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094" w14:textId="77777777" w:rsidR="00F03EDB" w:rsidRPr="00112EA4" w:rsidRDefault="00F03EDB" w:rsidP="00F03E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S1</w:t>
      </w:r>
      <w:r w:rsidRPr="00105A8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05A8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011FD">
        <w:rPr>
          <w:rFonts w:ascii="Arial" w:hAnsi="Arial" w:cs="Arial"/>
          <w:b/>
          <w:bCs/>
          <w:sz w:val="22"/>
          <w:szCs w:val="22"/>
        </w:rPr>
        <w:t>H&amp;E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pathology scores of different tissues</w:t>
      </w:r>
      <w:r w:rsidRPr="00105A8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margin" w:tblpY="1827"/>
        <w:tblW w:w="0" w:type="auto"/>
        <w:tblLook w:val="04A0" w:firstRow="1" w:lastRow="0" w:firstColumn="1" w:lastColumn="0" w:noHBand="0" w:noVBand="1"/>
      </w:tblPr>
      <w:tblGrid>
        <w:gridCol w:w="1785"/>
        <w:gridCol w:w="900"/>
        <w:gridCol w:w="1728"/>
        <w:gridCol w:w="1728"/>
        <w:gridCol w:w="1771"/>
        <w:gridCol w:w="1728"/>
      </w:tblGrid>
      <w:tr w:rsidR="00781509" w:rsidRPr="004606A6" w14:paraId="21D219C0" w14:textId="77777777" w:rsidTr="00781509">
        <w:trPr>
          <w:trHeight w:hRule="exact" w:val="360"/>
        </w:trPr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9E718B" w14:textId="77777777" w:rsidR="00781509" w:rsidRPr="00EF7D40" w:rsidRDefault="00781509" w:rsidP="007815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D40">
              <w:rPr>
                <w:rFonts w:ascii="Arial" w:hAnsi="Arial" w:cs="Arial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76C740" w14:textId="77777777" w:rsidR="00781509" w:rsidRPr="00EF7D40" w:rsidRDefault="00781509" w:rsidP="007815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D40">
              <w:rPr>
                <w:rFonts w:ascii="Arial" w:hAnsi="Arial" w:cs="Arial"/>
                <w:b/>
                <w:bCs/>
                <w:sz w:val="22"/>
                <w:szCs w:val="22"/>
              </w:rPr>
              <w:t>dpc</w:t>
            </w:r>
          </w:p>
        </w:tc>
        <w:tc>
          <w:tcPr>
            <w:tcW w:w="17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C6AF59" w14:textId="77777777" w:rsidR="00781509" w:rsidRPr="00EF7D40" w:rsidRDefault="00781509" w:rsidP="007815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D40">
              <w:rPr>
                <w:rFonts w:ascii="Arial" w:hAnsi="Arial" w:cs="Arial"/>
                <w:b/>
                <w:bCs/>
                <w:sz w:val="22"/>
                <w:szCs w:val="22"/>
              </w:rPr>
              <w:t>Brain</w:t>
            </w:r>
          </w:p>
        </w:tc>
        <w:tc>
          <w:tcPr>
            <w:tcW w:w="17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41E604" w14:textId="77777777" w:rsidR="00781509" w:rsidRPr="00EF7D40" w:rsidRDefault="00781509" w:rsidP="007815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D40">
              <w:rPr>
                <w:rFonts w:ascii="Arial" w:hAnsi="Arial" w:cs="Arial"/>
                <w:b/>
                <w:bCs/>
                <w:sz w:val="22"/>
                <w:szCs w:val="22"/>
              </w:rPr>
              <w:t>Heart</w:t>
            </w:r>
          </w:p>
        </w:tc>
        <w:tc>
          <w:tcPr>
            <w:tcW w:w="17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21E486" w14:textId="77777777" w:rsidR="00781509" w:rsidRPr="00EF7D40" w:rsidRDefault="00781509" w:rsidP="007815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D40">
              <w:rPr>
                <w:rFonts w:ascii="Arial" w:hAnsi="Arial" w:cs="Arial"/>
                <w:b/>
                <w:bCs/>
                <w:sz w:val="22"/>
                <w:szCs w:val="22"/>
              </w:rPr>
              <w:t>Small Intestine</w:t>
            </w:r>
          </w:p>
        </w:tc>
        <w:tc>
          <w:tcPr>
            <w:tcW w:w="17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489D94" w14:textId="77777777" w:rsidR="00781509" w:rsidRPr="00EF7D40" w:rsidRDefault="00781509" w:rsidP="0078150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D40">
              <w:rPr>
                <w:rFonts w:ascii="Arial" w:hAnsi="Arial" w:cs="Arial"/>
                <w:b/>
                <w:bCs/>
                <w:sz w:val="22"/>
                <w:szCs w:val="22"/>
              </w:rPr>
              <w:t>Cecum</w:t>
            </w:r>
          </w:p>
        </w:tc>
      </w:tr>
      <w:tr w:rsidR="00781509" w14:paraId="7672875B" w14:textId="77777777" w:rsidTr="00781509">
        <w:trPr>
          <w:trHeight w:hRule="exact" w:val="346"/>
        </w:trPr>
        <w:tc>
          <w:tcPr>
            <w:tcW w:w="17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E4D5" w:themeFill="accent2" w:themeFillTint="33"/>
            <w:vAlign w:val="center"/>
          </w:tcPr>
          <w:p w14:paraId="1432A335" w14:textId="77777777" w:rsidR="00781509" w:rsidRPr="00DB65E3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5E3">
              <w:rPr>
                <w:rFonts w:ascii="Arial" w:hAnsi="Arial" w:cs="Arial"/>
                <w:sz w:val="22"/>
                <w:szCs w:val="22"/>
              </w:rPr>
              <w:t>SARS2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FBE4D5" w:themeFill="accent2" w:themeFillTint="33"/>
            <w:vAlign w:val="center"/>
          </w:tcPr>
          <w:p w14:paraId="75ABF487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12" w:space="0" w:color="000000"/>
            </w:tcBorders>
            <w:shd w:val="clear" w:color="auto" w:fill="FBE4D5" w:themeFill="accent2" w:themeFillTint="33"/>
            <w:vAlign w:val="center"/>
          </w:tcPr>
          <w:p w14:paraId="60D0DBCC" w14:textId="77777777" w:rsidR="00781509" w:rsidRPr="00123608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/ 0 / 0</w:t>
            </w:r>
          </w:p>
        </w:tc>
        <w:tc>
          <w:tcPr>
            <w:tcW w:w="1728" w:type="dxa"/>
            <w:tcBorders>
              <w:top w:val="single" w:sz="12" w:space="0" w:color="000000"/>
            </w:tcBorders>
            <w:shd w:val="clear" w:color="auto" w:fill="FBE4D5" w:themeFill="accent2" w:themeFillTint="33"/>
            <w:vAlign w:val="center"/>
          </w:tcPr>
          <w:p w14:paraId="478D0B95" w14:textId="77777777" w:rsidR="00781509" w:rsidRPr="00123608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/ 0 / 0</w:t>
            </w:r>
          </w:p>
        </w:tc>
        <w:tc>
          <w:tcPr>
            <w:tcW w:w="1771" w:type="dxa"/>
            <w:tcBorders>
              <w:top w:val="single" w:sz="12" w:space="0" w:color="000000"/>
            </w:tcBorders>
            <w:shd w:val="clear" w:color="auto" w:fill="FBE4D5" w:themeFill="accent2" w:themeFillTint="33"/>
            <w:vAlign w:val="center"/>
          </w:tcPr>
          <w:p w14:paraId="0902313E" w14:textId="77777777" w:rsidR="00781509" w:rsidRPr="00123608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/ 1 / 1</w:t>
            </w:r>
          </w:p>
        </w:tc>
        <w:tc>
          <w:tcPr>
            <w:tcW w:w="172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14:paraId="3427D065" w14:textId="77777777" w:rsidR="00781509" w:rsidRPr="00123608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/ 2 / 1</w:t>
            </w:r>
          </w:p>
        </w:tc>
      </w:tr>
      <w:tr w:rsidR="00781509" w14:paraId="7226BDAA" w14:textId="77777777" w:rsidTr="00781509">
        <w:trPr>
          <w:trHeight w:hRule="exact" w:val="346"/>
        </w:trPr>
        <w:tc>
          <w:tcPr>
            <w:tcW w:w="1785" w:type="dxa"/>
            <w:vMerge/>
            <w:tcBorders>
              <w:left w:val="single" w:sz="12" w:space="0" w:color="000000"/>
            </w:tcBorders>
            <w:shd w:val="clear" w:color="auto" w:fill="FBE4D5" w:themeFill="accent2" w:themeFillTint="33"/>
            <w:vAlign w:val="center"/>
          </w:tcPr>
          <w:p w14:paraId="22BFB801" w14:textId="77777777" w:rsidR="00781509" w:rsidRPr="00DB65E3" w:rsidRDefault="00781509" w:rsidP="00781509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3002C147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8" w:type="dxa"/>
            <w:shd w:val="clear" w:color="auto" w:fill="FBE4D5" w:themeFill="accent2" w:themeFillTint="33"/>
            <w:vAlign w:val="center"/>
          </w:tcPr>
          <w:p w14:paraId="74BD7C22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/ 0 / 1</w:t>
            </w:r>
          </w:p>
        </w:tc>
        <w:tc>
          <w:tcPr>
            <w:tcW w:w="1728" w:type="dxa"/>
            <w:shd w:val="clear" w:color="auto" w:fill="FBE4D5" w:themeFill="accent2" w:themeFillTint="33"/>
            <w:vAlign w:val="center"/>
          </w:tcPr>
          <w:p w14:paraId="24501F29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/ 0 / 0</w:t>
            </w:r>
          </w:p>
        </w:tc>
        <w:tc>
          <w:tcPr>
            <w:tcW w:w="1771" w:type="dxa"/>
            <w:shd w:val="clear" w:color="auto" w:fill="FBE4D5" w:themeFill="accent2" w:themeFillTint="33"/>
            <w:vAlign w:val="center"/>
          </w:tcPr>
          <w:p w14:paraId="30C836A5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/ 1 / 1</w:t>
            </w:r>
          </w:p>
        </w:tc>
        <w:tc>
          <w:tcPr>
            <w:tcW w:w="1728" w:type="dxa"/>
            <w:tcBorders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14:paraId="0BE52E1D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/ 2 / 1</w:t>
            </w:r>
          </w:p>
        </w:tc>
      </w:tr>
      <w:tr w:rsidR="00781509" w14:paraId="27EFD71D" w14:textId="77777777" w:rsidTr="00781509">
        <w:trPr>
          <w:trHeight w:hRule="exact" w:val="346"/>
        </w:trPr>
        <w:tc>
          <w:tcPr>
            <w:tcW w:w="17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53470643" w14:textId="77777777" w:rsidR="00781509" w:rsidRPr="00DB65E3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</w:t>
            </w:r>
            <w:r w:rsidRPr="00DB65E3">
              <w:rPr>
                <w:rFonts w:ascii="Arial" w:hAnsi="Arial" w:cs="Arial"/>
                <w:sz w:val="22"/>
                <w:szCs w:val="22"/>
              </w:rPr>
              <w:t>AV-SARS2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DEEAF6" w:themeFill="accent5" w:themeFillTint="33"/>
            <w:vAlign w:val="center"/>
          </w:tcPr>
          <w:p w14:paraId="66C81A92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12" w:space="0" w:color="000000"/>
            </w:tcBorders>
            <w:shd w:val="clear" w:color="auto" w:fill="DEEAF6" w:themeFill="accent5" w:themeFillTint="33"/>
            <w:vAlign w:val="center"/>
          </w:tcPr>
          <w:p w14:paraId="25B031E6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60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2360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236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28" w:type="dxa"/>
            <w:tcBorders>
              <w:top w:val="single" w:sz="12" w:space="0" w:color="000000"/>
            </w:tcBorders>
            <w:shd w:val="clear" w:color="auto" w:fill="DEEAF6" w:themeFill="accent5" w:themeFillTint="33"/>
            <w:vAlign w:val="center"/>
          </w:tcPr>
          <w:p w14:paraId="73771CBE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60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2360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236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71" w:type="dxa"/>
            <w:tcBorders>
              <w:top w:val="single" w:sz="12" w:space="0" w:color="000000"/>
            </w:tcBorders>
            <w:shd w:val="clear" w:color="auto" w:fill="DEEAF6" w:themeFill="accent5" w:themeFillTint="33"/>
            <w:vAlign w:val="center"/>
          </w:tcPr>
          <w:p w14:paraId="3B969D36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60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2360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236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1C19E195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60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2360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236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81509" w14:paraId="0773DA60" w14:textId="77777777" w:rsidTr="00781509">
        <w:trPr>
          <w:trHeight w:hRule="exact" w:val="346"/>
        </w:trPr>
        <w:tc>
          <w:tcPr>
            <w:tcW w:w="1785" w:type="dxa"/>
            <w:vMerge/>
            <w:tcBorders>
              <w:lef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371C400A" w14:textId="77777777" w:rsidR="00781509" w:rsidRPr="00DB65E3" w:rsidRDefault="00781509" w:rsidP="00781509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51D18491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8" w:type="dxa"/>
            <w:shd w:val="clear" w:color="auto" w:fill="DEEAF6" w:themeFill="accent5" w:themeFillTint="33"/>
            <w:vAlign w:val="center"/>
          </w:tcPr>
          <w:p w14:paraId="6DD78CB5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/ 0 / 0 / 0</w:t>
            </w:r>
          </w:p>
        </w:tc>
        <w:tc>
          <w:tcPr>
            <w:tcW w:w="1728" w:type="dxa"/>
            <w:shd w:val="clear" w:color="auto" w:fill="DEEAF6" w:themeFill="accent5" w:themeFillTint="33"/>
            <w:vAlign w:val="center"/>
          </w:tcPr>
          <w:p w14:paraId="013DFA63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/ 0 / 0 / 0</w:t>
            </w:r>
          </w:p>
        </w:tc>
        <w:tc>
          <w:tcPr>
            <w:tcW w:w="1771" w:type="dxa"/>
            <w:shd w:val="clear" w:color="auto" w:fill="DEEAF6" w:themeFill="accent5" w:themeFillTint="33"/>
            <w:vAlign w:val="center"/>
          </w:tcPr>
          <w:p w14:paraId="41BB5A8B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/ 1 / 1 /1</w:t>
            </w:r>
          </w:p>
        </w:tc>
        <w:tc>
          <w:tcPr>
            <w:tcW w:w="1728" w:type="dxa"/>
            <w:tcBorders>
              <w:righ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4B8D5146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/ 1 / 1 / 3</w:t>
            </w:r>
          </w:p>
        </w:tc>
      </w:tr>
      <w:tr w:rsidR="00781509" w14:paraId="56330BC3" w14:textId="77777777" w:rsidTr="00781509">
        <w:trPr>
          <w:trHeight w:hRule="exact" w:val="346"/>
        </w:trPr>
        <w:tc>
          <w:tcPr>
            <w:tcW w:w="17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28D5697" w14:textId="77777777" w:rsidR="00781509" w:rsidRPr="00DB65E3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5E3">
              <w:rPr>
                <w:rFonts w:ascii="Arial" w:hAnsi="Arial" w:cs="Arial"/>
                <w:sz w:val="22"/>
                <w:szCs w:val="22"/>
              </w:rPr>
              <w:t>Mock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033F9DCD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3A9564C4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28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104792E3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71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24DAB894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75E7BC63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81509" w14:paraId="0E1FF6AB" w14:textId="77777777" w:rsidTr="00781509">
        <w:trPr>
          <w:trHeight w:hRule="exact" w:val="346"/>
        </w:trPr>
        <w:tc>
          <w:tcPr>
            <w:tcW w:w="1785" w:type="dxa"/>
            <w:vMerge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7F5723F5" w14:textId="77777777" w:rsidR="00781509" w:rsidRDefault="00781509" w:rsidP="00781509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4D0B7254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4B2DD1F6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/ 0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7DCB537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/ 0</w:t>
            </w:r>
          </w:p>
        </w:tc>
        <w:tc>
          <w:tcPr>
            <w:tcW w:w="1771" w:type="dxa"/>
            <w:shd w:val="clear" w:color="auto" w:fill="E7E6E6" w:themeFill="background2"/>
            <w:vAlign w:val="center"/>
          </w:tcPr>
          <w:p w14:paraId="2920D992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/ 1</w:t>
            </w:r>
          </w:p>
        </w:tc>
        <w:tc>
          <w:tcPr>
            <w:tcW w:w="1728" w:type="dxa"/>
            <w:tcBorders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6C4780AA" w14:textId="77777777" w:rsidR="00781509" w:rsidRDefault="00781509" w:rsidP="0078150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/ 1</w:t>
            </w:r>
          </w:p>
        </w:tc>
      </w:tr>
    </w:tbl>
    <w:p w14:paraId="2209F5AF" w14:textId="1E8C1F13" w:rsidR="00B75881" w:rsidRDefault="00B75881"/>
    <w:p w14:paraId="0090DC7F" w14:textId="50679747" w:rsidR="00F03EDB" w:rsidRDefault="00F03EDB"/>
    <w:p w14:paraId="31235FE7" w14:textId="3522EF72" w:rsidR="00F03EDB" w:rsidRDefault="00F03EDB"/>
    <w:p w14:paraId="1848A9AE" w14:textId="36A233B4" w:rsidR="00F03EDB" w:rsidRDefault="00F03EDB"/>
    <w:p w14:paraId="07A662C6" w14:textId="15280C5D" w:rsidR="00F03EDB" w:rsidRDefault="00F03EDB"/>
    <w:p w14:paraId="3C6F1BBC" w14:textId="0D87CDDF" w:rsidR="00F03EDB" w:rsidRDefault="00F03EDB"/>
    <w:p w14:paraId="2DF19DEF" w14:textId="29449CF6" w:rsidR="00F03EDB" w:rsidRDefault="00F03EDB"/>
    <w:p w14:paraId="4846599D" w14:textId="4DE8CA7B" w:rsidR="00F03EDB" w:rsidRDefault="00F03EDB"/>
    <w:p w14:paraId="76ACA07B" w14:textId="579579AE" w:rsidR="00F03EDB" w:rsidRDefault="00F03EDB"/>
    <w:p w14:paraId="1C69F0BD" w14:textId="1C596AAA" w:rsidR="00F03EDB" w:rsidRDefault="00F03EDB" w:rsidP="00F03EDB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Subjectively </w:t>
      </w:r>
      <w:r w:rsidRPr="008A18A5">
        <w:rPr>
          <w:rFonts w:ascii="Arial" w:hAnsi="Arial" w:cs="Arial"/>
          <w:sz w:val="22"/>
          <w:szCs w:val="22"/>
        </w:rPr>
        <w:t xml:space="preserve">scored tissues </w:t>
      </w:r>
      <w:r>
        <w:rPr>
          <w:rFonts w:ascii="Arial" w:hAnsi="Arial" w:cs="Arial"/>
          <w:sz w:val="22"/>
          <w:szCs w:val="22"/>
        </w:rPr>
        <w:t xml:space="preserve">(blind) </w:t>
      </w:r>
      <w:r w:rsidRPr="008A18A5">
        <w:rPr>
          <w:rFonts w:ascii="Arial" w:hAnsi="Arial" w:cs="Arial"/>
          <w:sz w:val="22"/>
          <w:szCs w:val="22"/>
        </w:rPr>
        <w:t>based on</w:t>
      </w:r>
      <w:r>
        <w:rPr>
          <w:rFonts w:ascii="Arial" w:hAnsi="Arial" w:cs="Arial"/>
          <w:sz w:val="22"/>
          <w:szCs w:val="22"/>
        </w:rPr>
        <w:t xml:space="preserve"> percentage</w:t>
      </w:r>
      <w:r w:rsidRPr="008A18A5">
        <w:rPr>
          <w:rFonts w:ascii="Arial" w:hAnsi="Arial" w:cs="Arial"/>
          <w:sz w:val="22"/>
          <w:szCs w:val="22"/>
        </w:rPr>
        <w:t xml:space="preserve"> of the total parenchyma affected by lesions and inflammation</w:t>
      </w:r>
      <w:r>
        <w:rPr>
          <w:rFonts w:ascii="Arial" w:hAnsi="Arial" w:cs="Arial"/>
          <w:sz w:val="22"/>
          <w:szCs w:val="22"/>
        </w:rPr>
        <w:t xml:space="preserve"> as:</w:t>
      </w:r>
      <w:r w:rsidRPr="008A18A5">
        <w:rPr>
          <w:rFonts w:ascii="Arial" w:hAnsi="Arial" w:cs="Arial"/>
          <w:sz w:val="22"/>
          <w:szCs w:val="22"/>
        </w:rPr>
        <w:t xml:space="preserve"> non</w:t>
      </w:r>
      <w:r>
        <w:rPr>
          <w:rFonts w:ascii="Arial" w:hAnsi="Arial" w:cs="Arial"/>
          <w:sz w:val="22"/>
          <w:szCs w:val="22"/>
        </w:rPr>
        <w:t xml:space="preserve">e </w:t>
      </w:r>
      <w:r w:rsidRPr="008A18A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0%</w:t>
      </w:r>
      <w:r w:rsidRPr="008A18A5">
        <w:rPr>
          <w:rFonts w:ascii="Arial" w:hAnsi="Arial" w:cs="Arial"/>
          <w:sz w:val="22"/>
          <w:szCs w:val="22"/>
        </w:rPr>
        <w:t xml:space="preserve">), mild; </w:t>
      </w:r>
      <w:r>
        <w:rPr>
          <w:rFonts w:ascii="Arial" w:hAnsi="Arial" w:cs="Arial"/>
          <w:sz w:val="22"/>
          <w:szCs w:val="22"/>
        </w:rPr>
        <w:t>&lt;15</w:t>
      </w:r>
      <w:r w:rsidRPr="008A18A5">
        <w:rPr>
          <w:rFonts w:ascii="Arial" w:hAnsi="Arial" w:cs="Arial"/>
          <w:sz w:val="22"/>
          <w:szCs w:val="22"/>
        </w:rPr>
        <w:t>% (1), mild to moderate; 1</w:t>
      </w:r>
      <w:r>
        <w:rPr>
          <w:rFonts w:ascii="Arial" w:hAnsi="Arial" w:cs="Arial"/>
          <w:sz w:val="22"/>
          <w:szCs w:val="22"/>
        </w:rPr>
        <w:t>6</w:t>
      </w:r>
      <w:r w:rsidRPr="008A18A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30</w:t>
      </w:r>
      <w:r w:rsidRPr="008A18A5">
        <w:rPr>
          <w:rFonts w:ascii="Arial" w:hAnsi="Arial" w:cs="Arial"/>
          <w:sz w:val="22"/>
          <w:szCs w:val="22"/>
        </w:rPr>
        <w:t xml:space="preserve">% (2), moderate; </w:t>
      </w:r>
      <w:r>
        <w:rPr>
          <w:rFonts w:ascii="Arial" w:hAnsi="Arial" w:cs="Arial"/>
          <w:sz w:val="22"/>
          <w:szCs w:val="22"/>
        </w:rPr>
        <w:t>31-50</w:t>
      </w:r>
      <w:r w:rsidRPr="008A18A5">
        <w:rPr>
          <w:rFonts w:ascii="Arial" w:hAnsi="Arial" w:cs="Arial"/>
          <w:sz w:val="22"/>
          <w:szCs w:val="22"/>
        </w:rPr>
        <w:t xml:space="preserve">% (3), moderate to severe </w:t>
      </w:r>
      <w:r>
        <w:rPr>
          <w:rFonts w:ascii="Arial" w:hAnsi="Arial" w:cs="Arial"/>
          <w:sz w:val="22"/>
          <w:szCs w:val="22"/>
        </w:rPr>
        <w:t>51-75</w:t>
      </w:r>
      <w:r w:rsidRPr="008A18A5">
        <w:rPr>
          <w:rFonts w:ascii="Arial" w:hAnsi="Arial" w:cs="Arial"/>
          <w:sz w:val="22"/>
          <w:szCs w:val="22"/>
        </w:rPr>
        <w:t>% (4) and severe; ≥</w:t>
      </w:r>
      <w:r>
        <w:rPr>
          <w:rFonts w:ascii="Arial" w:hAnsi="Arial" w:cs="Arial"/>
          <w:sz w:val="22"/>
          <w:szCs w:val="22"/>
        </w:rPr>
        <w:t>75</w:t>
      </w:r>
      <w:r w:rsidRPr="008A18A5">
        <w:rPr>
          <w:rFonts w:ascii="Arial" w:hAnsi="Arial" w:cs="Arial"/>
          <w:sz w:val="22"/>
          <w:szCs w:val="22"/>
        </w:rPr>
        <w:t>% (5)</w:t>
      </w:r>
      <w:r>
        <w:rPr>
          <w:rFonts w:ascii="Arial" w:hAnsi="Arial" w:cs="Arial"/>
          <w:sz w:val="22"/>
          <w:szCs w:val="22"/>
        </w:rPr>
        <w:t>.</w:t>
      </w:r>
      <w:r w:rsidRPr="00F03E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dash is used to separate the score evaluated for each individual hamster separated by group and days post challenge (dpc).</w:t>
      </w:r>
    </w:p>
    <w:sectPr w:rsidR="00F03EDB" w:rsidSect="00F03EDB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DB"/>
    <w:rsid w:val="00015559"/>
    <w:rsid w:val="00090FD9"/>
    <w:rsid w:val="000A28DF"/>
    <w:rsid w:val="000B6B34"/>
    <w:rsid w:val="000C7709"/>
    <w:rsid w:val="000F12C8"/>
    <w:rsid w:val="00182A10"/>
    <w:rsid w:val="00193BD0"/>
    <w:rsid w:val="001B5285"/>
    <w:rsid w:val="001C23D1"/>
    <w:rsid w:val="001F5C6D"/>
    <w:rsid w:val="002150AE"/>
    <w:rsid w:val="00222907"/>
    <w:rsid w:val="00287640"/>
    <w:rsid w:val="002C3F3E"/>
    <w:rsid w:val="00344B37"/>
    <w:rsid w:val="00382765"/>
    <w:rsid w:val="003E7F69"/>
    <w:rsid w:val="003F73F5"/>
    <w:rsid w:val="004A30CA"/>
    <w:rsid w:val="00547A2A"/>
    <w:rsid w:val="005917EA"/>
    <w:rsid w:val="00593AE7"/>
    <w:rsid w:val="005A3315"/>
    <w:rsid w:val="00601154"/>
    <w:rsid w:val="00604D3C"/>
    <w:rsid w:val="00613122"/>
    <w:rsid w:val="00621E1C"/>
    <w:rsid w:val="00630836"/>
    <w:rsid w:val="006519B8"/>
    <w:rsid w:val="00671BDE"/>
    <w:rsid w:val="00692F44"/>
    <w:rsid w:val="006A77D6"/>
    <w:rsid w:val="006C4CF2"/>
    <w:rsid w:val="0070739F"/>
    <w:rsid w:val="00781509"/>
    <w:rsid w:val="007D5E24"/>
    <w:rsid w:val="007F12C7"/>
    <w:rsid w:val="008104F4"/>
    <w:rsid w:val="008F0456"/>
    <w:rsid w:val="00947777"/>
    <w:rsid w:val="009876CB"/>
    <w:rsid w:val="00994E9B"/>
    <w:rsid w:val="00A05AB3"/>
    <w:rsid w:val="00B3458F"/>
    <w:rsid w:val="00B4054D"/>
    <w:rsid w:val="00B75881"/>
    <w:rsid w:val="00BA160A"/>
    <w:rsid w:val="00BC7966"/>
    <w:rsid w:val="00BE35FA"/>
    <w:rsid w:val="00C00A04"/>
    <w:rsid w:val="00C07A6D"/>
    <w:rsid w:val="00C21DDD"/>
    <w:rsid w:val="00C5239C"/>
    <w:rsid w:val="00CC3FCC"/>
    <w:rsid w:val="00CC6601"/>
    <w:rsid w:val="00D12A87"/>
    <w:rsid w:val="00DF19A2"/>
    <w:rsid w:val="00E028DC"/>
    <w:rsid w:val="00E41849"/>
    <w:rsid w:val="00E56D34"/>
    <w:rsid w:val="00E84F52"/>
    <w:rsid w:val="00EC3200"/>
    <w:rsid w:val="00F02716"/>
    <w:rsid w:val="00F03EDB"/>
    <w:rsid w:val="00F41083"/>
    <w:rsid w:val="00F61606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9188"/>
  <w15:chartTrackingRefBased/>
  <w15:docId w15:val="{DD588F12-837E-9E4B-A363-B640A5B5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D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EDB"/>
    <w:pPr>
      <w:ind w:left="21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0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Anne Seibert</dc:creator>
  <cp:keywords/>
  <dc:description/>
  <cp:lastModifiedBy>Brittany Anne Seibert</cp:lastModifiedBy>
  <cp:revision>2</cp:revision>
  <dcterms:created xsi:type="dcterms:W3CDTF">2022-10-17T03:23:00Z</dcterms:created>
  <dcterms:modified xsi:type="dcterms:W3CDTF">2022-10-17T03:32:00Z</dcterms:modified>
</cp:coreProperties>
</file>