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1" w:type="dxa"/>
        <w:tblLook w:val="04A0" w:firstRow="1" w:lastRow="0" w:firstColumn="1" w:lastColumn="0" w:noHBand="0" w:noVBand="1"/>
      </w:tblPr>
      <w:tblGrid>
        <w:gridCol w:w="2016"/>
        <w:gridCol w:w="864"/>
        <w:gridCol w:w="984"/>
        <w:gridCol w:w="864"/>
        <w:gridCol w:w="537"/>
        <w:gridCol w:w="1964"/>
        <w:gridCol w:w="864"/>
        <w:gridCol w:w="984"/>
        <w:gridCol w:w="864"/>
      </w:tblGrid>
      <w:tr w:rsidR="00302CC3" w:rsidRPr="00762939" w:rsidTr="00A86DFC">
        <w:tc>
          <w:tcPr>
            <w:tcW w:w="9941" w:type="dxa"/>
            <w:gridSpan w:val="9"/>
          </w:tcPr>
          <w:p w:rsidR="00302CC3" w:rsidRPr="00762939" w:rsidRDefault="00302CC3" w:rsidP="00A86DFC">
            <w:pPr>
              <w:rPr>
                <w:b/>
              </w:rPr>
            </w:pPr>
            <w:r w:rsidRPr="00762939">
              <w:rPr>
                <w:b/>
              </w:rPr>
              <w:t xml:space="preserve">Supplementary Table S2.  Percentage of samples classified as out of range low according to </w:t>
            </w:r>
            <w:r>
              <w:rPr>
                <w:b/>
              </w:rPr>
              <w:t xml:space="preserve">the </w:t>
            </w:r>
            <w:proofErr w:type="spellStart"/>
            <w:r w:rsidRPr="00762939">
              <w:rPr>
                <w:b/>
              </w:rPr>
              <w:t>Bioplex</w:t>
            </w:r>
            <w:proofErr w:type="spellEnd"/>
            <w:r w:rsidRPr="00762939">
              <w:rPr>
                <w:b/>
              </w:rPr>
              <w:t xml:space="preserve"> </w:t>
            </w:r>
            <w:r>
              <w:rPr>
                <w:b/>
              </w:rPr>
              <w:t>Manager s</w:t>
            </w:r>
            <w:r w:rsidRPr="00762939">
              <w:rPr>
                <w:b/>
              </w:rPr>
              <w:t>oftware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  <w:b/>
              </w:rPr>
            </w:pPr>
            <w:proofErr w:type="spellStart"/>
            <w:r w:rsidRPr="00762939">
              <w:rPr>
                <w:rFonts w:cs="Arial"/>
                <w:b/>
              </w:rPr>
              <w:t>Analyte</w:t>
            </w:r>
            <w:proofErr w:type="spellEnd"/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rPr>
                <w:b/>
                <w:bCs/>
                <w:color w:val="000000"/>
              </w:rPr>
            </w:pPr>
            <w:r w:rsidRPr="00762939">
              <w:rPr>
                <w:b/>
                <w:bCs/>
                <w:color w:val="000000"/>
              </w:rPr>
              <w:t>Cases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rPr>
                <w:b/>
                <w:bCs/>
                <w:color w:val="000000"/>
              </w:rPr>
            </w:pPr>
            <w:r w:rsidRPr="00762939">
              <w:rPr>
                <w:b/>
                <w:bCs/>
                <w:color w:val="000000"/>
              </w:rPr>
              <w:t>Controls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rPr>
                <w:b/>
                <w:bCs/>
                <w:color w:val="000000"/>
              </w:rPr>
            </w:pPr>
            <w:r w:rsidRPr="00762939">
              <w:rPr>
                <w:b/>
                <w:bCs/>
                <w:color w:val="000000"/>
              </w:rPr>
              <w:t>Total</w:t>
            </w:r>
          </w:p>
        </w:tc>
        <w:tc>
          <w:tcPr>
            <w:tcW w:w="537" w:type="dxa"/>
          </w:tcPr>
          <w:p w:rsidR="00302CC3" w:rsidRPr="00762939" w:rsidRDefault="00302CC3" w:rsidP="00A86DFC">
            <w:pPr>
              <w:rPr>
                <w:b/>
              </w:rPr>
            </w:pPr>
          </w:p>
        </w:tc>
        <w:tc>
          <w:tcPr>
            <w:tcW w:w="1964" w:type="dxa"/>
          </w:tcPr>
          <w:p w:rsidR="00302CC3" w:rsidRPr="00762939" w:rsidRDefault="00302CC3" w:rsidP="00A86DFC">
            <w:pPr>
              <w:rPr>
                <w:b/>
              </w:rPr>
            </w:pPr>
            <w:proofErr w:type="spellStart"/>
            <w:r w:rsidRPr="00762939">
              <w:rPr>
                <w:b/>
              </w:rPr>
              <w:t>Analyte</w:t>
            </w:r>
            <w:proofErr w:type="spellEnd"/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rPr>
                <w:b/>
                <w:bCs/>
                <w:color w:val="000000"/>
              </w:rPr>
            </w:pPr>
            <w:r w:rsidRPr="00762939">
              <w:rPr>
                <w:b/>
                <w:bCs/>
                <w:color w:val="000000"/>
              </w:rPr>
              <w:t>Cases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rPr>
                <w:b/>
                <w:bCs/>
                <w:color w:val="000000"/>
              </w:rPr>
            </w:pPr>
            <w:r w:rsidRPr="00762939">
              <w:rPr>
                <w:b/>
                <w:bCs/>
                <w:color w:val="000000"/>
              </w:rPr>
              <w:t>Controls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rPr>
                <w:b/>
                <w:bCs/>
                <w:color w:val="000000"/>
              </w:rPr>
            </w:pPr>
            <w:r w:rsidRPr="00762939">
              <w:rPr>
                <w:b/>
                <w:bCs/>
                <w:color w:val="000000"/>
              </w:rPr>
              <w:t>Total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6Ckine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Kallikrein</w:t>
            </w:r>
            <w:proofErr w:type="spellEnd"/>
            <w:r w:rsidRPr="00762939">
              <w:rPr>
                <w:rFonts w:cs="Arial"/>
              </w:rPr>
              <w:t xml:space="preserve"> 10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α1-Antitrypsin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Keratin-1,-10,-11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59.57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89.58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74.74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α-2-Macroglobulin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Keratin-6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87.23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93.75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90.53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ACTH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57.45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60.42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58.95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Leptin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48.94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47.92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48.42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Adiponectin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LH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AFP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LIF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10.64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4.17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7.37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Angiostatin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LPS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42.55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41.67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42.11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Haptoglobin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MCP-1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Apo A1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MCP-2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Apo CIII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MCP-3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19.15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31.25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25.26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Apo E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MCP-4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b-NGF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M-CSF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12.77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39.58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26.32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CA 15-3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4.26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4.17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4.21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MDC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CA 19-9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31.91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35.42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33.68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Mesothelin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CA 72-4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4.26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2.11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MICA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70.21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87.50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78.95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CA-125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MIF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CCL14a/HCC-1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MIP-1α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CCL19/MIP3β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MIP-1β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CCL20/MIP3α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MIP-1δ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CEA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87.23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91.67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89.47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MIP-4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>
              <w:rPr>
                <w:rFonts w:cs="Arial"/>
              </w:rPr>
              <w:t>CFH</w:t>
            </w:r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MMP-1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Complement C3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MMP-12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95.74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97.92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96.84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Complement C4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MMP-13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Cortisol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MMP-2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CTACK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MMP-3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CXCL11/I-TAC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MMP-7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CXCL6/ GCP2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MMP-8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CXCL7/NAP2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MMP-9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Cyfra</w:t>
            </w:r>
            <w:proofErr w:type="spellEnd"/>
            <w:r w:rsidRPr="00762939">
              <w:rPr>
                <w:rFonts w:cs="Arial"/>
              </w:rPr>
              <w:t xml:space="preserve"> 21-1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80.85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91.67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86.32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MPO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DR5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36.17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35.42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35.79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OC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EGF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OPG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EGFR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OPN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21.28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16.67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18.95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ENA-78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aPAI-1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8.51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8.33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8.42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Endostatin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PDGF-BB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EOTAXIN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PEDF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Eotaxin-2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PROLACTIN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Eotaxin-3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38.30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43.75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41.05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PSA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85.11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95.83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90.53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EPCAM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87.23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91.67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89.47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PTH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2.13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ErbB2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RANKL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55.32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58.33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56.84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FGF-b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14.89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22.92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18.95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RANTES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Fibrinogen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Resistin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Fibronectin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19.15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10.42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14.74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SAA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2.13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Flt-3 Ligand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25.53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25.00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25.26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SAP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lastRenderedPageBreak/>
              <w:t>Fractalkine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38.30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44.21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SCC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FSH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sCD40L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G-CSF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55.32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62.50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58.95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SCF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34.04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20.83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27.37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GH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SCGF-B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GM-CSF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78.72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83.33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81.05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SDF-1a+B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GROa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70.21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89.58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sE-Selectin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HE4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sFas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HGF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sFasL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4.26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3.16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HSA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sICAM-1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HSP 70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72.34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81.25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76.84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sIL-1R1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I-309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10.64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14.58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12.63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sIL-1RII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IFN-α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44.68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77.08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61.05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sIL-4R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IGFBP-1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sIL-6R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IGFBP-2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6.38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4.21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sRAGE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4.26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3.16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IGFBP-3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sTNFRI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IGFBP-4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12.77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8.33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10.53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sTNFRII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IGFBP-5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10.64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16.67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13.68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sVCAM-1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IGFBP-6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sVEGFR2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IGFBP-7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sVEGFR3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27.66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25.00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26.32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IL-11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TARC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IL-12p70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34.04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43.75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38.95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Tg</w:t>
            </w:r>
            <w:proofErr w:type="spellEnd"/>
            <w:r w:rsidRPr="00762939">
              <w:rPr>
                <w:rFonts w:cs="Arial"/>
              </w:rPr>
              <w:t xml:space="preserve"> II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6.38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6.25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6.32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IL-12p40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2.13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1.05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TGFα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46.81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54.17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50.53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IL-15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10.64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16.67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13.68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TSP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IL-16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TIMP-1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IL-17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97.87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98.95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TIMP-2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IL-1α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48.94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70.83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TIMP-3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23.40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20.83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22.11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IL-1β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21.28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33.33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27.37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TIMP-4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IL-20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44.68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54.17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49.47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TNFα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91.49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91.67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91.58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IL-28A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57.45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77.08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67.37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TNFβ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85.11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85.42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85.26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IL-29/</w:t>
            </w:r>
            <w:proofErr w:type="spellStart"/>
            <w:r w:rsidRPr="00762939">
              <w:rPr>
                <w:rFonts w:cs="Arial"/>
              </w:rPr>
              <w:t>IFNγ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tPAI-1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80.85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91.67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86.32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TPO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IL-33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48.94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66.67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57.89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TRAIL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2.13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2.11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IL-5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93.62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100.00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96.84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TSH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IL-7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36.17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62.50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49.47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TSLP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29.79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45.83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37.89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IL-8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TTR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Insulin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19.15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25.00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22.11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VEGF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57.45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75.00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66.32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proofErr w:type="spellStart"/>
            <w:r w:rsidRPr="00762939">
              <w:rPr>
                <w:rFonts w:cs="Arial"/>
              </w:rPr>
              <w:t>Involucrin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>XCL1/</w:t>
            </w:r>
            <w:proofErr w:type="spellStart"/>
            <w:r w:rsidRPr="00762939">
              <w:rPr>
                <w:rFonts w:cs="Arial"/>
              </w:rPr>
              <w:t>Lymphotactin</w:t>
            </w:r>
            <w:proofErr w:type="spellEnd"/>
            <w:r w:rsidRPr="00762939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14.89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2.08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8.42</w:t>
            </w:r>
          </w:p>
        </w:tc>
      </w:tr>
      <w:tr w:rsidR="00302CC3" w:rsidRPr="00762939" w:rsidTr="00A86DFC">
        <w:tc>
          <w:tcPr>
            <w:tcW w:w="2016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  <w:r w:rsidRPr="00762939">
              <w:rPr>
                <w:rFonts w:cs="Arial"/>
              </w:rPr>
              <w:t xml:space="preserve">IP-10 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  <w:r w:rsidRPr="00762939">
              <w:rPr>
                <w:color w:val="000000"/>
              </w:rPr>
              <w:t>0.00</w:t>
            </w:r>
          </w:p>
        </w:tc>
        <w:tc>
          <w:tcPr>
            <w:tcW w:w="537" w:type="dxa"/>
          </w:tcPr>
          <w:p w:rsidR="00302CC3" w:rsidRPr="00762939" w:rsidRDefault="00302CC3" w:rsidP="00A86DFC"/>
        </w:tc>
        <w:tc>
          <w:tcPr>
            <w:tcW w:w="1964" w:type="dxa"/>
            <w:vAlign w:val="bottom"/>
          </w:tcPr>
          <w:p w:rsidR="00302CC3" w:rsidRPr="00762939" w:rsidRDefault="00302CC3" w:rsidP="00A86DFC">
            <w:pPr>
              <w:rPr>
                <w:rFonts w:cs="Arial"/>
              </w:rPr>
            </w:pP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</w:p>
        </w:tc>
        <w:tc>
          <w:tcPr>
            <w:tcW w:w="98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</w:p>
        </w:tc>
        <w:tc>
          <w:tcPr>
            <w:tcW w:w="864" w:type="dxa"/>
            <w:vAlign w:val="bottom"/>
          </w:tcPr>
          <w:p w:rsidR="00302CC3" w:rsidRPr="00762939" w:rsidRDefault="00302CC3" w:rsidP="00A86DFC">
            <w:pPr>
              <w:jc w:val="right"/>
              <w:rPr>
                <w:color w:val="000000"/>
              </w:rPr>
            </w:pPr>
          </w:p>
        </w:tc>
      </w:tr>
    </w:tbl>
    <w:p w:rsidR="00134DBF" w:rsidRDefault="00302CC3">
      <w:bookmarkStart w:id="0" w:name="_GoBack"/>
      <w:bookmarkEnd w:id="0"/>
    </w:p>
    <w:sectPr w:rsidR="0013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3"/>
    <w:rsid w:val="001C1A74"/>
    <w:rsid w:val="00302CC3"/>
    <w:rsid w:val="00B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2014-05-19T01:50:00Z</dcterms:created>
  <dcterms:modified xsi:type="dcterms:W3CDTF">2014-05-19T01:51:00Z</dcterms:modified>
</cp:coreProperties>
</file>