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3" w:rsidRDefault="001843D3" w:rsidP="001843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b/>
          <w:sz w:val="24"/>
          <w:lang w:val="en-US"/>
        </w:rPr>
      </w:pPr>
      <w:r w:rsidRPr="0072593A">
        <w:rPr>
          <w:rFonts w:ascii="Times New Roman" w:eastAsia="TimesNewRoman" w:hAnsi="Times New Roman" w:cs="Times New Roman"/>
          <w:b/>
          <w:sz w:val="24"/>
          <w:lang w:val="en-US"/>
        </w:rPr>
        <w:t>Table S</w:t>
      </w:r>
      <w:r w:rsidR="00492D68">
        <w:rPr>
          <w:rFonts w:ascii="Times New Roman" w:eastAsia="TimesNewRoman" w:hAnsi="Times New Roman" w:cs="Times New Roman"/>
          <w:b/>
          <w:sz w:val="24"/>
          <w:lang w:val="en-US"/>
        </w:rPr>
        <w:t>2</w:t>
      </w:r>
      <w:r w:rsidRPr="0072593A">
        <w:rPr>
          <w:rFonts w:ascii="Times New Roman" w:hAnsi="Times New Roman" w:cs="Times New Roman"/>
          <w:b/>
          <w:sz w:val="24"/>
          <w:lang w:val="en-US"/>
        </w:rPr>
        <w:t>.</w:t>
      </w:r>
      <w:r w:rsidRPr="0072593A">
        <w:rPr>
          <w:rFonts w:ascii="Times New Roman" w:eastAsia="TimesNewRoman" w:hAnsi="Times New Roman" w:cs="Times New Roman"/>
          <w:b/>
          <w:sz w:val="24"/>
          <w:lang w:val="en-US"/>
        </w:rPr>
        <w:t xml:space="preserve"> Results of the CVA based on microwear features</w:t>
      </w:r>
      <w:r>
        <w:rPr>
          <w:rFonts w:ascii="Times New Roman" w:eastAsia="TimesNewRoman" w:hAnsi="Times New Roman" w:cs="Times New Roman"/>
          <w:b/>
          <w:sz w:val="2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9"/>
        <w:gridCol w:w="1874"/>
        <w:gridCol w:w="484"/>
        <w:gridCol w:w="484"/>
        <w:gridCol w:w="484"/>
        <w:gridCol w:w="2548"/>
        <w:gridCol w:w="2209"/>
      </w:tblGrid>
      <w:tr w:rsidR="001843D3" w:rsidRPr="0008157A" w:rsidTr="00BD5274">
        <w:trPr>
          <w:trHeight w:val="330"/>
        </w:trPr>
        <w:tc>
          <w:tcPr>
            <w:tcW w:w="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CV</w:t>
            </w:r>
          </w:p>
        </w:tc>
        <w:tc>
          <w:tcPr>
            <w:tcW w:w="10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Eigenvalue</w:t>
            </w:r>
          </w:p>
        </w:tc>
        <w:tc>
          <w:tcPr>
            <w:tcW w:w="84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V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ariance (%)</w:t>
            </w:r>
          </w:p>
        </w:tc>
        <w:tc>
          <w:tcPr>
            <w:tcW w:w="14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umulative variance (%)</w:t>
            </w:r>
          </w:p>
        </w:tc>
        <w:tc>
          <w:tcPr>
            <w:tcW w:w="12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Canonical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correlation</w:t>
            </w:r>
          </w:p>
        </w:tc>
      </w:tr>
      <w:tr w:rsidR="001843D3" w:rsidRPr="0008157A" w:rsidTr="00BD5274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10.355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96.7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96.7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0.955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0.348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100.0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0.508</w:t>
            </w:r>
          </w:p>
        </w:tc>
      </w:tr>
      <w:tr w:rsidR="001843D3" w:rsidRPr="008A776D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Standardized coefficients of the CV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CV</w:t>
            </w:r>
          </w:p>
        </w:tc>
        <w:tc>
          <w:tcPr>
            <w:tcW w:w="16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Pitting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percentage</w:t>
            </w:r>
          </w:p>
        </w:tc>
        <w:tc>
          <w:tcPr>
            <w:tcW w:w="1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Pit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breadth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Scratch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breadth</w:t>
            </w:r>
          </w:p>
        </w:tc>
      </w:tr>
      <w:tr w:rsidR="001843D3" w:rsidRPr="0008157A" w:rsidTr="00BD5274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CV1</w:t>
            </w:r>
          </w:p>
        </w:tc>
        <w:tc>
          <w:tcPr>
            <w:tcW w:w="164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1.045</w:t>
            </w:r>
          </w:p>
        </w:tc>
        <w:tc>
          <w:tcPr>
            <w:tcW w:w="17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-0.093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-0.055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CV2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-0.442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0.346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0.940</w:t>
            </w:r>
          </w:p>
        </w:tc>
      </w:tr>
      <w:tr w:rsidR="001843D3" w:rsidRPr="008A776D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Non-standardized coefficients of CV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CV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Pitting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percentage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Pit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breadth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Scratch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breadth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Constant</w:t>
            </w:r>
          </w:p>
        </w:tc>
      </w:tr>
      <w:tr w:rsidR="001843D3" w:rsidRPr="0008157A" w:rsidTr="00BD5274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0.183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-0.055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-0.086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-3,673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-0.077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0.206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1.454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-2,477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Scores for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group centroids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CV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Folivores</w:t>
            </w:r>
          </w:p>
        </w:tc>
        <w:tc>
          <w:tcPr>
            <w:tcW w:w="2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Frugivores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 xml:space="preserve">Hard-object </w:t>
            </w:r>
            <w:r w:rsidRPr="00A8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s-ES_tradnl" w:eastAsia="es-ES"/>
              </w:rPr>
              <w:t>feeders</w:t>
            </w:r>
          </w:p>
        </w:tc>
      </w:tr>
      <w:tr w:rsidR="001843D3" w:rsidRPr="0008157A" w:rsidTr="00BD5274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Pr="00632298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3229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CV1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-2.800</w:t>
            </w:r>
          </w:p>
        </w:tc>
        <w:tc>
          <w:tcPr>
            <w:tcW w:w="203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-0.896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4.294</w:t>
            </w:r>
          </w:p>
        </w:tc>
      </w:tr>
      <w:tr w:rsidR="001843D3" w:rsidRPr="0008157A" w:rsidTr="00BD5274">
        <w:trPr>
          <w:trHeight w:val="330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C</w:t>
            </w: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2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0.642</w:t>
            </w:r>
          </w:p>
        </w:tc>
        <w:tc>
          <w:tcPr>
            <w:tcW w:w="203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-0.526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43D3" w:rsidRDefault="001843D3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0F03">
              <w:rPr>
                <w:rFonts w:ascii="Times New Roman" w:eastAsia="Times New Roman" w:hAnsi="Times New Roman" w:cs="Times New Roman"/>
                <w:color w:val="000000"/>
                <w:sz w:val="24"/>
                <w:lang w:val="es-ES_tradnl" w:eastAsia="es-ES"/>
              </w:rPr>
              <w:t>0.235</w:t>
            </w:r>
          </w:p>
        </w:tc>
      </w:tr>
    </w:tbl>
    <w:p w:rsidR="001843D3" w:rsidRPr="00327DA7" w:rsidRDefault="001843D3" w:rsidP="001843D3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 w:rsidRPr="00327DA7">
        <w:rPr>
          <w:rFonts w:ascii="Times New Roman" w:eastAsia="TimesNewRoman" w:hAnsi="Times New Roman" w:cs="Times New Roman"/>
          <w:lang w:val="en-US"/>
        </w:rPr>
        <w:t xml:space="preserve">See canonical scores for extant and extinct taxa in </w:t>
      </w:r>
      <w:r w:rsidR="00492D68">
        <w:rPr>
          <w:rFonts w:ascii="Times New Roman" w:eastAsia="TimesNewRoman" w:hAnsi="Times New Roman" w:cs="Times New Roman"/>
          <w:lang w:val="en-US"/>
        </w:rPr>
        <w:t>T</w:t>
      </w:r>
      <w:r w:rsidRPr="00327DA7">
        <w:rPr>
          <w:rFonts w:ascii="Times New Roman" w:eastAsia="TimesNewRoman" w:hAnsi="Times New Roman" w:cs="Times New Roman"/>
          <w:lang w:val="en-US"/>
        </w:rPr>
        <w:t>able S</w:t>
      </w:r>
      <w:r w:rsidR="00492D68">
        <w:rPr>
          <w:rFonts w:ascii="Times New Roman" w:eastAsia="TimesNewRoman" w:hAnsi="Times New Roman" w:cs="Times New Roman"/>
          <w:lang w:val="en-US"/>
        </w:rPr>
        <w:t>3</w:t>
      </w:r>
      <w:r w:rsidRPr="00327DA7">
        <w:rPr>
          <w:rFonts w:ascii="Times New Roman" w:eastAsia="TimesNewRoman" w:hAnsi="Times New Roman" w:cs="Times New Roman"/>
          <w:lang w:val="en-US"/>
        </w:rPr>
        <w:t xml:space="preserve">, and dietary category prediction results for extinct taxa, based on the discriminant analysis, in </w:t>
      </w:r>
      <w:r w:rsidR="00492D68">
        <w:rPr>
          <w:rFonts w:ascii="Times New Roman" w:eastAsia="TimesNewRoman" w:hAnsi="Times New Roman" w:cs="Times New Roman"/>
          <w:lang w:val="en-US"/>
        </w:rPr>
        <w:t>Table 4</w:t>
      </w:r>
      <w:r w:rsidRPr="00327DA7">
        <w:rPr>
          <w:rFonts w:ascii="Times New Roman" w:eastAsia="TimesNewRoman" w:hAnsi="Times New Roman" w:cs="Times New Roman"/>
          <w:lang w:val="en-US"/>
        </w:rPr>
        <w:t>.</w:t>
      </w:r>
    </w:p>
    <w:p w:rsidR="001843D3" w:rsidRDefault="001843D3" w:rsidP="001843D3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 w:rsidRPr="00327DA7">
        <w:rPr>
          <w:rFonts w:ascii="Times New Roman" w:eastAsia="TimesNewRoman" w:hAnsi="Times New Roman" w:cs="Times New Roman"/>
          <w:lang w:val="en-US"/>
        </w:rPr>
        <w:t>Abbreviations: CV, canonical variate.</w:t>
      </w:r>
    </w:p>
    <w:p w:rsidR="001843D3" w:rsidRDefault="001843D3" w:rsidP="008A776D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</w:p>
    <w:p w:rsidR="00345885" w:rsidRPr="00327DA7" w:rsidRDefault="00345885" w:rsidP="008A776D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</w:p>
    <w:sectPr w:rsidR="00345885" w:rsidRPr="00327DA7" w:rsidSect="00E0005C">
      <w:pgSz w:w="11904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A1" w:rsidRDefault="00A168A1" w:rsidP="00324E80">
      <w:pPr>
        <w:spacing w:after="0" w:line="240" w:lineRule="auto"/>
      </w:pPr>
      <w:r>
        <w:separator/>
      </w:r>
    </w:p>
  </w:endnote>
  <w:endnote w:type="continuationSeparator" w:id="1">
    <w:p w:rsidR="00A168A1" w:rsidRDefault="00A168A1" w:rsidP="003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A1" w:rsidRDefault="00A168A1" w:rsidP="00324E80">
      <w:pPr>
        <w:spacing w:after="0" w:line="240" w:lineRule="auto"/>
      </w:pPr>
      <w:r>
        <w:separator/>
      </w:r>
    </w:p>
  </w:footnote>
  <w:footnote w:type="continuationSeparator" w:id="1">
    <w:p w:rsidR="00A168A1" w:rsidRDefault="00A168A1" w:rsidP="0032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7D"/>
    <w:rsid w:val="000273EB"/>
    <w:rsid w:val="0004481B"/>
    <w:rsid w:val="0005587C"/>
    <w:rsid w:val="000621CA"/>
    <w:rsid w:val="00077E3D"/>
    <w:rsid w:val="0008157A"/>
    <w:rsid w:val="000A58FA"/>
    <w:rsid w:val="000C6F71"/>
    <w:rsid w:val="000D1225"/>
    <w:rsid w:val="000D1C36"/>
    <w:rsid w:val="000D664F"/>
    <w:rsid w:val="000D7A00"/>
    <w:rsid w:val="000E2E8A"/>
    <w:rsid w:val="000F2281"/>
    <w:rsid w:val="00106D52"/>
    <w:rsid w:val="00113D32"/>
    <w:rsid w:val="00116832"/>
    <w:rsid w:val="00117F6B"/>
    <w:rsid w:val="00133896"/>
    <w:rsid w:val="00140196"/>
    <w:rsid w:val="0017285A"/>
    <w:rsid w:val="001843D3"/>
    <w:rsid w:val="0019577D"/>
    <w:rsid w:val="001B1064"/>
    <w:rsid w:val="001C6A9D"/>
    <w:rsid w:val="001F0752"/>
    <w:rsid w:val="00212ACB"/>
    <w:rsid w:val="00225A2A"/>
    <w:rsid w:val="002344FF"/>
    <w:rsid w:val="00247894"/>
    <w:rsid w:val="002575C2"/>
    <w:rsid w:val="00261194"/>
    <w:rsid w:val="00270CFB"/>
    <w:rsid w:val="002B0BBE"/>
    <w:rsid w:val="002B4F90"/>
    <w:rsid w:val="002B7973"/>
    <w:rsid w:val="002C1559"/>
    <w:rsid w:val="002C55E4"/>
    <w:rsid w:val="002C7A27"/>
    <w:rsid w:val="002D2DE9"/>
    <w:rsid w:val="002E5B6A"/>
    <w:rsid w:val="002E7DAE"/>
    <w:rsid w:val="002F23AD"/>
    <w:rsid w:val="002F584C"/>
    <w:rsid w:val="002F7C4D"/>
    <w:rsid w:val="00304484"/>
    <w:rsid w:val="00312014"/>
    <w:rsid w:val="00323534"/>
    <w:rsid w:val="00323C5D"/>
    <w:rsid w:val="00324E80"/>
    <w:rsid w:val="00325171"/>
    <w:rsid w:val="00327DA7"/>
    <w:rsid w:val="00331ED3"/>
    <w:rsid w:val="00332E56"/>
    <w:rsid w:val="003421AE"/>
    <w:rsid w:val="00345885"/>
    <w:rsid w:val="0035285A"/>
    <w:rsid w:val="00355A09"/>
    <w:rsid w:val="00366200"/>
    <w:rsid w:val="00373728"/>
    <w:rsid w:val="003928CE"/>
    <w:rsid w:val="00395371"/>
    <w:rsid w:val="00396802"/>
    <w:rsid w:val="003A4478"/>
    <w:rsid w:val="003C0490"/>
    <w:rsid w:val="003C3D4E"/>
    <w:rsid w:val="003D03A8"/>
    <w:rsid w:val="003D79CE"/>
    <w:rsid w:val="003E031C"/>
    <w:rsid w:val="00410F03"/>
    <w:rsid w:val="00420A54"/>
    <w:rsid w:val="004229DA"/>
    <w:rsid w:val="004313B9"/>
    <w:rsid w:val="004318FC"/>
    <w:rsid w:val="00466A6C"/>
    <w:rsid w:val="00470000"/>
    <w:rsid w:val="00471EAF"/>
    <w:rsid w:val="00474347"/>
    <w:rsid w:val="00474A8F"/>
    <w:rsid w:val="00492D68"/>
    <w:rsid w:val="004A1FF0"/>
    <w:rsid w:val="004D6134"/>
    <w:rsid w:val="004E5ADD"/>
    <w:rsid w:val="00505560"/>
    <w:rsid w:val="00510293"/>
    <w:rsid w:val="00514E1E"/>
    <w:rsid w:val="0051601F"/>
    <w:rsid w:val="005244C4"/>
    <w:rsid w:val="00542269"/>
    <w:rsid w:val="00542CF6"/>
    <w:rsid w:val="00576ADE"/>
    <w:rsid w:val="005966F4"/>
    <w:rsid w:val="005B0911"/>
    <w:rsid w:val="005B6985"/>
    <w:rsid w:val="005C0712"/>
    <w:rsid w:val="005C0A9E"/>
    <w:rsid w:val="005C0F20"/>
    <w:rsid w:val="005C3072"/>
    <w:rsid w:val="005C328C"/>
    <w:rsid w:val="005C3CA4"/>
    <w:rsid w:val="005C47D0"/>
    <w:rsid w:val="005D77E6"/>
    <w:rsid w:val="005F2A06"/>
    <w:rsid w:val="006248BC"/>
    <w:rsid w:val="006313DC"/>
    <w:rsid w:val="00632298"/>
    <w:rsid w:val="00650DE2"/>
    <w:rsid w:val="00651247"/>
    <w:rsid w:val="00653364"/>
    <w:rsid w:val="00671D88"/>
    <w:rsid w:val="0067420D"/>
    <w:rsid w:val="00685668"/>
    <w:rsid w:val="00685BD0"/>
    <w:rsid w:val="00687E2F"/>
    <w:rsid w:val="006B7405"/>
    <w:rsid w:val="006C072D"/>
    <w:rsid w:val="006D0C98"/>
    <w:rsid w:val="006D7744"/>
    <w:rsid w:val="006E6318"/>
    <w:rsid w:val="00707148"/>
    <w:rsid w:val="0071235F"/>
    <w:rsid w:val="00712575"/>
    <w:rsid w:val="0071769F"/>
    <w:rsid w:val="00726FB8"/>
    <w:rsid w:val="00731E72"/>
    <w:rsid w:val="00732428"/>
    <w:rsid w:val="00736F58"/>
    <w:rsid w:val="00737D9E"/>
    <w:rsid w:val="00762FF4"/>
    <w:rsid w:val="00764D52"/>
    <w:rsid w:val="007963FD"/>
    <w:rsid w:val="007A0159"/>
    <w:rsid w:val="007A50D5"/>
    <w:rsid w:val="007B6A46"/>
    <w:rsid w:val="007D276F"/>
    <w:rsid w:val="007D5704"/>
    <w:rsid w:val="007D6369"/>
    <w:rsid w:val="007D68BE"/>
    <w:rsid w:val="007F30D5"/>
    <w:rsid w:val="008073EE"/>
    <w:rsid w:val="008101F6"/>
    <w:rsid w:val="00823CB7"/>
    <w:rsid w:val="00856B7C"/>
    <w:rsid w:val="0085733A"/>
    <w:rsid w:val="0086282C"/>
    <w:rsid w:val="00870499"/>
    <w:rsid w:val="008A776D"/>
    <w:rsid w:val="008D741D"/>
    <w:rsid w:val="008F27BA"/>
    <w:rsid w:val="009103D8"/>
    <w:rsid w:val="0091501C"/>
    <w:rsid w:val="00926D88"/>
    <w:rsid w:val="009418AF"/>
    <w:rsid w:val="00942DAA"/>
    <w:rsid w:val="00947B19"/>
    <w:rsid w:val="00950973"/>
    <w:rsid w:val="00956D82"/>
    <w:rsid w:val="00976CF7"/>
    <w:rsid w:val="00980D57"/>
    <w:rsid w:val="00983B0B"/>
    <w:rsid w:val="00990F94"/>
    <w:rsid w:val="009915C9"/>
    <w:rsid w:val="009B04C1"/>
    <w:rsid w:val="009B51F3"/>
    <w:rsid w:val="009B578E"/>
    <w:rsid w:val="009B720E"/>
    <w:rsid w:val="009C6C46"/>
    <w:rsid w:val="009C70C2"/>
    <w:rsid w:val="009D4457"/>
    <w:rsid w:val="009D7697"/>
    <w:rsid w:val="009E1D34"/>
    <w:rsid w:val="009F152F"/>
    <w:rsid w:val="009F2C4A"/>
    <w:rsid w:val="00A05642"/>
    <w:rsid w:val="00A168A1"/>
    <w:rsid w:val="00A21096"/>
    <w:rsid w:val="00A2382C"/>
    <w:rsid w:val="00A24D28"/>
    <w:rsid w:val="00A275B6"/>
    <w:rsid w:val="00A34608"/>
    <w:rsid w:val="00A379DF"/>
    <w:rsid w:val="00A406BB"/>
    <w:rsid w:val="00A57814"/>
    <w:rsid w:val="00A628D5"/>
    <w:rsid w:val="00A67FCA"/>
    <w:rsid w:val="00A81027"/>
    <w:rsid w:val="00A90C32"/>
    <w:rsid w:val="00AC17C0"/>
    <w:rsid w:val="00AE674F"/>
    <w:rsid w:val="00AF13EB"/>
    <w:rsid w:val="00AF5375"/>
    <w:rsid w:val="00B000F7"/>
    <w:rsid w:val="00B04476"/>
    <w:rsid w:val="00B1640B"/>
    <w:rsid w:val="00B2180F"/>
    <w:rsid w:val="00B26064"/>
    <w:rsid w:val="00B31E0D"/>
    <w:rsid w:val="00B40096"/>
    <w:rsid w:val="00B50E31"/>
    <w:rsid w:val="00B62CBF"/>
    <w:rsid w:val="00B74CCA"/>
    <w:rsid w:val="00B76718"/>
    <w:rsid w:val="00B84A0B"/>
    <w:rsid w:val="00B92046"/>
    <w:rsid w:val="00BB12AF"/>
    <w:rsid w:val="00BB135C"/>
    <w:rsid w:val="00BF165B"/>
    <w:rsid w:val="00C00B9E"/>
    <w:rsid w:val="00C02B74"/>
    <w:rsid w:val="00C13756"/>
    <w:rsid w:val="00C34899"/>
    <w:rsid w:val="00C3577B"/>
    <w:rsid w:val="00C45830"/>
    <w:rsid w:val="00C46CB9"/>
    <w:rsid w:val="00C50AC2"/>
    <w:rsid w:val="00C5506E"/>
    <w:rsid w:val="00C639C5"/>
    <w:rsid w:val="00C664D2"/>
    <w:rsid w:val="00C8140F"/>
    <w:rsid w:val="00CA4629"/>
    <w:rsid w:val="00CB0657"/>
    <w:rsid w:val="00CB504E"/>
    <w:rsid w:val="00CE2C94"/>
    <w:rsid w:val="00CF28B2"/>
    <w:rsid w:val="00CF61E7"/>
    <w:rsid w:val="00D003E6"/>
    <w:rsid w:val="00D07191"/>
    <w:rsid w:val="00D11B0A"/>
    <w:rsid w:val="00D17C07"/>
    <w:rsid w:val="00D26B6F"/>
    <w:rsid w:val="00D51E11"/>
    <w:rsid w:val="00D56092"/>
    <w:rsid w:val="00D605AF"/>
    <w:rsid w:val="00D66B38"/>
    <w:rsid w:val="00D96AEC"/>
    <w:rsid w:val="00DA0C8E"/>
    <w:rsid w:val="00DA37A2"/>
    <w:rsid w:val="00DA7435"/>
    <w:rsid w:val="00DB2F5C"/>
    <w:rsid w:val="00DE14AC"/>
    <w:rsid w:val="00DE40E2"/>
    <w:rsid w:val="00E0005C"/>
    <w:rsid w:val="00E06D21"/>
    <w:rsid w:val="00E07450"/>
    <w:rsid w:val="00E32BC7"/>
    <w:rsid w:val="00E41F8E"/>
    <w:rsid w:val="00E62CE6"/>
    <w:rsid w:val="00E952CF"/>
    <w:rsid w:val="00EA1EAA"/>
    <w:rsid w:val="00EB5122"/>
    <w:rsid w:val="00ED3DA0"/>
    <w:rsid w:val="00EF10B4"/>
    <w:rsid w:val="00F11AFB"/>
    <w:rsid w:val="00F37ED3"/>
    <w:rsid w:val="00F525B0"/>
    <w:rsid w:val="00F56EC0"/>
    <w:rsid w:val="00F57C5D"/>
    <w:rsid w:val="00F60FB2"/>
    <w:rsid w:val="00F97D7F"/>
    <w:rsid w:val="00FC069C"/>
    <w:rsid w:val="00FC35FE"/>
    <w:rsid w:val="00FC3EDF"/>
    <w:rsid w:val="00FC7223"/>
    <w:rsid w:val="00FD26B0"/>
    <w:rsid w:val="00FD348A"/>
    <w:rsid w:val="00FD54CA"/>
    <w:rsid w:val="00FD5C2C"/>
    <w:rsid w:val="00FE13E8"/>
    <w:rsid w:val="00FF26B8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83B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3B0B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rsid w:val="009915C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9915C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15C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15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9915C9"/>
    <w:rPr>
      <w:b/>
      <w:bCs/>
      <w:sz w:val="20"/>
      <w:szCs w:val="20"/>
    </w:rPr>
  </w:style>
  <w:style w:type="table" w:styleId="Tablaconcuadrcula">
    <w:name w:val="Table Grid"/>
    <w:basedOn w:val="Tablanormal"/>
    <w:rsid w:val="00396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6832"/>
    <w:rPr>
      <w:i/>
      <w:iCs/>
    </w:rPr>
  </w:style>
  <w:style w:type="paragraph" w:styleId="Revisin">
    <w:name w:val="Revision"/>
    <w:hidden/>
    <w:rsid w:val="0067420D"/>
    <w:pPr>
      <w:spacing w:after="0" w:line="240" w:lineRule="auto"/>
    </w:pPr>
  </w:style>
  <w:style w:type="paragraph" w:styleId="Encabezado">
    <w:name w:val="header"/>
    <w:basedOn w:val="Normal"/>
    <w:link w:val="EncabezadoCar"/>
    <w:rsid w:val="0032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4E80"/>
  </w:style>
  <w:style w:type="paragraph" w:styleId="Piedepgina">
    <w:name w:val="footer"/>
    <w:basedOn w:val="Normal"/>
    <w:link w:val="PiedepginaCar"/>
    <w:rsid w:val="0032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24E80"/>
  </w:style>
  <w:style w:type="character" w:customStyle="1" w:styleId="st1">
    <w:name w:val="st1"/>
    <w:basedOn w:val="Fuentedeprrafopredeter"/>
    <w:rsid w:val="000273EB"/>
  </w:style>
  <w:style w:type="character" w:styleId="Hipervnculo">
    <w:name w:val="Hyperlink"/>
    <w:basedOn w:val="Fuentedeprrafopredeter"/>
    <w:uiPriority w:val="99"/>
    <w:unhideWhenUsed/>
    <w:rsid w:val="007123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rsid w:val="000F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862B-4ADF-5E4E-8AB8-C010FC6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.</cp:lastModifiedBy>
  <cp:revision>12</cp:revision>
  <cp:lastPrinted>2013-06-10T09:13:00Z</cp:lastPrinted>
  <dcterms:created xsi:type="dcterms:W3CDTF">2013-11-13T14:26:00Z</dcterms:created>
  <dcterms:modified xsi:type="dcterms:W3CDTF">2014-03-19T16:15:00Z</dcterms:modified>
</cp:coreProperties>
</file>