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96" w:rsidRPr="001F01F7" w:rsidRDefault="007C5D96" w:rsidP="00350D63">
      <w:pPr>
        <w:rPr>
          <w:rFonts w:cs="Times New Roman"/>
          <w:b/>
        </w:rPr>
      </w:pPr>
      <w:r w:rsidRPr="001F01F7">
        <w:rPr>
          <w:rFonts w:cs="Times New Roman"/>
          <w:b/>
        </w:rPr>
        <w:t>Appendix</w:t>
      </w:r>
    </w:p>
    <w:p w:rsidR="007C5D96" w:rsidRDefault="007C5D96" w:rsidP="00350D63">
      <w:pPr>
        <w:rPr>
          <w:rFonts w:cs="Times New Roman"/>
        </w:rPr>
      </w:pPr>
    </w:p>
    <w:p w:rsidR="007C5D96" w:rsidRDefault="00806F79" w:rsidP="00350D63">
      <w:r>
        <w:rPr>
          <w:rFonts w:cs="Times New Roman"/>
        </w:rPr>
        <w:t>Table</w:t>
      </w:r>
      <w:r w:rsidR="007C5D96">
        <w:rPr>
          <w:rFonts w:cs="Times New Roman"/>
        </w:rPr>
        <w:t xml:space="preserve"> </w:t>
      </w:r>
      <w:r>
        <w:rPr>
          <w:rFonts w:cs="Times New Roman"/>
        </w:rPr>
        <w:t>S</w:t>
      </w:r>
      <w:r w:rsidR="007C5D96">
        <w:rPr>
          <w:rFonts w:cs="Times New Roman"/>
        </w:rPr>
        <w:t>1.</w:t>
      </w:r>
      <w:bookmarkStart w:id="0" w:name="_GoBack"/>
      <w:bookmarkEnd w:id="0"/>
      <w:r w:rsidR="007C5D96">
        <w:rPr>
          <w:rFonts w:cs="Times New Roman"/>
        </w:rPr>
        <w:t xml:space="preserve"> Estimated parameters and confidence intervals for the different functional response models tested (</w:t>
      </w:r>
      <w:r w:rsidR="007C5D96" w:rsidRPr="00C51CEB">
        <w:t xml:space="preserve">Herb=herbivore data, </w:t>
      </w:r>
      <w:proofErr w:type="spellStart"/>
      <w:r w:rsidR="007C5D96" w:rsidRPr="00C51CEB">
        <w:t>Carn</w:t>
      </w:r>
      <w:proofErr w:type="spellEnd"/>
      <w:r w:rsidR="007C5D96" w:rsidRPr="00C51CEB">
        <w:t>=carnivore data</w:t>
      </w:r>
      <w:r w:rsidR="007C5D96">
        <w:t xml:space="preserve">; </w:t>
      </w:r>
      <w:proofErr w:type="spellStart"/>
      <w:r w:rsidR="007C5D96">
        <w:t>Int</w:t>
      </w:r>
      <w:proofErr w:type="spellEnd"/>
      <w:r w:rsidR="007C5D96">
        <w:t>=Integration; t=temperature [°C]; b=Hill exponent; a=attack rate; h=handling time; _Low/_High=lower/ higher limits of confidence intervals (95%); ad. r</w:t>
      </w:r>
      <w:r w:rsidR="007C5D96" w:rsidRPr="00C51CEB">
        <w:rPr>
          <w:vertAlign w:val="superscript"/>
        </w:rPr>
        <w:t>2</w:t>
      </w:r>
      <w:r w:rsidR="007C5D96">
        <w:t>=adjusted r2; bounded=estimate of the parameter reached the boundary value).</w:t>
      </w:r>
    </w:p>
    <w:p w:rsidR="007C5D96" w:rsidRPr="001F01F7" w:rsidRDefault="007C5D96" w:rsidP="00350D63"/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6"/>
        <w:gridCol w:w="400"/>
        <w:gridCol w:w="500"/>
        <w:gridCol w:w="880"/>
        <w:gridCol w:w="980"/>
        <w:gridCol w:w="920"/>
        <w:gridCol w:w="940"/>
        <w:gridCol w:w="920"/>
        <w:gridCol w:w="920"/>
        <w:gridCol w:w="620"/>
      </w:tblGrid>
      <w:tr w:rsidR="007C5D96" w:rsidRPr="001F01F7" w:rsidTr="003C17D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Data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Int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a_Low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a_High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h_Low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h_High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a</w:t>
            </w: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d.r2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1.70E-03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-6.71E-04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4.07E-03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3.50E-04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-6.39E-04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1.34E-03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0.33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7.00E-03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-1.12E-03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1.51E-02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9.99E-04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5.86E-04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1.41E-03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0.40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1.23E-02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3.32E-03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2.13E-02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4.84E-04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3.45E-04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6.24E-04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0.63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2.47E-02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1.06E-02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3.88E-02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4.06E-04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3.37E-04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4.75E-04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0.73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6.34E-09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bounded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bounded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7.87E-04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4.39E-04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1.14E-03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0.35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7.13E-08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-3.98E-08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1.82E-07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8.92E-04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1.48E-03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0.41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1.75E-07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-3.43E-09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3.54E-07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6.15E-04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5.14E-04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7.17E-04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0.60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3.24E-07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8.63E-08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5.62E-07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4.67E-04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4.15E-04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5.19E-04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0.73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6.36E-9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bounded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bounded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7.87E-4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4.39E-4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1.14E-3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0.35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7.16E-8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-4.01E-8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1.83E-7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1.19E-3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8.92E-4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1.48E-3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0.41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1.76E-7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-3.89E-9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3.55E-7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6.15E-4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5.13E-4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7.17E-4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0.60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Herb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3.28E-7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8.63E-8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5.70E-7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4.67E-4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4.15E-4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5.19E-4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0.73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1.39E-01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-2.00E-03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2.81E-01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5.68E-01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8.50E-02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1.05E+00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0.15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1.72E-01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-1.00E-03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3.46E-01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6.03E-01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2.04E-01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1.00E+00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0.15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4.52E-01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5.30E-02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8.51E-01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5.34E-01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3.77E-01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6.92E-01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0.12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2.54E-01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1.34E-01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3.75E-01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2.55E-01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1.55E-01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3.55E-01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0.33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3.60E-02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-1.20E-02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8.30E-02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8.95E-01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6.16E-01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1.18E+00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0.14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2.90E-02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-3.00E-03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6.10E-02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8.00E-01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5.68E-01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1.03E+00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0.17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1.22E-01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-1.10E-02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2.56E-01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6.38E-01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5.42E-01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7.34E-01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3.89E-02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1.70E-02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6.10E-02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3.76E-01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3.17E-01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4.35E-01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0.34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4.65E-02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-2.38E-02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1.17E-01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8.95E-01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6.12E-01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1.18E+00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0.14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4.14E-02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-1.19E-02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9.47E-02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8.13E-01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5.79E-01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1.05E+00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0.17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3.14E-01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-1.95E-01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8.23E-01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6.53E-01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5.59E-01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7.47E-01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0.13</w:t>
            </w:r>
          </w:p>
        </w:tc>
      </w:tr>
      <w:tr w:rsidR="007C5D96" w:rsidRPr="001F01F7" w:rsidTr="003C17D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proofErr w:type="spellStart"/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Carn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7.24E-02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1.91E-02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1.26E-01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3.85E-01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3.25E-01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4.45E-01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96" w:rsidRPr="001F01F7" w:rsidRDefault="007C5D96" w:rsidP="00350D63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</w:pPr>
            <w:r w:rsidRPr="001F01F7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de-DE" w:eastAsia="de-DE" w:bidi="ar-SA"/>
              </w:rPr>
              <w:t>0.33</w:t>
            </w:r>
          </w:p>
        </w:tc>
      </w:tr>
    </w:tbl>
    <w:p w:rsidR="007C5D96" w:rsidRDefault="007C5D96" w:rsidP="00350D63">
      <w:pPr>
        <w:rPr>
          <w:rFonts w:cs="Times New Roman"/>
        </w:rPr>
      </w:pPr>
    </w:p>
    <w:p w:rsidR="00CB6702" w:rsidRDefault="00CB6702" w:rsidP="00350D63"/>
    <w:sectPr w:rsidR="00CB6702" w:rsidSect="00350D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15" w:rsidRDefault="00760D54">
      <w:r>
        <w:separator/>
      </w:r>
    </w:p>
  </w:endnote>
  <w:endnote w:type="continuationSeparator" w:id="0">
    <w:p w:rsidR="000E0515" w:rsidRDefault="0076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1F" w:rsidRDefault="00806F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15" w:rsidRDefault="00760D54">
      <w:r>
        <w:separator/>
      </w:r>
    </w:p>
  </w:footnote>
  <w:footnote w:type="continuationSeparator" w:id="0">
    <w:p w:rsidR="000E0515" w:rsidRDefault="0076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96"/>
    <w:rsid w:val="000E0515"/>
    <w:rsid w:val="00350D63"/>
    <w:rsid w:val="00760D54"/>
    <w:rsid w:val="007C5D96"/>
    <w:rsid w:val="00806F79"/>
    <w:rsid w:val="009F0F6E"/>
    <w:rsid w:val="00C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D96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C5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D96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7C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D96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C5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D96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7C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POTSDAM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3</cp:revision>
  <cp:lastPrinted>2013-07-17T08:32:00Z</cp:lastPrinted>
  <dcterms:created xsi:type="dcterms:W3CDTF">2014-02-22T19:05:00Z</dcterms:created>
  <dcterms:modified xsi:type="dcterms:W3CDTF">2014-03-26T16:32:00Z</dcterms:modified>
</cp:coreProperties>
</file>