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0"/>
        <w:gridCol w:w="850"/>
        <w:gridCol w:w="2859"/>
        <w:gridCol w:w="993"/>
        <w:gridCol w:w="621"/>
        <w:gridCol w:w="621"/>
        <w:gridCol w:w="622"/>
        <w:gridCol w:w="723"/>
        <w:gridCol w:w="724"/>
      </w:tblGrid>
      <w:tr w:rsidR="00D22E28" w:rsidRPr="00D212C0" w:rsidTr="00A65EBB">
        <w:trPr>
          <w:trHeight w:val="20"/>
        </w:trPr>
        <w:tc>
          <w:tcPr>
            <w:tcW w:w="1850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Product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Gene (locus)</w:t>
            </w:r>
          </w:p>
        </w:tc>
        <w:tc>
          <w:tcPr>
            <w:tcW w:w="2859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Primer sequences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Reference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Size (</w:t>
            </w:r>
            <w:proofErr w:type="spellStart"/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pb</w:t>
            </w:r>
            <w:proofErr w:type="spellEnd"/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Conc.</w:t>
            </w:r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nM</w:t>
            </w:r>
            <w:proofErr w:type="spellEnd"/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 xml:space="preserve">T </w:t>
            </w:r>
            <w:proofErr w:type="spellStart"/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hyb</w:t>
            </w:r>
            <w:proofErr w:type="spellEnd"/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 xml:space="preserve"> (°C)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D212C0">
              <w:rPr>
                <w:rFonts w:cs="Calibri"/>
                <w:color w:val="000000"/>
                <w:sz w:val="14"/>
                <w:szCs w:val="14"/>
                <w:lang w:val="en-US"/>
              </w:rPr>
              <w:t>Linearity</w:t>
            </w: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 xml:space="preserve"> (r²)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D22E28" w:rsidRPr="00D22E28" w:rsidRDefault="00D22E28" w:rsidP="0093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 w:rsidRPr="00D22E28">
              <w:rPr>
                <w:rFonts w:cs="Calibri"/>
                <w:color w:val="000000"/>
                <w:sz w:val="14"/>
                <w:szCs w:val="14"/>
                <w:lang w:val="en-US"/>
              </w:rPr>
              <w:t>Efficiency (%)</w:t>
            </w:r>
          </w:p>
        </w:tc>
      </w:tr>
      <w:tr w:rsidR="009375A1" w:rsidRPr="009375A1" w:rsidTr="00A65EBB">
        <w:trPr>
          <w:trHeight w:val="20"/>
        </w:trPr>
        <w:tc>
          <w:tcPr>
            <w:tcW w:w="1850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9375A1" w:rsidRPr="009375A1" w:rsidRDefault="009375A1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9375A1" w:rsidRPr="009375A1" w:rsidRDefault="009375A1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2859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9375A1" w:rsidRPr="009375A1" w:rsidRDefault="009375A1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9375A1" w:rsidRPr="009375A1" w:rsidRDefault="009375A1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621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9375A1" w:rsidRPr="009375A1" w:rsidRDefault="009375A1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621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9375A1" w:rsidRPr="009375A1" w:rsidRDefault="009375A1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622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9375A1" w:rsidRPr="009375A1" w:rsidRDefault="009375A1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723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9375A1" w:rsidRPr="009375A1" w:rsidRDefault="009375A1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724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9375A1" w:rsidRPr="009375A1" w:rsidRDefault="009375A1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</w:tr>
      <w:tr w:rsidR="002C3C2B" w:rsidRPr="00D212C0" w:rsidTr="00736797">
        <w:trPr>
          <w:trHeight w:val="20"/>
        </w:trPr>
        <w:tc>
          <w:tcPr>
            <w:tcW w:w="1850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actin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related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protein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406122</w:t>
            </w:r>
          </w:p>
        </w:tc>
        <w:tc>
          <w:tcPr>
            <w:tcW w:w="2859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2C3C2B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2C3C2B">
              <w:rPr>
                <w:rFonts w:cs="Arial"/>
                <w:color w:val="000000"/>
                <w:sz w:val="14"/>
                <w:szCs w:val="14"/>
              </w:rPr>
              <w:t>β-</w:t>
            </w:r>
            <w:proofErr w:type="spellStart"/>
            <w:r w:rsidRPr="002C3C2B">
              <w:rPr>
                <w:rFonts w:cs="Arial"/>
                <w:color w:val="000000"/>
                <w:sz w:val="14"/>
                <w:szCs w:val="14"/>
              </w:rPr>
              <w:t>actin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-</w:t>
            </w:r>
            <w:r w:rsidR="00D22E28"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="00D22E28" w:rsidRPr="00D212C0">
              <w:rPr>
                <w:rFonts w:cs="Arial"/>
                <w:sz w:val="14"/>
                <w:szCs w:val="14"/>
              </w:rPr>
              <w:t>ATGCCAACACTGTCCTTTCTGG</w:t>
            </w:r>
          </w:p>
          <w:p w:rsidR="00D22E28" w:rsidRPr="00D212C0" w:rsidRDefault="002C3C2B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2C3C2B">
              <w:rPr>
                <w:rFonts w:cs="Arial"/>
                <w:color w:val="000000"/>
                <w:sz w:val="14"/>
                <w:szCs w:val="14"/>
              </w:rPr>
              <w:t>β-</w:t>
            </w:r>
            <w:proofErr w:type="spellStart"/>
            <w:r w:rsidRPr="002C3C2B">
              <w:rPr>
                <w:rFonts w:cs="Arial"/>
                <w:color w:val="000000"/>
                <w:sz w:val="14"/>
                <w:szCs w:val="14"/>
              </w:rPr>
              <w:t>actin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-</w:t>
            </w:r>
            <w:r w:rsidR="00D22E28"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="00D22E28" w:rsidRPr="00D212C0">
              <w:rPr>
                <w:rFonts w:cs="Arial"/>
                <w:sz w:val="14"/>
                <w:szCs w:val="14"/>
              </w:rPr>
              <w:t>GACCCACCAATCCATACGGA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Yang and Cox-Foster, 2005</w:t>
            </w:r>
          </w:p>
        </w:tc>
        <w:tc>
          <w:tcPr>
            <w:tcW w:w="621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21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23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9375A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998</w:t>
            </w:r>
          </w:p>
        </w:tc>
        <w:tc>
          <w:tcPr>
            <w:tcW w:w="724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0.90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carboxylesterase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726134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CaE2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CGACGAGGTAGCAGAGAATCC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CaE2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ATTATGACCGGGACATCGGC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0.998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0.93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carboxylesterase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clade I,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member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413247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CaE1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TGTGTCATTGGTCCAGAGCC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CaE1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ACACCTTGATCCTTGCTCGG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0.91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catalase (1)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411758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CAT1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CATTTCCAGATGGCGTTGGC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CAT1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TGCACTTCCAGCATCACCAA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0.98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catalase (2)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443552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CAT2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AAGCCAGTTTGACGGTAGGG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CAT2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AGCATGGACTACACGTTCCG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0.92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chitinase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551600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Endochiti</w:t>
            </w:r>
            <w:proofErr w:type="spellEnd"/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TATCGAAAGGACGTCGGCAG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Endochiti</w:t>
            </w:r>
            <w:proofErr w:type="spellEnd"/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TCACGCCGATGAACGAGTAG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998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0.99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defensin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406143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Defensin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TGCGCTGCTAACTGTCTCAG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Defensin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CGTTTCGGTTAAGTGCCATT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Evans, 2006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0.97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endoplasmin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>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like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412150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HSP90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TTCTCCATGTGCTTTGGTTG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HSP90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TTTTTCTGGGGATCATCAGTC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1.05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glucose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dehydrogenase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551044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GLD3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GAACGAGAAAAACGCCTGTC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GLD3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CCCAATCGTCGTAATCCTTG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997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1.01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glucosinolate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sulphatase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551758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GLSS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ATTGGAGAAAGGAGCCCGTG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GLSS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CTTCAGATCTCCACCAGCCG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1.01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glutathione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peroxidase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>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like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494523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Gtpx1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AGATTCTGCGCATCCTTTATGG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Gtpx1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CGTTCCACCACTTTGCCTTC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0.91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glutathione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peroxidase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>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like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726269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Gtpx2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GGAAGTGGTTGAAGACACAAGC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Gtpx2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ACAGTTGGTGCAAATCGAGA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0.92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glutathione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S-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transferase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S1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552304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GSTS1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ATTCCTGGTCTTGCCGAACC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GSTS1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TGGGCCATTCTTCGATATCAATTC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0.94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GMC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oxidoreductase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410747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GlucDSH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GATGGTCGCGGAAAAAGCAG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GlucDSH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AACAGCGCCCTCTACATTCC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0.94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hydrocephalus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>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inducing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protein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>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like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100578512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HydIP</w:t>
            </w:r>
            <w:proofErr w:type="spellEnd"/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ATTTGTCGAACGTGGAGACG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HydIP</w:t>
            </w:r>
            <w:proofErr w:type="spellEnd"/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GGCGCCAAGCACAAATTCAC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0.998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1.05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hymenoptaecin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406142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2C3C2B">
              <w:rPr>
                <w:rFonts w:cs="Arial"/>
                <w:color w:val="000000"/>
                <w:spacing w:val="-4"/>
                <w:sz w:val="14"/>
                <w:szCs w:val="14"/>
              </w:rPr>
              <w:t>Hymenoptaecin</w:t>
            </w:r>
            <w:proofErr w:type="spellEnd"/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CTCTTCTGTGCCGTTGCATA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2C3C2B">
              <w:rPr>
                <w:rFonts w:cs="Arial"/>
                <w:color w:val="000000"/>
                <w:spacing w:val="-4"/>
                <w:sz w:val="14"/>
                <w:szCs w:val="14"/>
              </w:rPr>
              <w:t>Hymenoptaecin</w:t>
            </w:r>
            <w:proofErr w:type="spellEnd"/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GCGTCTCCTGTCATTCCATT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Evans, 2006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996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1.05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Lim3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homeobox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410658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Lim3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AGAGTCTCAAAACGTCCGGC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Lim3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GATCCAGAGGGTGCATCTCG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0.998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0.95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lysozyme 1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725110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2C3C2B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LYS-</w:t>
            </w:r>
            <w:r w:rsidR="00D22E28"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="00D22E28" w:rsidRPr="00D212C0">
              <w:rPr>
                <w:rFonts w:cs="Arial"/>
                <w:sz w:val="14"/>
                <w:szCs w:val="14"/>
              </w:rPr>
              <w:t>ACACGGTTGGTCACTGGTCC</w:t>
            </w:r>
          </w:p>
          <w:p w:rsidR="00D22E28" w:rsidRPr="00D212C0" w:rsidRDefault="002C3C2B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LYS-</w:t>
            </w:r>
            <w:r w:rsidR="00D22E28"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="00D22E28" w:rsidRPr="00D212C0">
              <w:rPr>
                <w:rFonts w:cs="Arial"/>
                <w:sz w:val="14"/>
                <w:szCs w:val="14"/>
              </w:rPr>
              <w:t>GTCCCACGCTTTGAATCCCT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Yang and Cox-Foster, 2005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998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0.94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D212C0">
              <w:rPr>
                <w:rFonts w:cs="Arial"/>
                <w:color w:val="000000"/>
                <w:sz w:val="14"/>
                <w:szCs w:val="14"/>
                <w:lang w:val="en-GB"/>
              </w:rPr>
              <w:t>POU domain, class 2, transcription factor 3-like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727092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POU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TCGTGCAAAATCCAAAGCCC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POU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ACCACACTCGAACGACTTCC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1.02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ribosomal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protein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S5a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409728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RPS5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AATTATTTGGTCGCTGGAATTG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RPS5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TAACGTCCAGCAGAATGTGGTA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Evans, 2006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997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0.86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serine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protease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725154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SP14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CGAAAAACACTACGTGGGGC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SP14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TGTCTCCTTGACAAGCGTCC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0.997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1.01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serine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protease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40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409626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SP40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TTTCCTCCGTCCCTCTTCCA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SP40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CTAAGTCTGCCCCAGCCAG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0.97</w:t>
            </w:r>
          </w:p>
        </w:tc>
      </w:tr>
      <w:tr w:rsidR="00D22E28" w:rsidRPr="00D212C0" w:rsidTr="00736797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trehalase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410484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Trehalase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GTTCGGATGGACTAACGGGG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Trehalase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CGTCCTCGTATCCAACCTCC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1.02</w:t>
            </w:r>
          </w:p>
        </w:tc>
      </w:tr>
      <w:tr w:rsidR="00D22E28" w:rsidRPr="00D212C0" w:rsidTr="00A65EBB">
        <w:trPr>
          <w:trHeight w:val="20"/>
        </w:trPr>
        <w:tc>
          <w:tcPr>
            <w:tcW w:w="1850" w:type="dxa"/>
            <w:tcBorders>
              <w:top w:val="single" w:sz="18" w:space="0" w:color="FFFFFF" w:themeColor="background1"/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vanin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>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like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protein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1-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like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(1)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100578995</w:t>
            </w:r>
          </w:p>
        </w:tc>
        <w:tc>
          <w:tcPr>
            <w:tcW w:w="2859" w:type="dxa"/>
            <w:tcBorders>
              <w:top w:val="single" w:sz="18" w:space="0" w:color="FFFFFF" w:themeColor="background1"/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Vanin1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ACGTTTGATCTTCATAACAAACCAG</w:t>
            </w:r>
          </w:p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Vanin1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TGGTCATCGAATCATTGAGCAG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621" w:type="dxa"/>
            <w:tcBorders>
              <w:top w:val="single" w:sz="18" w:space="0" w:color="FFFFFF" w:themeColor="background1"/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top w:val="single" w:sz="18" w:space="0" w:color="FFFFFF" w:themeColor="background1"/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3" w:type="dxa"/>
            <w:tcBorders>
              <w:top w:val="single" w:sz="18" w:space="0" w:color="FFFFFF" w:themeColor="background1"/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724" w:type="dxa"/>
            <w:tcBorders>
              <w:top w:val="single" w:sz="18" w:space="0" w:color="FFFFFF" w:themeColor="background1"/>
              <w:left w:val="nil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0.96</w:t>
            </w:r>
          </w:p>
        </w:tc>
      </w:tr>
      <w:tr w:rsidR="00D22E28" w:rsidRPr="00D212C0" w:rsidTr="00A65EBB">
        <w:trPr>
          <w:trHeight w:val="20"/>
        </w:trPr>
        <w:tc>
          <w:tcPr>
            <w:tcW w:w="1850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ind w:right="44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vanin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>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like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protein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1-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like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(2)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724312</w:t>
            </w:r>
          </w:p>
        </w:tc>
        <w:tc>
          <w:tcPr>
            <w:tcW w:w="2859" w:type="dxa"/>
            <w:tcBorders>
              <w:left w:val="nil"/>
              <w:right w:val="nil"/>
            </w:tcBorders>
          </w:tcPr>
          <w:p w:rsidR="00D22E28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Vanin2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F2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CGAAGGAGCGGCTTTTAGTC</w:t>
            </w:r>
          </w:p>
          <w:p w:rsidR="00D22E28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Vanin2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>-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R2</w:t>
            </w:r>
            <w:r w:rsidR="002C3C2B">
              <w:rPr>
                <w:rFonts w:cs="Arial"/>
                <w:color w:val="000000"/>
                <w:sz w:val="14"/>
                <w:szCs w:val="14"/>
              </w:rPr>
              <w:t xml:space="preserve"> : </w:t>
            </w:r>
            <w:r w:rsidRPr="00D212C0">
              <w:rPr>
                <w:rFonts w:cs="Arial"/>
                <w:sz w:val="14"/>
                <w:szCs w:val="14"/>
              </w:rPr>
              <w:t>TCGATGTCCGATGTATGCAG</w:t>
            </w:r>
          </w:p>
          <w:p w:rsidR="002B67A5" w:rsidRPr="002B67A5" w:rsidRDefault="002B67A5" w:rsidP="00D22E28">
            <w:pPr>
              <w:autoSpaceDE w:val="0"/>
              <w:autoSpaceDN w:val="0"/>
              <w:adjustRightInd w:val="0"/>
              <w:spacing w:after="0" w:line="216" w:lineRule="auto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this</w:t>
            </w:r>
            <w:proofErr w:type="spellEnd"/>
            <w:r w:rsidRPr="00D212C0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212C0">
              <w:rPr>
                <w:rFonts w:cs="Arial"/>
                <w:color w:val="000000"/>
                <w:sz w:val="14"/>
                <w:szCs w:val="14"/>
              </w:rPr>
              <w:t>work</w:t>
            </w:r>
            <w:proofErr w:type="spellEnd"/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D22E28" w:rsidRPr="00D212C0" w:rsidRDefault="00D22E28" w:rsidP="00D22E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12C0">
              <w:rPr>
                <w:rFonts w:cs="Arial"/>
                <w:color w:val="000000"/>
                <w:sz w:val="14"/>
                <w:szCs w:val="14"/>
              </w:rPr>
              <w:t>0</w:t>
            </w:r>
            <w:r w:rsidR="004643F3">
              <w:rPr>
                <w:rFonts w:cs="Arial"/>
                <w:color w:val="000000"/>
                <w:sz w:val="14"/>
                <w:szCs w:val="14"/>
              </w:rPr>
              <w:t>.</w:t>
            </w:r>
            <w:r w:rsidRPr="00D212C0">
              <w:rPr>
                <w:rFonts w:cs="Arial"/>
                <w:color w:val="000000"/>
                <w:sz w:val="14"/>
                <w:szCs w:val="14"/>
              </w:rPr>
              <w:t>998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D22E28" w:rsidRPr="00D22E28" w:rsidRDefault="00D22E28" w:rsidP="009375A1">
            <w:pPr>
              <w:spacing w:after="0" w:line="216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22E28">
              <w:rPr>
                <w:rFonts w:ascii="Calibri" w:hAnsi="Calibri"/>
                <w:color w:val="000000"/>
                <w:sz w:val="14"/>
                <w:szCs w:val="14"/>
              </w:rPr>
              <w:t>0.97</w:t>
            </w:r>
          </w:p>
        </w:tc>
      </w:tr>
    </w:tbl>
    <w:p w:rsidR="00EC3048" w:rsidRPr="00A65EBB" w:rsidRDefault="00EC3048">
      <w:pPr>
        <w:rPr>
          <w:lang w:val="en-US"/>
        </w:rPr>
      </w:pPr>
      <w:bookmarkStart w:id="0" w:name="_GoBack"/>
      <w:bookmarkEnd w:id="0"/>
    </w:p>
    <w:sectPr w:rsidR="00EC3048" w:rsidRPr="00A65EBB" w:rsidSect="00D22E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37A15"/>
    <w:rsid w:val="00055034"/>
    <w:rsid w:val="00094A1A"/>
    <w:rsid w:val="0022326C"/>
    <w:rsid w:val="002B67A5"/>
    <w:rsid w:val="002C3C2B"/>
    <w:rsid w:val="004643F3"/>
    <w:rsid w:val="00537A15"/>
    <w:rsid w:val="00667AF6"/>
    <w:rsid w:val="00736797"/>
    <w:rsid w:val="00744E9B"/>
    <w:rsid w:val="009375A1"/>
    <w:rsid w:val="00A65EBB"/>
    <w:rsid w:val="00A80376"/>
    <w:rsid w:val="00B40AF6"/>
    <w:rsid w:val="00C33F93"/>
    <w:rsid w:val="00D212C0"/>
    <w:rsid w:val="00D22E28"/>
    <w:rsid w:val="00D61D2B"/>
    <w:rsid w:val="00E745E5"/>
    <w:rsid w:val="00EC3048"/>
    <w:rsid w:val="00F4585B"/>
    <w:rsid w:val="00F51403"/>
    <w:rsid w:val="00F8425A"/>
    <w:rsid w:val="00FC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 AUFAUVRE</dc:creator>
  <cp:keywords/>
  <dc:description/>
  <cp:lastModifiedBy>ja185t</cp:lastModifiedBy>
  <cp:revision>14</cp:revision>
  <dcterms:created xsi:type="dcterms:W3CDTF">2013-09-09T13:18:00Z</dcterms:created>
  <dcterms:modified xsi:type="dcterms:W3CDTF">2014-02-21T16:55:00Z</dcterms:modified>
</cp:coreProperties>
</file>