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B7A" w:rsidRDefault="008B2B7A" w:rsidP="008B2B7A">
      <w:pPr>
        <w:spacing w:after="0" w:line="480" w:lineRule="auto"/>
        <w:jc w:val="both"/>
        <w:rPr>
          <w:rFonts w:ascii="Times New Roman" w:hAnsi="Times New Roman"/>
          <w:b/>
          <w:sz w:val="24"/>
          <w:szCs w:val="24"/>
        </w:rPr>
      </w:pPr>
      <w:r>
        <w:rPr>
          <w:rFonts w:ascii="Times New Roman" w:hAnsi="Times New Roman"/>
          <w:b/>
          <w:sz w:val="24"/>
          <w:szCs w:val="24"/>
        </w:rPr>
        <w:t>Supporting Information – Methods S1</w:t>
      </w:r>
    </w:p>
    <w:p w:rsidR="008B2B7A" w:rsidRPr="00E3231B" w:rsidRDefault="008B2B7A" w:rsidP="008B2B7A">
      <w:pPr>
        <w:spacing w:after="0" w:line="480" w:lineRule="auto"/>
        <w:jc w:val="both"/>
        <w:rPr>
          <w:rFonts w:ascii="Times New Roman" w:hAnsi="Times New Roman"/>
          <w:b/>
          <w:sz w:val="24"/>
          <w:szCs w:val="24"/>
        </w:rPr>
      </w:pPr>
      <w:r w:rsidRPr="00E3231B">
        <w:rPr>
          <w:rFonts w:ascii="Times New Roman" w:hAnsi="Times New Roman"/>
          <w:b/>
          <w:sz w:val="24"/>
          <w:szCs w:val="24"/>
        </w:rPr>
        <w:t>Methods</w:t>
      </w:r>
    </w:p>
    <w:p w:rsidR="008B2B7A" w:rsidRPr="00B4291F" w:rsidRDefault="008B2B7A" w:rsidP="008B2B7A">
      <w:pPr>
        <w:pStyle w:val="Heading3"/>
        <w:spacing w:before="0" w:line="480" w:lineRule="auto"/>
        <w:rPr>
          <w:rFonts w:ascii="Times New Roman" w:hAnsi="Times New Roman"/>
          <w:b w:val="0"/>
          <w:i/>
          <w:color w:val="000000" w:themeColor="text1"/>
          <w:sz w:val="24"/>
          <w:szCs w:val="24"/>
        </w:rPr>
      </w:pPr>
      <w:r w:rsidRPr="00B4291F">
        <w:rPr>
          <w:rFonts w:ascii="Times New Roman" w:hAnsi="Times New Roman"/>
          <w:b w:val="0"/>
          <w:i/>
          <w:color w:val="000000" w:themeColor="text1"/>
          <w:sz w:val="24"/>
          <w:szCs w:val="24"/>
        </w:rPr>
        <w:t>Harp trapping</w:t>
      </w:r>
      <w:r>
        <w:rPr>
          <w:rFonts w:ascii="Times New Roman" w:hAnsi="Times New Roman"/>
          <w:b w:val="0"/>
          <w:i/>
          <w:color w:val="000000" w:themeColor="text1"/>
          <w:sz w:val="24"/>
          <w:szCs w:val="24"/>
        </w:rPr>
        <w:t xml:space="preserve"> of bats</w:t>
      </w:r>
      <w:r w:rsidRPr="00B4291F">
        <w:rPr>
          <w:rFonts w:ascii="Times New Roman" w:hAnsi="Times New Roman"/>
          <w:b w:val="0"/>
          <w:i/>
          <w:color w:val="000000" w:themeColor="text1"/>
          <w:sz w:val="24"/>
          <w:szCs w:val="24"/>
        </w:rPr>
        <w:t xml:space="preserve">, attachment of radio-transmitters and </w:t>
      </w:r>
      <w:r>
        <w:rPr>
          <w:rFonts w:ascii="Times New Roman" w:hAnsi="Times New Roman"/>
          <w:b w:val="0"/>
          <w:i/>
          <w:color w:val="000000" w:themeColor="text1"/>
          <w:sz w:val="24"/>
          <w:szCs w:val="24"/>
        </w:rPr>
        <w:t>radio-</w:t>
      </w:r>
      <w:r w:rsidRPr="00B4291F">
        <w:rPr>
          <w:rFonts w:ascii="Times New Roman" w:hAnsi="Times New Roman"/>
          <w:b w:val="0"/>
          <w:i/>
          <w:color w:val="000000" w:themeColor="text1"/>
          <w:sz w:val="24"/>
          <w:szCs w:val="24"/>
        </w:rPr>
        <w:t>tracking methods</w:t>
      </w:r>
    </w:p>
    <w:p w:rsidR="008B2B7A" w:rsidRDefault="008B2B7A" w:rsidP="008B2B7A">
      <w:pPr>
        <w:spacing w:after="0" w:line="480" w:lineRule="auto"/>
        <w:jc w:val="both"/>
        <w:rPr>
          <w:rFonts w:ascii="Times New Roman" w:hAnsi="Times New Roman"/>
          <w:sz w:val="24"/>
          <w:szCs w:val="24"/>
        </w:rPr>
      </w:pPr>
      <w:r w:rsidRPr="00115EA3">
        <w:rPr>
          <w:rFonts w:ascii="Times New Roman" w:hAnsi="Times New Roman"/>
          <w:sz w:val="24"/>
          <w:szCs w:val="24"/>
        </w:rPr>
        <w:t>The sex ratio of bats tracked during February</w:t>
      </w:r>
      <w:r>
        <w:rPr>
          <w:rFonts w:ascii="Times New Roman" w:hAnsi="Times New Roman"/>
          <w:sz w:val="24"/>
          <w:szCs w:val="24"/>
        </w:rPr>
        <w:t xml:space="preserve"> 2010</w:t>
      </w:r>
      <w:r w:rsidRPr="00115EA3">
        <w:rPr>
          <w:rFonts w:ascii="Times New Roman" w:hAnsi="Times New Roman"/>
          <w:sz w:val="24"/>
          <w:szCs w:val="24"/>
        </w:rPr>
        <w:t xml:space="preserve"> was </w:t>
      </w:r>
      <w:r>
        <w:rPr>
          <w:rFonts w:ascii="Times New Roman" w:hAnsi="Times New Roman"/>
          <w:sz w:val="24"/>
          <w:szCs w:val="24"/>
        </w:rPr>
        <w:t>3:7 (M:F)</w:t>
      </w:r>
      <w:r w:rsidRPr="00115EA3">
        <w:rPr>
          <w:rFonts w:ascii="Times New Roman" w:hAnsi="Times New Roman"/>
          <w:sz w:val="24"/>
          <w:szCs w:val="24"/>
        </w:rPr>
        <w:t>, while in March</w:t>
      </w:r>
      <w:r>
        <w:rPr>
          <w:rFonts w:ascii="Times New Roman" w:hAnsi="Times New Roman"/>
          <w:sz w:val="24"/>
          <w:szCs w:val="24"/>
        </w:rPr>
        <w:t xml:space="preserve"> 2010</w:t>
      </w:r>
      <w:r w:rsidRPr="00115EA3">
        <w:rPr>
          <w:rFonts w:ascii="Times New Roman" w:hAnsi="Times New Roman"/>
          <w:sz w:val="24"/>
          <w:szCs w:val="24"/>
        </w:rPr>
        <w:t xml:space="preserve"> there w</w:t>
      </w:r>
      <w:r>
        <w:rPr>
          <w:rFonts w:ascii="Times New Roman" w:hAnsi="Times New Roman"/>
          <w:sz w:val="24"/>
          <w:szCs w:val="24"/>
        </w:rPr>
        <w:t xml:space="preserve">ere </w:t>
      </w:r>
      <w:r w:rsidRPr="00115EA3">
        <w:rPr>
          <w:rFonts w:ascii="Times New Roman" w:hAnsi="Times New Roman"/>
          <w:sz w:val="24"/>
          <w:szCs w:val="24"/>
        </w:rPr>
        <w:t>equal number</w:t>
      </w:r>
      <w:r>
        <w:rPr>
          <w:rFonts w:ascii="Times New Roman" w:hAnsi="Times New Roman"/>
          <w:sz w:val="24"/>
          <w:szCs w:val="24"/>
        </w:rPr>
        <w:t>s</w:t>
      </w:r>
      <w:r w:rsidRPr="00115EA3">
        <w:rPr>
          <w:rFonts w:ascii="Times New Roman" w:hAnsi="Times New Roman"/>
          <w:sz w:val="24"/>
          <w:szCs w:val="24"/>
        </w:rPr>
        <w:t xml:space="preserve"> of male</w:t>
      </w:r>
      <w:r>
        <w:rPr>
          <w:rFonts w:ascii="Times New Roman" w:hAnsi="Times New Roman"/>
          <w:sz w:val="24"/>
          <w:szCs w:val="24"/>
        </w:rPr>
        <w:t>s</w:t>
      </w:r>
      <w:r w:rsidRPr="00115EA3">
        <w:rPr>
          <w:rFonts w:ascii="Times New Roman" w:hAnsi="Times New Roman"/>
          <w:sz w:val="24"/>
          <w:szCs w:val="24"/>
        </w:rPr>
        <w:t xml:space="preserve"> and female</w:t>
      </w:r>
      <w:r>
        <w:rPr>
          <w:rFonts w:ascii="Times New Roman" w:hAnsi="Times New Roman"/>
          <w:sz w:val="24"/>
          <w:szCs w:val="24"/>
        </w:rPr>
        <w:t>s</w:t>
      </w:r>
      <w:r w:rsidRPr="00115EA3">
        <w:rPr>
          <w:rFonts w:ascii="Times New Roman" w:hAnsi="Times New Roman"/>
          <w:sz w:val="24"/>
          <w:szCs w:val="24"/>
        </w:rPr>
        <w:t xml:space="preserve">. Although individuals were not marked to differentiate between them, physical characteristics such as forearm length, reproductive condition and sex were used to determine the likely identities of </w:t>
      </w:r>
      <w:r>
        <w:rPr>
          <w:rFonts w:ascii="Times New Roman" w:hAnsi="Times New Roman"/>
          <w:sz w:val="24"/>
          <w:szCs w:val="24"/>
        </w:rPr>
        <w:t>three</w:t>
      </w:r>
      <w:r w:rsidRPr="00115EA3">
        <w:rPr>
          <w:rFonts w:ascii="Times New Roman" w:hAnsi="Times New Roman"/>
          <w:sz w:val="24"/>
          <w:szCs w:val="24"/>
        </w:rPr>
        <w:t xml:space="preserve"> bats trapped in March</w:t>
      </w:r>
      <w:r>
        <w:rPr>
          <w:rFonts w:ascii="Times New Roman" w:hAnsi="Times New Roman"/>
          <w:sz w:val="24"/>
          <w:szCs w:val="24"/>
        </w:rPr>
        <w:t xml:space="preserve"> 2010</w:t>
      </w:r>
      <w:r w:rsidRPr="00115EA3">
        <w:rPr>
          <w:rFonts w:ascii="Times New Roman" w:hAnsi="Times New Roman"/>
          <w:sz w:val="24"/>
          <w:szCs w:val="24"/>
        </w:rPr>
        <w:t xml:space="preserve"> that </w:t>
      </w:r>
      <w:r>
        <w:rPr>
          <w:rFonts w:ascii="Times New Roman" w:hAnsi="Times New Roman"/>
          <w:sz w:val="24"/>
          <w:szCs w:val="24"/>
        </w:rPr>
        <w:t xml:space="preserve">had been </w:t>
      </w:r>
      <w:r w:rsidRPr="00115EA3">
        <w:rPr>
          <w:rFonts w:ascii="Times New Roman" w:hAnsi="Times New Roman"/>
          <w:sz w:val="24"/>
          <w:szCs w:val="24"/>
        </w:rPr>
        <w:t>tracked</w:t>
      </w:r>
      <w:r>
        <w:rPr>
          <w:rFonts w:ascii="Times New Roman" w:hAnsi="Times New Roman"/>
          <w:sz w:val="24"/>
          <w:szCs w:val="24"/>
        </w:rPr>
        <w:t xml:space="preserve"> previously </w:t>
      </w:r>
      <w:r w:rsidRPr="00115EA3">
        <w:rPr>
          <w:rFonts w:ascii="Times New Roman" w:hAnsi="Times New Roman"/>
          <w:sz w:val="24"/>
          <w:szCs w:val="24"/>
        </w:rPr>
        <w:t>(</w:t>
      </w:r>
      <w:r>
        <w:rPr>
          <w:rFonts w:ascii="Times New Roman" w:hAnsi="Times New Roman"/>
          <w:sz w:val="24"/>
          <w:szCs w:val="24"/>
        </w:rPr>
        <w:t xml:space="preserve">as determined by the presence of a </w:t>
      </w:r>
      <w:r w:rsidRPr="00115EA3">
        <w:rPr>
          <w:rFonts w:ascii="Times New Roman" w:hAnsi="Times New Roman"/>
          <w:sz w:val="24"/>
          <w:szCs w:val="24"/>
        </w:rPr>
        <w:t>bare patch</w:t>
      </w:r>
      <w:r>
        <w:rPr>
          <w:rFonts w:ascii="Times New Roman" w:hAnsi="Times New Roman"/>
          <w:sz w:val="24"/>
          <w:szCs w:val="24"/>
        </w:rPr>
        <w:t xml:space="preserve"> in the fur</w:t>
      </w:r>
      <w:r w:rsidRPr="00115EA3">
        <w:rPr>
          <w:rFonts w:ascii="Times New Roman" w:hAnsi="Times New Roman"/>
          <w:sz w:val="24"/>
          <w:szCs w:val="24"/>
        </w:rPr>
        <w:t xml:space="preserve"> where </w:t>
      </w:r>
      <w:r>
        <w:rPr>
          <w:rFonts w:ascii="Times New Roman" w:hAnsi="Times New Roman"/>
          <w:sz w:val="24"/>
          <w:szCs w:val="24"/>
        </w:rPr>
        <w:t xml:space="preserve">a </w:t>
      </w:r>
      <w:r w:rsidRPr="00115EA3">
        <w:rPr>
          <w:rFonts w:ascii="Times New Roman" w:hAnsi="Times New Roman"/>
          <w:sz w:val="24"/>
          <w:szCs w:val="24"/>
        </w:rPr>
        <w:t>transmitter had been removed). In February</w:t>
      </w:r>
      <w:r>
        <w:rPr>
          <w:rFonts w:ascii="Times New Roman" w:hAnsi="Times New Roman"/>
          <w:sz w:val="24"/>
          <w:szCs w:val="24"/>
        </w:rPr>
        <w:t xml:space="preserve"> 2010</w:t>
      </w:r>
      <w:r w:rsidRPr="00115EA3">
        <w:rPr>
          <w:rFonts w:ascii="Times New Roman" w:hAnsi="Times New Roman"/>
          <w:sz w:val="24"/>
          <w:szCs w:val="24"/>
        </w:rPr>
        <w:t>, up to nine bats were tracked simultaneously, while in March</w:t>
      </w:r>
      <w:r>
        <w:rPr>
          <w:rFonts w:ascii="Times New Roman" w:hAnsi="Times New Roman"/>
          <w:sz w:val="24"/>
          <w:szCs w:val="24"/>
        </w:rPr>
        <w:t xml:space="preserve"> 2010</w:t>
      </w:r>
      <w:r w:rsidRPr="00115EA3">
        <w:rPr>
          <w:rFonts w:ascii="Times New Roman" w:hAnsi="Times New Roman"/>
          <w:sz w:val="24"/>
          <w:szCs w:val="24"/>
        </w:rPr>
        <w:t xml:space="preserve"> up to five bats were tracked at the same time.</w:t>
      </w:r>
    </w:p>
    <w:p w:rsidR="008B2B7A" w:rsidRDefault="008B2B7A" w:rsidP="008B2B7A">
      <w:pPr>
        <w:spacing w:after="0" w:line="480" w:lineRule="auto"/>
        <w:jc w:val="both"/>
        <w:rPr>
          <w:rFonts w:ascii="Times New Roman" w:hAnsi="Times New Roman"/>
          <w:sz w:val="24"/>
          <w:szCs w:val="24"/>
        </w:rPr>
      </w:pPr>
    </w:p>
    <w:p w:rsidR="008B2B7A" w:rsidRDefault="008B2B7A" w:rsidP="008B2B7A">
      <w:pPr>
        <w:spacing w:after="0" w:line="480" w:lineRule="auto"/>
        <w:jc w:val="both"/>
        <w:rPr>
          <w:rFonts w:ascii="Times New Roman" w:hAnsi="Times New Roman"/>
          <w:sz w:val="24"/>
          <w:szCs w:val="24"/>
        </w:rPr>
      </w:pPr>
      <w:r w:rsidRPr="00115EA3">
        <w:rPr>
          <w:rFonts w:ascii="Times New Roman" w:hAnsi="Times New Roman"/>
          <w:sz w:val="24"/>
          <w:szCs w:val="24"/>
        </w:rPr>
        <w:t>Signals from attached radio-transmitters were located with Australis 26k receiv</w:t>
      </w:r>
      <w:r>
        <w:rPr>
          <w:rFonts w:ascii="Times New Roman" w:hAnsi="Times New Roman"/>
          <w:sz w:val="24"/>
          <w:szCs w:val="24"/>
        </w:rPr>
        <w:t>ers (Titley Electronics, Ballina, Australia</w:t>
      </w:r>
      <w:r w:rsidRPr="00115EA3">
        <w:rPr>
          <w:rFonts w:ascii="Times New Roman" w:hAnsi="Times New Roman"/>
          <w:sz w:val="24"/>
          <w:szCs w:val="24"/>
        </w:rPr>
        <w:t>) in conjunction with three element AY/C yagi antenna</w:t>
      </w:r>
      <w:r>
        <w:rPr>
          <w:rFonts w:ascii="Times New Roman" w:hAnsi="Times New Roman"/>
          <w:sz w:val="24"/>
          <w:szCs w:val="24"/>
        </w:rPr>
        <w:t>e</w:t>
      </w:r>
      <w:r w:rsidRPr="00115EA3">
        <w:rPr>
          <w:rFonts w:ascii="Times New Roman" w:hAnsi="Times New Roman"/>
          <w:sz w:val="24"/>
          <w:szCs w:val="24"/>
        </w:rPr>
        <w:t xml:space="preserve"> (Titley Electronics, Ballina</w:t>
      </w:r>
      <w:r>
        <w:rPr>
          <w:rFonts w:ascii="Times New Roman" w:hAnsi="Times New Roman"/>
          <w:sz w:val="24"/>
          <w:szCs w:val="24"/>
        </w:rPr>
        <w:t>,</w:t>
      </w:r>
      <w:r w:rsidRPr="00115EA3">
        <w:rPr>
          <w:rFonts w:ascii="Times New Roman" w:hAnsi="Times New Roman"/>
          <w:sz w:val="24"/>
          <w:szCs w:val="24"/>
        </w:rPr>
        <w:t xml:space="preserve"> </w:t>
      </w:r>
      <w:r>
        <w:rPr>
          <w:rFonts w:ascii="Times New Roman" w:hAnsi="Times New Roman"/>
          <w:sz w:val="24"/>
          <w:szCs w:val="24"/>
        </w:rPr>
        <w:t>Australia</w:t>
      </w:r>
      <w:r w:rsidRPr="00115EA3">
        <w:rPr>
          <w:rFonts w:ascii="Times New Roman" w:hAnsi="Times New Roman"/>
          <w:sz w:val="24"/>
          <w:szCs w:val="24"/>
        </w:rPr>
        <w:t>) each night.</w:t>
      </w:r>
      <w:r>
        <w:rPr>
          <w:rFonts w:ascii="Times New Roman" w:hAnsi="Times New Roman"/>
          <w:sz w:val="24"/>
          <w:szCs w:val="24"/>
        </w:rPr>
        <w:t xml:space="preserve"> </w:t>
      </w:r>
      <w:r w:rsidRPr="00115EA3">
        <w:rPr>
          <w:rFonts w:ascii="Times New Roman" w:hAnsi="Times New Roman"/>
          <w:sz w:val="24"/>
          <w:szCs w:val="24"/>
        </w:rPr>
        <w:t>Simultaneous bearings were taken using Suunto</w:t>
      </w:r>
      <w:r>
        <w:rPr>
          <w:rFonts w:ascii="Times New Roman" w:hAnsi="Times New Roman"/>
          <w:sz w:val="24"/>
          <w:szCs w:val="24"/>
        </w:rPr>
        <w:t xml:space="preserve"> KB-14/360R</w:t>
      </w:r>
      <w:r w:rsidRPr="00115EA3">
        <w:rPr>
          <w:rFonts w:ascii="Times New Roman" w:hAnsi="Times New Roman"/>
          <w:sz w:val="24"/>
          <w:szCs w:val="24"/>
        </w:rPr>
        <w:t xml:space="preserve"> sighting compasses </w:t>
      </w:r>
      <w:r>
        <w:rPr>
          <w:rFonts w:ascii="Times New Roman" w:hAnsi="Times New Roman"/>
          <w:sz w:val="24"/>
          <w:szCs w:val="24"/>
        </w:rPr>
        <w:t xml:space="preserve">(Vantaa, Finland) </w:t>
      </w:r>
      <w:r w:rsidRPr="00115EA3">
        <w:rPr>
          <w:rFonts w:ascii="Times New Roman" w:hAnsi="Times New Roman"/>
          <w:sz w:val="24"/>
          <w:szCs w:val="24"/>
        </w:rPr>
        <w:t xml:space="preserve">from stations for which GPS locations were recorded. To co-ordinate the taking of simultaneous bearings, tracking teams were in radio contact and one team instructed the other(s) when a bearing was to be taken. Bearings were recorded along with other observations regarding the strength and the consistency of the signal (an indicator as to whether or not the bat </w:t>
      </w:r>
      <w:r>
        <w:rPr>
          <w:rFonts w:ascii="Times New Roman" w:hAnsi="Times New Roman"/>
          <w:sz w:val="24"/>
          <w:szCs w:val="24"/>
        </w:rPr>
        <w:t>was</w:t>
      </w:r>
      <w:r w:rsidRPr="00115EA3">
        <w:rPr>
          <w:rFonts w:ascii="Times New Roman" w:hAnsi="Times New Roman"/>
          <w:sz w:val="24"/>
          <w:szCs w:val="24"/>
        </w:rPr>
        <w:t xml:space="preserve"> in flight or stationary).</w:t>
      </w:r>
    </w:p>
    <w:p w:rsidR="008B2B7A" w:rsidRDefault="008B2B7A" w:rsidP="008B2B7A">
      <w:pPr>
        <w:spacing w:after="0" w:line="480" w:lineRule="auto"/>
        <w:jc w:val="both"/>
        <w:rPr>
          <w:rFonts w:ascii="Times New Roman" w:hAnsi="Times New Roman"/>
          <w:sz w:val="24"/>
          <w:szCs w:val="24"/>
        </w:rPr>
      </w:pPr>
    </w:p>
    <w:p w:rsidR="008B2B7A" w:rsidRDefault="008B2B7A" w:rsidP="008B2B7A">
      <w:pPr>
        <w:spacing w:after="0" w:line="480" w:lineRule="auto"/>
        <w:jc w:val="both"/>
        <w:rPr>
          <w:rFonts w:ascii="Times New Roman" w:hAnsi="Times New Roman"/>
          <w:sz w:val="24"/>
          <w:szCs w:val="24"/>
        </w:rPr>
      </w:pPr>
      <w:r w:rsidRPr="002368CE">
        <w:rPr>
          <w:rFonts w:ascii="Times New Roman" w:hAnsi="Times New Roman"/>
          <w:sz w:val="24"/>
          <w:szCs w:val="24"/>
        </w:rPr>
        <w:t xml:space="preserve">Since bats have been found to be more active in the hours immediately after dusk </w:t>
      </w:r>
      <w:r w:rsidR="0066379B" w:rsidRPr="002368CE">
        <w:rPr>
          <w:rFonts w:ascii="Times New Roman" w:hAnsi="Times New Roman"/>
          <w:sz w:val="24"/>
          <w:szCs w:val="24"/>
        </w:rPr>
        <w:fldChar w:fldCharType="begin"/>
      </w:r>
      <w:r>
        <w:rPr>
          <w:rFonts w:ascii="Times New Roman" w:hAnsi="Times New Roman"/>
          <w:sz w:val="24"/>
          <w:szCs w:val="24"/>
        </w:rPr>
        <w:instrText xml:space="preserve"> ADDIN EN.CITE &lt;EndNote&gt;&lt;Cite&gt;&lt;Author&gt;Law&lt;/Author&gt;&lt;Year&gt;1998&lt;/Year&gt;&lt;RecNum&gt;90&lt;/RecNum&gt;&lt;DisplayText&gt;[54]&lt;/DisplayText&gt;&lt;record&gt;&lt;rec-number&gt;90&lt;/rec-number&gt;&lt;foreign-keys&gt;&lt;key app="EN" db-id="5022wtsz6v50z6ef2r3xdv0z2xr0std9xfdw"&gt;90&lt;/key&gt;&lt;/foreign-keys&gt;&lt;ref-type name="Journal Article"&gt;17&lt;/ref-type&gt;&lt;contributors&gt;&lt;authors&gt;&lt;author&gt;Law, B S&lt;/author&gt;&lt;author&gt;Anderson, Jason&lt;/author&gt;&lt;author&gt;Chidel, M&lt;/author&gt;&lt;/authors&gt;&lt;/contributors&gt;&lt;titles&gt;&lt;title&gt;A bat survey in State Forests on the south-west slopes of New South Wales with suggestions of improvements for future surveys&lt;/title&gt;&lt;secondary-title&gt;Australian zoologist&lt;/secondary-title&gt;&lt;/titles&gt;&lt;periodical&gt;&lt;full-title&gt;Australian zoologist&lt;/full-title&gt;&lt;/periodical&gt;&lt;pages&gt;467-479&lt;/pages&gt;&lt;volume&gt;30&lt;/volume&gt;&lt;dates&gt;&lt;year&gt;1998&lt;/year&gt;&lt;/dates&gt;&lt;urls&gt;&lt;/urls&gt;&lt;/record&gt;&lt;/Cite&gt;&lt;/EndNote&gt;</w:instrText>
      </w:r>
      <w:r w:rsidR="0066379B" w:rsidRPr="002368CE">
        <w:rPr>
          <w:rFonts w:ascii="Times New Roman" w:hAnsi="Times New Roman"/>
          <w:sz w:val="24"/>
          <w:szCs w:val="24"/>
        </w:rPr>
        <w:fldChar w:fldCharType="separate"/>
      </w:r>
      <w:r w:rsidR="007637F9" w:rsidRPr="007637F9">
        <w:rPr>
          <w:rFonts w:ascii="Times New Roman" w:hAnsi="Times New Roman"/>
          <w:noProof/>
          <w:sz w:val="24"/>
          <w:szCs w:val="24"/>
        </w:rPr>
        <w:t>[</w:t>
      </w:r>
      <w:r w:rsidR="007637F9">
        <w:rPr>
          <w:rFonts w:ascii="Times New Roman" w:hAnsi="Times New Roman"/>
          <w:noProof/>
          <w:sz w:val="24"/>
          <w:szCs w:val="24"/>
        </w:rPr>
        <w:t>1</w:t>
      </w:r>
      <w:r>
        <w:rPr>
          <w:rFonts w:ascii="Times New Roman" w:hAnsi="Times New Roman"/>
          <w:noProof/>
          <w:sz w:val="24"/>
          <w:szCs w:val="24"/>
        </w:rPr>
        <w:t>]</w:t>
      </w:r>
      <w:r w:rsidR="0066379B" w:rsidRPr="002368CE">
        <w:rPr>
          <w:rFonts w:ascii="Times New Roman" w:hAnsi="Times New Roman"/>
          <w:sz w:val="24"/>
          <w:szCs w:val="24"/>
        </w:rPr>
        <w:fldChar w:fldCharType="end"/>
      </w:r>
      <w:r w:rsidRPr="00115EA3">
        <w:rPr>
          <w:rFonts w:ascii="Times New Roman" w:hAnsi="Times New Roman"/>
          <w:sz w:val="24"/>
          <w:szCs w:val="24"/>
        </w:rPr>
        <w:t xml:space="preserve">, most survey effort was employed in the 4-5 hours after dusk each night during both tracking periods. However, all individuals also were tracked </w:t>
      </w:r>
      <w:r>
        <w:rPr>
          <w:rFonts w:ascii="Times New Roman" w:hAnsi="Times New Roman"/>
          <w:sz w:val="24"/>
          <w:szCs w:val="24"/>
        </w:rPr>
        <w:t>during</w:t>
      </w:r>
      <w:r w:rsidRPr="00115EA3">
        <w:rPr>
          <w:rFonts w:ascii="Times New Roman" w:hAnsi="Times New Roman"/>
          <w:sz w:val="24"/>
          <w:szCs w:val="24"/>
        </w:rPr>
        <w:t xml:space="preserve"> the second half of the night (the hours preceding dawn) for at least two nights </w:t>
      </w:r>
      <w:r>
        <w:rPr>
          <w:rFonts w:ascii="Times New Roman" w:hAnsi="Times New Roman"/>
          <w:sz w:val="24"/>
          <w:szCs w:val="24"/>
        </w:rPr>
        <w:t xml:space="preserve">during </w:t>
      </w:r>
      <w:r w:rsidRPr="00115EA3">
        <w:rPr>
          <w:rFonts w:ascii="Times New Roman" w:hAnsi="Times New Roman"/>
          <w:sz w:val="24"/>
          <w:szCs w:val="24"/>
        </w:rPr>
        <w:t>each tracking period.</w:t>
      </w:r>
    </w:p>
    <w:p w:rsidR="008B2B7A" w:rsidRDefault="008B2B7A" w:rsidP="008B2B7A">
      <w:pPr>
        <w:spacing w:after="0" w:line="480" w:lineRule="auto"/>
        <w:jc w:val="both"/>
        <w:rPr>
          <w:rFonts w:ascii="Times New Roman" w:hAnsi="Times New Roman"/>
          <w:sz w:val="24"/>
          <w:szCs w:val="24"/>
        </w:rPr>
      </w:pPr>
      <w:r>
        <w:rPr>
          <w:rFonts w:ascii="Times New Roman" w:hAnsi="Times New Roman"/>
          <w:sz w:val="24"/>
          <w:szCs w:val="24"/>
        </w:rPr>
        <w:lastRenderedPageBreak/>
        <w:t>Day roosts of</w:t>
      </w:r>
      <w:r w:rsidRPr="00115EA3">
        <w:rPr>
          <w:rFonts w:ascii="Times New Roman" w:hAnsi="Times New Roman"/>
          <w:sz w:val="24"/>
          <w:szCs w:val="24"/>
        </w:rPr>
        <w:t xml:space="preserve"> bats</w:t>
      </w:r>
      <w:r>
        <w:rPr>
          <w:rFonts w:ascii="Times New Roman" w:hAnsi="Times New Roman"/>
          <w:sz w:val="24"/>
          <w:szCs w:val="24"/>
        </w:rPr>
        <w:t xml:space="preserve"> fitted with radio-transmitters</w:t>
      </w:r>
      <w:r w:rsidRPr="00115EA3">
        <w:rPr>
          <w:rFonts w:ascii="Times New Roman" w:hAnsi="Times New Roman"/>
          <w:sz w:val="24"/>
          <w:szCs w:val="24"/>
        </w:rPr>
        <w:t xml:space="preserve"> were located</w:t>
      </w:r>
      <w:r>
        <w:rPr>
          <w:rFonts w:ascii="Times New Roman" w:hAnsi="Times New Roman"/>
          <w:sz w:val="24"/>
          <w:szCs w:val="24"/>
        </w:rPr>
        <w:t xml:space="preserve"> </w:t>
      </w:r>
      <w:r w:rsidRPr="00115EA3">
        <w:rPr>
          <w:rFonts w:ascii="Times New Roman" w:hAnsi="Times New Roman"/>
          <w:sz w:val="24"/>
          <w:szCs w:val="24"/>
        </w:rPr>
        <w:t>by homing in on signals of stationary</w:t>
      </w:r>
      <w:r>
        <w:rPr>
          <w:rFonts w:ascii="Times New Roman" w:hAnsi="Times New Roman"/>
          <w:sz w:val="24"/>
          <w:szCs w:val="24"/>
        </w:rPr>
        <w:t xml:space="preserve"> bats</w:t>
      </w:r>
      <w:r w:rsidRPr="00115EA3">
        <w:rPr>
          <w:rFonts w:ascii="Times New Roman" w:hAnsi="Times New Roman"/>
          <w:sz w:val="24"/>
          <w:szCs w:val="24"/>
        </w:rPr>
        <w:t xml:space="preserve">. When it was not possible to locate a roosting structure (if on private land or in difficult terrain) a series of bearings </w:t>
      </w:r>
      <w:r>
        <w:rPr>
          <w:rFonts w:ascii="Times New Roman" w:hAnsi="Times New Roman"/>
          <w:sz w:val="24"/>
          <w:szCs w:val="24"/>
        </w:rPr>
        <w:t>was</w:t>
      </w:r>
      <w:r w:rsidRPr="00115EA3">
        <w:rPr>
          <w:rFonts w:ascii="Times New Roman" w:hAnsi="Times New Roman"/>
          <w:sz w:val="24"/>
          <w:szCs w:val="24"/>
        </w:rPr>
        <w:t xml:space="preserve"> taken around the general roost location and later triangulated to provide co</w:t>
      </w:r>
      <w:r>
        <w:rPr>
          <w:rFonts w:ascii="Times New Roman" w:hAnsi="Times New Roman"/>
          <w:sz w:val="24"/>
          <w:szCs w:val="24"/>
        </w:rPr>
        <w:t>-</w:t>
      </w:r>
      <w:r w:rsidRPr="00115EA3">
        <w:rPr>
          <w:rFonts w:ascii="Times New Roman" w:hAnsi="Times New Roman"/>
          <w:sz w:val="24"/>
          <w:szCs w:val="24"/>
        </w:rPr>
        <w:t>ordinates for the general roost location.</w:t>
      </w:r>
    </w:p>
    <w:p w:rsidR="008B2B7A" w:rsidRDefault="008B2B7A" w:rsidP="008B2B7A">
      <w:pPr>
        <w:spacing w:after="0" w:line="480" w:lineRule="auto"/>
        <w:jc w:val="both"/>
        <w:rPr>
          <w:rFonts w:ascii="Times New Roman" w:hAnsi="Times New Roman"/>
          <w:sz w:val="24"/>
          <w:szCs w:val="24"/>
        </w:rPr>
      </w:pPr>
    </w:p>
    <w:p w:rsidR="008B2B7A" w:rsidRPr="00C07E15" w:rsidRDefault="008B2B7A" w:rsidP="008B2B7A">
      <w:pPr>
        <w:pStyle w:val="Heading3"/>
        <w:spacing w:before="0" w:line="480" w:lineRule="auto"/>
        <w:rPr>
          <w:rFonts w:ascii="Times New Roman" w:hAnsi="Times New Roman"/>
          <w:b w:val="0"/>
          <w:i/>
          <w:color w:val="000000" w:themeColor="text1"/>
          <w:sz w:val="24"/>
          <w:szCs w:val="24"/>
        </w:rPr>
      </w:pPr>
      <w:r w:rsidRPr="00C07E15">
        <w:rPr>
          <w:rFonts w:ascii="Times New Roman" w:hAnsi="Times New Roman"/>
          <w:b w:val="0"/>
          <w:i/>
          <w:color w:val="000000" w:themeColor="text1"/>
          <w:sz w:val="24"/>
          <w:szCs w:val="24"/>
        </w:rPr>
        <w:t>Analysis of radio-tracking data</w:t>
      </w:r>
    </w:p>
    <w:p w:rsidR="008B2B7A" w:rsidRDefault="008B2B7A" w:rsidP="008B2B7A">
      <w:pPr>
        <w:spacing w:after="0" w:line="480" w:lineRule="auto"/>
        <w:jc w:val="both"/>
        <w:rPr>
          <w:rFonts w:ascii="Times New Roman" w:hAnsi="Times New Roman"/>
          <w:sz w:val="24"/>
          <w:szCs w:val="24"/>
        </w:rPr>
      </w:pPr>
      <w:r w:rsidRPr="00115EA3">
        <w:rPr>
          <w:rFonts w:ascii="Times New Roman" w:hAnsi="Times New Roman"/>
          <w:sz w:val="24"/>
          <w:szCs w:val="24"/>
        </w:rPr>
        <w:t xml:space="preserve">Simultaneous bearings recorded in the field were entered into LocateIII </w:t>
      </w:r>
      <w:r w:rsidR="0066379B" w:rsidRPr="002368CE">
        <w:rPr>
          <w:rFonts w:ascii="Times New Roman" w:hAnsi="Times New Roman"/>
          <w:sz w:val="24"/>
          <w:szCs w:val="24"/>
        </w:rPr>
        <w:fldChar w:fldCharType="begin"/>
      </w:r>
      <w:r>
        <w:rPr>
          <w:rFonts w:ascii="Times New Roman" w:hAnsi="Times New Roman"/>
          <w:sz w:val="24"/>
          <w:szCs w:val="24"/>
        </w:rPr>
        <w:instrText xml:space="preserve"> ADDIN EN.CITE &lt;EndNote&gt;&lt;Cite&gt;&lt;Author&gt;Nams&lt;/Author&gt;&lt;Year&gt;2006&lt;/Year&gt;&lt;RecNum&gt;91&lt;/RecNum&gt;&lt;DisplayText&gt;[55]&lt;/DisplayText&gt;&lt;record&gt;&lt;rec-number&gt;91&lt;/rec-number&gt;&lt;foreign-keys&gt;&lt;key app="EN" db-id="5022wtsz6v50z6ef2r3xdv0z2xr0std9xfdw"&gt;91&lt;/key&gt;&lt;/foreign-keys&gt;&lt;ref-type name="Government Document"&gt;46&lt;/ref-type&gt;&lt;contributors&gt;&lt;authors&gt;&lt;author&gt;Nams, V O&lt;/author&gt;&lt;/authors&gt;&lt;/contributors&gt;&lt;titles&gt;&lt;title&gt;Locate III User&amp;apos;s Guide&lt;/title&gt;&lt;/titles&gt;&lt;dates&gt;&lt;year&gt;2006&lt;/year&gt;&lt;/dates&gt;&lt;pub-location&gt;Nova Scotia, Canada&lt;/pub-location&gt;&lt;publisher&gt;Pacer Computer Software&lt;/publisher&gt;&lt;urls&gt;&lt;/urls&gt;&lt;/record&gt;&lt;/Cite&gt;&lt;/EndNote&gt;</w:instrText>
      </w:r>
      <w:r w:rsidR="0066379B" w:rsidRPr="002368CE">
        <w:rPr>
          <w:rFonts w:ascii="Times New Roman" w:hAnsi="Times New Roman"/>
          <w:sz w:val="24"/>
          <w:szCs w:val="24"/>
        </w:rPr>
        <w:fldChar w:fldCharType="separate"/>
      </w:r>
      <w:r>
        <w:rPr>
          <w:rFonts w:ascii="Times New Roman" w:hAnsi="Times New Roman"/>
          <w:noProof/>
          <w:sz w:val="24"/>
          <w:szCs w:val="24"/>
        </w:rPr>
        <w:t>[</w:t>
      </w:r>
      <w:hyperlink w:anchor="_ENREF_55" w:tooltip="Nams, 2006 #91" w:history="1">
        <w:r w:rsidR="007637F9">
          <w:rPr>
            <w:rFonts w:ascii="Times New Roman" w:hAnsi="Times New Roman"/>
            <w:noProof/>
            <w:sz w:val="24"/>
            <w:szCs w:val="24"/>
          </w:rPr>
          <w:t>2</w:t>
        </w:r>
      </w:hyperlink>
      <w:r>
        <w:rPr>
          <w:rFonts w:ascii="Times New Roman" w:hAnsi="Times New Roman"/>
          <w:noProof/>
          <w:sz w:val="24"/>
          <w:szCs w:val="24"/>
        </w:rPr>
        <w:t>]</w:t>
      </w:r>
      <w:r w:rsidR="0066379B" w:rsidRPr="002368CE">
        <w:rPr>
          <w:rFonts w:ascii="Times New Roman" w:hAnsi="Times New Roman"/>
          <w:sz w:val="24"/>
          <w:szCs w:val="24"/>
        </w:rPr>
        <w:fldChar w:fldCharType="end"/>
      </w:r>
      <w:r w:rsidRPr="002368CE">
        <w:rPr>
          <w:rFonts w:ascii="Times New Roman" w:hAnsi="Times New Roman"/>
          <w:sz w:val="24"/>
          <w:szCs w:val="24"/>
        </w:rPr>
        <w:t xml:space="preserve"> along with their corresponding GPS co</w:t>
      </w:r>
      <w:r>
        <w:rPr>
          <w:rFonts w:ascii="Times New Roman" w:hAnsi="Times New Roman"/>
          <w:sz w:val="24"/>
          <w:szCs w:val="24"/>
        </w:rPr>
        <w:t>-</w:t>
      </w:r>
      <w:r w:rsidRPr="002368CE">
        <w:rPr>
          <w:rFonts w:ascii="Times New Roman" w:hAnsi="Times New Roman"/>
          <w:sz w:val="24"/>
          <w:szCs w:val="24"/>
        </w:rPr>
        <w:t>ordinates and were triangulated or bisected.</w:t>
      </w:r>
      <w:r>
        <w:rPr>
          <w:rFonts w:ascii="Times New Roman" w:hAnsi="Times New Roman"/>
          <w:sz w:val="24"/>
          <w:szCs w:val="24"/>
        </w:rPr>
        <w:t xml:space="preserve"> </w:t>
      </w:r>
      <w:r w:rsidRPr="002368CE">
        <w:rPr>
          <w:rFonts w:ascii="Times New Roman" w:hAnsi="Times New Roman"/>
          <w:sz w:val="24"/>
          <w:szCs w:val="24"/>
        </w:rPr>
        <w:t>Prior to the start of radio-tracking, transmitters were placed</w:t>
      </w:r>
      <w:r>
        <w:rPr>
          <w:rFonts w:ascii="Times New Roman" w:hAnsi="Times New Roman"/>
          <w:sz w:val="24"/>
          <w:szCs w:val="24"/>
        </w:rPr>
        <w:t xml:space="preserve"> in known locations in saltmarsh and coastal swamp forest to determine a minimum range and error associated with transmitters in each habitat. The distance between triangulated and true locations of transmitters was 78.0±11 m (n=2) in saltmarsh and 94.0±10.9 m (n=3) in coastal swamp forest. Error ellipses of all triangulations (347±175 </w:t>
      </w:r>
      <w:r w:rsidRPr="00E414F2">
        <w:rPr>
          <w:rFonts w:ascii="Times New Roman" w:hAnsi="Times New Roman"/>
          <w:sz w:val="24"/>
          <w:szCs w:val="24"/>
        </w:rPr>
        <w:t>m</w:t>
      </w:r>
      <w:r w:rsidRPr="00E414F2">
        <w:rPr>
          <w:rFonts w:ascii="Times New Roman" w:hAnsi="Times New Roman"/>
          <w:sz w:val="24"/>
          <w:szCs w:val="24"/>
          <w:vertAlign w:val="superscript"/>
        </w:rPr>
        <w:t>2</w:t>
      </w:r>
      <w:r>
        <w:rPr>
          <w:rFonts w:ascii="Times New Roman" w:hAnsi="Times New Roman"/>
          <w:sz w:val="24"/>
          <w:szCs w:val="24"/>
        </w:rPr>
        <w:t>; n=15) were smaller than the size of both habitats and were included in all analyses. To determine whether locations calculated using bisects were consistent</w:t>
      </w:r>
      <w:r w:rsidRPr="00E414F2">
        <w:rPr>
          <w:rFonts w:ascii="Times New Roman" w:hAnsi="Times New Roman"/>
          <w:sz w:val="24"/>
          <w:szCs w:val="24"/>
        </w:rPr>
        <w:t xml:space="preserve"> </w:t>
      </w:r>
      <w:r>
        <w:rPr>
          <w:rFonts w:ascii="Times New Roman" w:hAnsi="Times New Roman"/>
          <w:sz w:val="24"/>
          <w:szCs w:val="24"/>
        </w:rPr>
        <w:t>with those obtained through triangulation, and therefore appropriate to include in foraging analyses, the distance between each triangulated location and the bisected location that resulted from the removal of one bearing from the corresponding triangulation, was measured. This was repeated so that each bearing in a triangulation had been removed once. On nine occasions, the removal of a bearing resulted in an unsuccessful bisection. The average distance between bisected locations and the triangulated location was 73.0±37.0 m (n=36). Since this value was less than the calculated transmitter error in each habitat, all bisects were also included in all analyses.</w:t>
      </w:r>
    </w:p>
    <w:p w:rsidR="008B2B7A" w:rsidRDefault="008B2B7A" w:rsidP="008B2B7A">
      <w:pPr>
        <w:spacing w:after="0" w:line="480" w:lineRule="auto"/>
        <w:jc w:val="both"/>
        <w:rPr>
          <w:rFonts w:ascii="Times New Roman" w:hAnsi="Times New Roman"/>
          <w:sz w:val="24"/>
          <w:szCs w:val="24"/>
        </w:rPr>
      </w:pPr>
    </w:p>
    <w:p w:rsidR="008B2B7A" w:rsidRDefault="008B2B7A" w:rsidP="008B2B7A">
      <w:pPr>
        <w:spacing w:after="0" w:line="480" w:lineRule="auto"/>
        <w:jc w:val="both"/>
        <w:rPr>
          <w:rFonts w:ascii="Times New Roman" w:hAnsi="Times New Roman"/>
          <w:sz w:val="24"/>
          <w:szCs w:val="24"/>
        </w:rPr>
      </w:pPr>
      <w:r>
        <w:rPr>
          <w:rFonts w:ascii="Times New Roman" w:hAnsi="Times New Roman"/>
          <w:sz w:val="24"/>
          <w:szCs w:val="24"/>
        </w:rPr>
        <w:t>T</w:t>
      </w:r>
      <w:r w:rsidRPr="00115EA3">
        <w:rPr>
          <w:rFonts w:ascii="Times New Roman" w:hAnsi="Times New Roman"/>
          <w:sz w:val="24"/>
          <w:szCs w:val="24"/>
        </w:rPr>
        <w:t>o determine if sufficient location data were collected to calculate foraging ranges for each individual bat</w:t>
      </w:r>
      <w:r>
        <w:rPr>
          <w:rFonts w:ascii="Times New Roman" w:hAnsi="Times New Roman"/>
          <w:sz w:val="24"/>
          <w:szCs w:val="24"/>
        </w:rPr>
        <w:t>,</w:t>
      </w:r>
      <w:r w:rsidRPr="00115EA3">
        <w:rPr>
          <w:rFonts w:ascii="Times New Roman" w:hAnsi="Times New Roman"/>
          <w:sz w:val="24"/>
          <w:szCs w:val="24"/>
        </w:rPr>
        <w:t xml:space="preserve"> </w:t>
      </w:r>
      <w:r>
        <w:rPr>
          <w:rFonts w:ascii="Times New Roman" w:hAnsi="Times New Roman"/>
          <w:sz w:val="24"/>
          <w:szCs w:val="24"/>
        </w:rPr>
        <w:t>b</w:t>
      </w:r>
      <w:r w:rsidRPr="00115EA3">
        <w:rPr>
          <w:rFonts w:ascii="Times New Roman" w:hAnsi="Times New Roman"/>
          <w:sz w:val="24"/>
          <w:szCs w:val="24"/>
        </w:rPr>
        <w:t xml:space="preserve">ootstrap analysis was conducted using the animal movements’ extension </w:t>
      </w:r>
      <w:r w:rsidR="0066379B" w:rsidRPr="002368CE">
        <w:rPr>
          <w:rFonts w:ascii="Times New Roman" w:hAnsi="Times New Roman"/>
          <w:sz w:val="24"/>
          <w:szCs w:val="24"/>
        </w:rPr>
        <w:fldChar w:fldCharType="begin"/>
      </w:r>
      <w:r>
        <w:rPr>
          <w:rFonts w:ascii="Times New Roman" w:hAnsi="Times New Roman"/>
          <w:sz w:val="24"/>
          <w:szCs w:val="24"/>
        </w:rPr>
        <w:instrText xml:space="preserve"> ADDIN EN.CITE &lt;EndNote&gt;&lt;Cite&gt;&lt;Author&gt;Hooge&lt;/Author&gt;&lt;Year&gt;1997&lt;/Year&gt;&lt;RecNum&gt;92&lt;/RecNum&gt;&lt;DisplayText&gt;[56]&lt;/DisplayText&gt;&lt;record&gt;&lt;rec-number&gt;92&lt;/rec-number&gt;&lt;foreign-keys&gt;&lt;key app="EN" db-id="5022wtsz6v50z6ef2r3xdv0z2xr0std9xfdw"&gt;92&lt;/key&gt;&lt;/foreign-keys&gt;&lt;ref-type name="Computer Program"&gt;9&lt;/ref-type&gt;&lt;contributors&gt;&lt;authors&gt;&lt;author&gt;Hooge, P N&lt;/author&gt;&lt;author&gt;Eichenlaub, B&lt;/author&gt;&lt;/authors&gt;&lt;/contributors&gt;&lt;titles&gt;&lt;title&gt;Animal movement extension to arcview&lt;/title&gt;&lt;/titles&gt;&lt;edition&gt;Version 1.1&lt;/edition&gt;&lt;dates&gt;&lt;year&gt;1997&lt;/year&gt;&lt;/dates&gt;&lt;pub-location&gt;Anchorage, USA. &lt;/pub-location&gt;&lt;publisher&gt;Alaska Science Center - Biological Science Office, U.S. Geological Survey,&lt;/publisher&gt;&lt;urls&gt;&lt;/urls&gt;&lt;/record&gt;&lt;/Cite&gt;&lt;Cite&gt;&lt;Author&gt;Hooge&lt;/Author&gt;&lt;Year&gt;1997&lt;/Year&gt;&lt;RecNum&gt;92&lt;/RecNum&gt;&lt;record&gt;&lt;rec-number&gt;92&lt;/rec-number&gt;&lt;foreign-keys&gt;&lt;key app="EN" db-id="5022wtsz6v50z6ef2r3xdv0z2xr0std9xfdw"&gt;92&lt;/key&gt;&lt;/foreign-keys&gt;&lt;ref-type name="Computer Program"&gt;9&lt;/ref-type&gt;&lt;contributors&gt;&lt;authors&gt;&lt;author&gt;Hooge, P N&lt;/author&gt;&lt;author&gt;Eichenlaub, B&lt;/author&gt;&lt;/authors&gt;&lt;/contributors&gt;&lt;titles&gt;&lt;title&gt;Animal movement extension to arcview&lt;/title&gt;&lt;/titles&gt;&lt;edition&gt;Version 1.1&lt;/edition&gt;&lt;dates&gt;&lt;year&gt;1997&lt;/year&gt;&lt;/dates&gt;&lt;pub-location&gt;Anchorage, USA. &lt;/pub-location&gt;&lt;publisher&gt;Alaska Science Center - Biological Science Office, U.S. Geological Survey,&lt;/publisher&gt;&lt;urls&gt;&lt;/urls&gt;&lt;/record&gt;&lt;/Cite&gt;&lt;/EndNote&gt;</w:instrText>
      </w:r>
      <w:r w:rsidR="0066379B" w:rsidRPr="002368CE">
        <w:rPr>
          <w:rFonts w:ascii="Times New Roman" w:hAnsi="Times New Roman"/>
          <w:sz w:val="24"/>
          <w:szCs w:val="24"/>
        </w:rPr>
        <w:fldChar w:fldCharType="separate"/>
      </w:r>
      <w:r>
        <w:rPr>
          <w:rFonts w:ascii="Times New Roman" w:hAnsi="Times New Roman"/>
          <w:noProof/>
          <w:sz w:val="24"/>
          <w:szCs w:val="24"/>
        </w:rPr>
        <w:t>[</w:t>
      </w:r>
      <w:hyperlink w:anchor="_ENREF_56" w:tooltip="Hooge, 1997 #92" w:history="1">
        <w:r w:rsidR="007637F9">
          <w:rPr>
            <w:rFonts w:ascii="Times New Roman" w:hAnsi="Times New Roman"/>
            <w:noProof/>
            <w:sz w:val="24"/>
            <w:szCs w:val="24"/>
          </w:rPr>
          <w:t>3</w:t>
        </w:r>
      </w:hyperlink>
      <w:r>
        <w:rPr>
          <w:rFonts w:ascii="Times New Roman" w:hAnsi="Times New Roman"/>
          <w:noProof/>
          <w:sz w:val="24"/>
          <w:szCs w:val="24"/>
        </w:rPr>
        <w:t>]</w:t>
      </w:r>
      <w:r w:rsidR="0066379B" w:rsidRPr="002368CE">
        <w:rPr>
          <w:rFonts w:ascii="Times New Roman" w:hAnsi="Times New Roman"/>
          <w:sz w:val="24"/>
          <w:szCs w:val="24"/>
        </w:rPr>
        <w:fldChar w:fldCharType="end"/>
      </w:r>
      <w:r w:rsidRPr="002368CE">
        <w:rPr>
          <w:rFonts w:ascii="Times New Roman" w:hAnsi="Times New Roman"/>
          <w:sz w:val="24"/>
          <w:szCs w:val="24"/>
        </w:rPr>
        <w:t xml:space="preserve"> </w:t>
      </w:r>
      <w:r w:rsidRPr="002368CE">
        <w:rPr>
          <w:rFonts w:ascii="Times New Roman" w:hAnsi="Times New Roman"/>
          <w:sz w:val="24"/>
          <w:szCs w:val="24"/>
        </w:rPr>
        <w:lastRenderedPageBreak/>
        <w:t>in</w:t>
      </w:r>
      <w:r w:rsidRPr="00115EA3">
        <w:rPr>
          <w:rFonts w:ascii="Times New Roman" w:hAnsi="Times New Roman"/>
          <w:sz w:val="24"/>
          <w:szCs w:val="24"/>
        </w:rPr>
        <w:t xml:space="preserve"> Arc</w:t>
      </w:r>
      <w:r>
        <w:rPr>
          <w:rFonts w:ascii="Times New Roman" w:hAnsi="Times New Roman"/>
          <w:sz w:val="24"/>
          <w:szCs w:val="24"/>
        </w:rPr>
        <w:t>V</w:t>
      </w:r>
      <w:r w:rsidRPr="00115EA3">
        <w:rPr>
          <w:rFonts w:ascii="Times New Roman" w:hAnsi="Times New Roman"/>
          <w:sz w:val="24"/>
          <w:szCs w:val="24"/>
        </w:rPr>
        <w:t>iew 3.2 (</w:t>
      </w:r>
      <w:r w:rsidRPr="001E3F77">
        <w:rPr>
          <w:rFonts w:ascii="Times New Roman" w:hAnsi="Times New Roman"/>
          <w:sz w:val="24"/>
          <w:szCs w:val="24"/>
        </w:rPr>
        <w:t>ESRI, Redlands, California, USA</w:t>
      </w:r>
      <w:r w:rsidRPr="00115EA3">
        <w:rPr>
          <w:rFonts w:ascii="Times New Roman" w:hAnsi="Times New Roman"/>
          <w:sz w:val="24"/>
          <w:szCs w:val="24"/>
        </w:rPr>
        <w:t xml:space="preserve">). </w:t>
      </w:r>
      <w:r>
        <w:rPr>
          <w:rFonts w:ascii="Times New Roman" w:hAnsi="Times New Roman"/>
          <w:sz w:val="24"/>
          <w:szCs w:val="24"/>
        </w:rPr>
        <w:t>A minimum of 15 foraging locations was deemed a sufficient sample size to estimate foraging range since individuals required 17.7±1.5 foraging locations (range = 15-25) before asymptotes for home ranges were observed. Foraging ranges were not calculated for individuals with &lt; 15 foraging locations.</w:t>
      </w:r>
      <w:r w:rsidRPr="00115EA3">
        <w:rPr>
          <w:rFonts w:ascii="Times New Roman" w:hAnsi="Times New Roman"/>
          <w:sz w:val="24"/>
          <w:szCs w:val="24"/>
        </w:rPr>
        <w:t xml:space="preserve"> </w:t>
      </w:r>
      <w:r w:rsidRPr="002368CE">
        <w:rPr>
          <w:rFonts w:ascii="Times New Roman" w:hAnsi="Times New Roman"/>
          <w:sz w:val="24"/>
          <w:szCs w:val="24"/>
        </w:rPr>
        <w:t>For four individuals in February 2010 with location data that were not deemed to be independent (Schoener’s index &lt;1.6 or &gt;2.4 and/or Swihart and Slade index &gt;0.6), location data (3</w:t>
      </w:r>
      <w:r>
        <w:rPr>
          <w:rFonts w:ascii="Times New Roman" w:hAnsi="Times New Roman"/>
          <w:sz w:val="24"/>
          <w:szCs w:val="24"/>
        </w:rPr>
        <w:t>.0</w:t>
      </w:r>
      <w:r w:rsidRPr="002368CE">
        <w:rPr>
          <w:rFonts w:ascii="Times New Roman" w:hAnsi="Times New Roman"/>
          <w:sz w:val="24"/>
          <w:szCs w:val="24"/>
        </w:rPr>
        <w:t>±0.7 locations</w:t>
      </w:r>
      <w:r w:rsidRPr="002368CE">
        <w:rPr>
          <w:sz w:val="24"/>
          <w:szCs w:val="24"/>
        </w:rPr>
        <w:t>)</w:t>
      </w:r>
      <w:r w:rsidRPr="002368CE">
        <w:rPr>
          <w:rFonts w:ascii="Times New Roman" w:hAnsi="Times New Roman"/>
          <w:sz w:val="24"/>
          <w:szCs w:val="24"/>
        </w:rPr>
        <w:t xml:space="preserve"> were randomly deleted until the indices were no longer significant, as suggested by </w:t>
      </w:r>
      <w:r w:rsidR="0066379B" w:rsidRPr="002368CE">
        <w:rPr>
          <w:rFonts w:ascii="Times New Roman" w:hAnsi="Times New Roman"/>
          <w:sz w:val="24"/>
          <w:szCs w:val="24"/>
        </w:rPr>
        <w:fldChar w:fldCharType="begin"/>
      </w:r>
      <w:r>
        <w:rPr>
          <w:rFonts w:ascii="Times New Roman" w:hAnsi="Times New Roman"/>
          <w:sz w:val="24"/>
          <w:szCs w:val="24"/>
        </w:rPr>
        <w:instrText xml:space="preserve"> ADDIN EN.CITE &lt;EndNote&gt;&lt;Cite&gt;&lt;Author&gt;Ackerman&lt;/Author&gt;&lt;Year&gt;1990&lt;/Year&gt;&lt;RecNum&gt;94&lt;/RecNum&gt;&lt;DisplayText&gt;[57]&lt;/DisplayText&gt;&lt;record&gt;&lt;rec-number&gt;94&lt;/rec-number&gt;&lt;foreign-keys&gt;&lt;key app="EN" db-id="5022wtsz6v50z6ef2r3xdv0z2xr0std9xfdw"&gt;94&lt;/key&gt;&lt;/foreign-keys&gt;&lt;ref-type name="Catalog"&gt;8&lt;/ref-type&gt;&lt;contributors&gt;&lt;authors&gt;&lt;author&gt;Ackerman, B. B.&lt;/author&gt;&lt;author&gt;Leban, F. A.&lt;/author&gt;&lt;author&gt;Samuel, M. D.&lt;/author&gt;&lt;author&gt;Garton, E. O.&lt;/author&gt;&lt;/authors&gt;&lt;/contributors&gt;&lt;titles&gt;&lt;title&gt;User’s manual for program HOME RANGE&lt;/title&gt;&lt;/titles&gt;&lt;dates&gt;&lt;year&gt;1990&lt;/year&gt;&lt;/dates&gt;&lt;pub-location&gt;Moscow, Idaho&lt;/pub-location&gt;&lt;publisher&gt;Forest, Wildlife and Range Experiment Station, University of Idaho&lt;/publisher&gt;&lt;urls&gt;&lt;/urls&gt;&lt;/record&gt;&lt;/Cite&gt;&lt;/EndNote&gt;</w:instrText>
      </w:r>
      <w:r w:rsidR="0066379B" w:rsidRPr="002368CE">
        <w:rPr>
          <w:rFonts w:ascii="Times New Roman" w:hAnsi="Times New Roman"/>
          <w:sz w:val="24"/>
          <w:szCs w:val="24"/>
        </w:rPr>
        <w:fldChar w:fldCharType="separate"/>
      </w:r>
      <w:r>
        <w:rPr>
          <w:rFonts w:ascii="Times New Roman" w:hAnsi="Times New Roman"/>
          <w:noProof/>
          <w:sz w:val="24"/>
          <w:szCs w:val="24"/>
        </w:rPr>
        <w:t>[</w:t>
      </w:r>
      <w:hyperlink w:anchor="_ENREF_57" w:tooltip="Ackerman, 1990 #94" w:history="1">
        <w:r w:rsidR="007637F9">
          <w:rPr>
            <w:rFonts w:ascii="Times New Roman" w:hAnsi="Times New Roman"/>
            <w:noProof/>
            <w:sz w:val="24"/>
            <w:szCs w:val="24"/>
          </w:rPr>
          <w:t>4</w:t>
        </w:r>
      </w:hyperlink>
      <w:r>
        <w:rPr>
          <w:rFonts w:ascii="Times New Roman" w:hAnsi="Times New Roman"/>
          <w:noProof/>
          <w:sz w:val="24"/>
          <w:szCs w:val="24"/>
        </w:rPr>
        <w:t>]</w:t>
      </w:r>
      <w:r w:rsidR="0066379B" w:rsidRPr="002368CE">
        <w:rPr>
          <w:rFonts w:ascii="Times New Roman" w:hAnsi="Times New Roman"/>
          <w:sz w:val="24"/>
          <w:szCs w:val="24"/>
        </w:rPr>
        <w:fldChar w:fldCharType="end"/>
      </w:r>
      <w:r w:rsidRPr="002368CE">
        <w:rPr>
          <w:rFonts w:ascii="Times New Roman" w:hAnsi="Times New Roman"/>
          <w:sz w:val="24"/>
          <w:szCs w:val="24"/>
        </w:rPr>
        <w:t>. The Least Squares Cross Validation (LSCV) smoothing parameter (h) was used to determine the spread of the kernel centred over each observation.</w:t>
      </w:r>
    </w:p>
    <w:p w:rsidR="008B2B7A" w:rsidRDefault="008B2B7A" w:rsidP="008B2B7A">
      <w:pPr>
        <w:spacing w:after="0" w:line="480" w:lineRule="auto"/>
        <w:jc w:val="both"/>
        <w:rPr>
          <w:rFonts w:ascii="Times New Roman" w:hAnsi="Times New Roman"/>
          <w:sz w:val="24"/>
          <w:szCs w:val="24"/>
        </w:rPr>
      </w:pPr>
    </w:p>
    <w:p w:rsidR="008B2B7A" w:rsidRDefault="008B2B7A" w:rsidP="008B2B7A">
      <w:pPr>
        <w:spacing w:after="0" w:line="480" w:lineRule="auto"/>
        <w:jc w:val="both"/>
        <w:rPr>
          <w:rFonts w:ascii="Times New Roman" w:hAnsi="Times New Roman"/>
          <w:sz w:val="24"/>
          <w:szCs w:val="24"/>
        </w:rPr>
      </w:pPr>
      <w:r w:rsidRPr="00115EA3">
        <w:rPr>
          <w:rFonts w:ascii="Times New Roman" w:hAnsi="Times New Roman"/>
          <w:sz w:val="24"/>
          <w:szCs w:val="24"/>
        </w:rPr>
        <w:t>The “join” application in Arc</w:t>
      </w:r>
      <w:r>
        <w:rPr>
          <w:rFonts w:ascii="Times New Roman" w:hAnsi="Times New Roman"/>
          <w:sz w:val="24"/>
          <w:szCs w:val="24"/>
        </w:rPr>
        <w:t>Map</w:t>
      </w:r>
      <w:r w:rsidRPr="00115EA3">
        <w:rPr>
          <w:rFonts w:ascii="Times New Roman" w:hAnsi="Times New Roman"/>
          <w:sz w:val="24"/>
          <w:szCs w:val="24"/>
        </w:rPr>
        <w:t xml:space="preserve"> 9.0 combined the vegetation layer with the foraging range and the bisected/triangulated locations of each individual. The areas represented by used and available habitats were calculated using queries that tallied the area of each habitat within a foraging range and the number of locations in each habitat.</w:t>
      </w:r>
    </w:p>
    <w:p w:rsidR="007637F9" w:rsidRDefault="007637F9" w:rsidP="008B2B7A">
      <w:pPr>
        <w:spacing w:after="0" w:line="480" w:lineRule="auto"/>
        <w:jc w:val="both"/>
        <w:rPr>
          <w:rFonts w:ascii="Times New Roman" w:hAnsi="Times New Roman"/>
          <w:sz w:val="24"/>
          <w:szCs w:val="24"/>
        </w:rPr>
      </w:pPr>
    </w:p>
    <w:p w:rsidR="007637F9" w:rsidRPr="007637F9" w:rsidRDefault="007637F9" w:rsidP="008B2B7A">
      <w:pPr>
        <w:spacing w:after="0" w:line="480" w:lineRule="auto"/>
        <w:jc w:val="both"/>
        <w:rPr>
          <w:rFonts w:ascii="Times New Roman" w:hAnsi="Times New Roman"/>
          <w:b/>
          <w:sz w:val="24"/>
          <w:szCs w:val="24"/>
        </w:rPr>
      </w:pPr>
      <w:r w:rsidRPr="007637F9">
        <w:rPr>
          <w:rFonts w:ascii="Times New Roman" w:hAnsi="Times New Roman"/>
          <w:b/>
          <w:sz w:val="24"/>
          <w:szCs w:val="24"/>
        </w:rPr>
        <w:t>References</w:t>
      </w:r>
    </w:p>
    <w:p w:rsidR="007637F9" w:rsidRPr="00BD28BA" w:rsidRDefault="007637F9" w:rsidP="007637F9">
      <w:pPr>
        <w:spacing w:after="480" w:line="480" w:lineRule="auto"/>
        <w:ind w:left="1280" w:hanging="1280"/>
        <w:rPr>
          <w:rFonts w:ascii="Times New Roman" w:hAnsi="Times New Roman"/>
          <w:noProof/>
          <w:sz w:val="24"/>
          <w:szCs w:val="28"/>
        </w:rPr>
      </w:pPr>
      <w:bookmarkStart w:id="0" w:name="_ENREF_54"/>
      <w:r>
        <w:rPr>
          <w:rFonts w:ascii="Times New Roman" w:hAnsi="Times New Roman"/>
          <w:noProof/>
          <w:sz w:val="24"/>
          <w:szCs w:val="28"/>
        </w:rPr>
        <w:t>1</w:t>
      </w:r>
      <w:r w:rsidRPr="00BD28BA">
        <w:rPr>
          <w:rFonts w:ascii="Times New Roman" w:hAnsi="Times New Roman"/>
          <w:noProof/>
          <w:sz w:val="24"/>
          <w:szCs w:val="28"/>
        </w:rPr>
        <w:t xml:space="preserve">. Law BS, Anderson J, Chidel M (1998) A bat survey in State Forests on the south-west slopes of New South Wales with suggestions of improvements for future surveys. </w:t>
      </w:r>
      <w:r w:rsidRPr="000E14D7">
        <w:rPr>
          <w:rFonts w:ascii="Times New Roman" w:hAnsi="Times New Roman"/>
          <w:noProof/>
          <w:sz w:val="24"/>
          <w:szCs w:val="28"/>
        </w:rPr>
        <w:t>Aust. Zool.</w:t>
      </w:r>
      <w:r w:rsidRPr="00BD28BA">
        <w:rPr>
          <w:rFonts w:ascii="Times New Roman" w:hAnsi="Times New Roman"/>
          <w:noProof/>
          <w:sz w:val="24"/>
          <w:szCs w:val="28"/>
        </w:rPr>
        <w:t xml:space="preserve"> 30: 467-479.</w:t>
      </w:r>
      <w:bookmarkEnd w:id="0"/>
    </w:p>
    <w:p w:rsidR="007637F9" w:rsidRPr="00073F84" w:rsidRDefault="007637F9" w:rsidP="007637F9">
      <w:pPr>
        <w:spacing w:after="480" w:line="480" w:lineRule="auto"/>
        <w:ind w:left="1280" w:hanging="1280"/>
        <w:rPr>
          <w:rFonts w:ascii="Times New Roman" w:hAnsi="Times New Roman"/>
          <w:noProof/>
          <w:sz w:val="24"/>
          <w:szCs w:val="28"/>
        </w:rPr>
      </w:pPr>
      <w:bookmarkStart w:id="1" w:name="_ENREF_55"/>
      <w:r>
        <w:rPr>
          <w:rFonts w:ascii="Times New Roman" w:hAnsi="Times New Roman"/>
          <w:noProof/>
          <w:sz w:val="24"/>
          <w:szCs w:val="28"/>
        </w:rPr>
        <w:t>2</w:t>
      </w:r>
      <w:r w:rsidRPr="00073F84">
        <w:rPr>
          <w:rFonts w:ascii="Times New Roman" w:hAnsi="Times New Roman"/>
          <w:noProof/>
          <w:sz w:val="24"/>
          <w:szCs w:val="28"/>
        </w:rPr>
        <w:t>. Nams VO (2006) Locate III User's Guide. Nova Scotia: Pacer Computer Software.</w:t>
      </w:r>
      <w:bookmarkEnd w:id="1"/>
    </w:p>
    <w:p w:rsidR="007637F9" w:rsidRPr="00073F84" w:rsidRDefault="007637F9" w:rsidP="007637F9">
      <w:pPr>
        <w:spacing w:after="480" w:line="480" w:lineRule="auto"/>
        <w:ind w:left="1280" w:hanging="1280"/>
        <w:rPr>
          <w:rFonts w:ascii="Times New Roman" w:hAnsi="Times New Roman"/>
          <w:noProof/>
          <w:sz w:val="24"/>
          <w:szCs w:val="28"/>
        </w:rPr>
      </w:pPr>
      <w:bookmarkStart w:id="2" w:name="_ENREF_56"/>
      <w:r>
        <w:rPr>
          <w:rFonts w:ascii="Times New Roman" w:hAnsi="Times New Roman"/>
          <w:noProof/>
          <w:sz w:val="24"/>
          <w:szCs w:val="28"/>
        </w:rPr>
        <w:t>3</w:t>
      </w:r>
      <w:r w:rsidRPr="00073F84">
        <w:rPr>
          <w:rFonts w:ascii="Times New Roman" w:hAnsi="Times New Roman"/>
          <w:noProof/>
          <w:sz w:val="24"/>
          <w:szCs w:val="28"/>
        </w:rPr>
        <w:t>. Hooge PN, Eichenlaub B (1997) Animal movement extension to arcview. Version 1.1. Anchorage: Alaska Science Center - Biological Science Office, U.S. Geological Survey.</w:t>
      </w:r>
      <w:bookmarkEnd w:id="2"/>
    </w:p>
    <w:p w:rsidR="007637F9" w:rsidRPr="00BD28BA" w:rsidRDefault="007637F9" w:rsidP="007637F9">
      <w:pPr>
        <w:spacing w:line="480" w:lineRule="auto"/>
        <w:ind w:left="1280" w:hanging="1280"/>
        <w:rPr>
          <w:rFonts w:ascii="Times New Roman" w:hAnsi="Times New Roman"/>
          <w:noProof/>
          <w:sz w:val="24"/>
          <w:szCs w:val="28"/>
        </w:rPr>
      </w:pPr>
      <w:bookmarkStart w:id="3" w:name="_ENREF_57"/>
      <w:r>
        <w:rPr>
          <w:rFonts w:ascii="Times New Roman" w:hAnsi="Times New Roman"/>
          <w:noProof/>
          <w:sz w:val="24"/>
          <w:szCs w:val="28"/>
        </w:rPr>
        <w:lastRenderedPageBreak/>
        <w:t>4.</w:t>
      </w:r>
      <w:r w:rsidRPr="00073F84">
        <w:rPr>
          <w:rFonts w:ascii="Times New Roman" w:hAnsi="Times New Roman"/>
          <w:noProof/>
          <w:sz w:val="24"/>
          <w:szCs w:val="28"/>
        </w:rPr>
        <w:t xml:space="preserve"> Ackerman BB, Leban FA, Samuel MD, Garton EO (1990) User’s manual for program HOME RANGE. Idaho: Forest, Wildlife and Range Experiment Station, University of Idaho.</w:t>
      </w:r>
      <w:bookmarkEnd w:id="3"/>
    </w:p>
    <w:p w:rsidR="005D4DAD" w:rsidRDefault="005D4DAD"/>
    <w:sectPr w:rsidR="005D4DAD" w:rsidSect="00611A20">
      <w:pgSz w:w="11906" w:h="16838"/>
      <w:pgMar w:top="1440" w:right="1440" w:bottom="1440" w:left="1440"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7B51"/>
    <w:multiLevelType w:val="multilevel"/>
    <w:tmpl w:val="A728551A"/>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8B2B7A"/>
    <w:rsid w:val="002C5BAB"/>
    <w:rsid w:val="00571F21"/>
    <w:rsid w:val="005D4DAD"/>
    <w:rsid w:val="0066379B"/>
    <w:rsid w:val="007637F9"/>
    <w:rsid w:val="007E39EA"/>
    <w:rsid w:val="008B2B7A"/>
    <w:rsid w:val="00F25EC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B7A"/>
  </w:style>
  <w:style w:type="paragraph" w:styleId="Heading1">
    <w:name w:val="heading 1"/>
    <w:basedOn w:val="Normal"/>
    <w:next w:val="Normal"/>
    <w:link w:val="Heading1Char"/>
    <w:uiPriority w:val="9"/>
    <w:qFormat/>
    <w:rsid w:val="008B2B7A"/>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B2B7A"/>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B2B7A"/>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B2B7A"/>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2B7A"/>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B2B7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B2B7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B2B7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B2B7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2B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B2B7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B2B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B2B7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B2B7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B2B7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B2B7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B2B7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B2B7A"/>
    <w:rPr>
      <w:rFonts w:asciiTheme="majorHAnsi" w:eastAsiaTheme="majorEastAsia" w:hAnsiTheme="majorHAnsi" w:cstheme="majorBidi"/>
      <w:i/>
      <w:iCs/>
      <w:color w:val="404040" w:themeColor="text1" w:themeTint="BF"/>
      <w:sz w:val="20"/>
      <w:szCs w:val="20"/>
    </w:rPr>
  </w:style>
  <w:style w:type="character" w:styleId="LineNumber">
    <w:name w:val="line number"/>
    <w:basedOn w:val="DefaultParagraphFont"/>
    <w:uiPriority w:val="99"/>
    <w:semiHidden/>
    <w:unhideWhenUsed/>
    <w:rsid w:val="008B2B7A"/>
  </w:style>
  <w:style w:type="paragraph" w:styleId="BalloonText">
    <w:name w:val="Balloon Text"/>
    <w:basedOn w:val="Normal"/>
    <w:link w:val="BalloonTextChar"/>
    <w:uiPriority w:val="99"/>
    <w:semiHidden/>
    <w:unhideWhenUsed/>
    <w:rsid w:val="007637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7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1370</Words>
  <Characters>7814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Gonsalves</dc:creator>
  <cp:lastModifiedBy>LeroyG</cp:lastModifiedBy>
  <cp:revision>2</cp:revision>
  <dcterms:created xsi:type="dcterms:W3CDTF">2013-04-15T01:24:00Z</dcterms:created>
  <dcterms:modified xsi:type="dcterms:W3CDTF">2013-04-15T01:24:00Z</dcterms:modified>
</cp:coreProperties>
</file>