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81"/>
        <w:tblW w:w="0" w:type="auto"/>
        <w:shd w:val="clear" w:color="auto" w:fill="FFFFFF"/>
        <w:tblCellMar>
          <w:left w:w="0" w:type="dxa"/>
          <w:right w:w="0" w:type="dxa"/>
        </w:tblCellMar>
        <w:tblLook w:val="04A0" w:firstRow="1" w:lastRow="0" w:firstColumn="1" w:lastColumn="0" w:noHBand="0" w:noVBand="1"/>
      </w:tblPr>
      <w:tblGrid>
        <w:gridCol w:w="2538"/>
        <w:gridCol w:w="7038"/>
      </w:tblGrid>
      <w:tr w:rsidR="005828A3" w:rsidRPr="005828A3" w:rsidTr="005828A3">
        <w:tc>
          <w:tcPr>
            <w:tcW w:w="2538" w:type="dxa"/>
            <w:tcBorders>
              <w:top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8A3" w:rsidRPr="005828A3" w:rsidRDefault="005828A3" w:rsidP="005828A3">
            <w:pPr>
              <w:spacing w:after="0" w:line="240" w:lineRule="auto"/>
              <w:rPr>
                <w:rFonts w:ascii="Times New Roman" w:eastAsia="Times New Roman" w:hAnsi="Times New Roman" w:cs="Times New Roman"/>
                <w:b/>
                <w:color w:val="000000"/>
                <w:sz w:val="24"/>
                <w:szCs w:val="24"/>
              </w:rPr>
            </w:pPr>
            <w:r w:rsidRPr="005828A3">
              <w:rPr>
                <w:rFonts w:ascii="Times New Roman" w:eastAsia="Times New Roman" w:hAnsi="Times New Roman" w:cs="Times New Roman"/>
                <w:b/>
                <w:bCs/>
                <w:color w:val="000000"/>
                <w:sz w:val="24"/>
                <w:szCs w:val="24"/>
              </w:rPr>
              <w:t>Region</w:t>
            </w:r>
          </w:p>
        </w:tc>
        <w:tc>
          <w:tcPr>
            <w:tcW w:w="7038" w:type="dxa"/>
            <w:tcBorders>
              <w:top w:val="single" w:sz="4" w:space="0" w:color="auto"/>
              <w:left w:val="nil"/>
              <w:bottom w:val="single" w:sz="8" w:space="0" w:color="auto"/>
            </w:tcBorders>
            <w:shd w:val="clear" w:color="auto" w:fill="FFFFFF"/>
            <w:tcMar>
              <w:top w:w="0" w:type="dxa"/>
              <w:left w:w="108" w:type="dxa"/>
              <w:bottom w:w="0" w:type="dxa"/>
              <w:right w:w="108" w:type="dxa"/>
            </w:tcMar>
            <w:hideMark/>
          </w:tcPr>
          <w:p w:rsidR="005828A3" w:rsidRPr="005828A3" w:rsidRDefault="005828A3" w:rsidP="005828A3">
            <w:pPr>
              <w:spacing w:after="0" w:line="240" w:lineRule="auto"/>
              <w:rPr>
                <w:rFonts w:ascii="Times New Roman" w:eastAsia="Times New Roman" w:hAnsi="Times New Roman" w:cs="Times New Roman"/>
                <w:b/>
                <w:color w:val="000000"/>
                <w:sz w:val="24"/>
                <w:szCs w:val="24"/>
              </w:rPr>
            </w:pPr>
            <w:r w:rsidRPr="005828A3">
              <w:rPr>
                <w:rFonts w:ascii="Times New Roman" w:eastAsia="Times New Roman" w:hAnsi="Times New Roman" w:cs="Times New Roman"/>
                <w:b/>
                <w:bCs/>
                <w:color w:val="000000"/>
                <w:sz w:val="24"/>
                <w:szCs w:val="24"/>
              </w:rPr>
              <w:t>Countries</w:t>
            </w:r>
          </w:p>
        </w:tc>
      </w:tr>
      <w:tr w:rsidR="005828A3" w:rsidRPr="005828A3" w:rsidTr="005828A3">
        <w:tc>
          <w:tcPr>
            <w:tcW w:w="9576" w:type="dxa"/>
            <w:gridSpan w:val="2"/>
            <w:tcBorders>
              <w:top w:val="nil"/>
              <w:bottom w:val="single" w:sz="8" w:space="0" w:color="auto"/>
            </w:tcBorders>
            <w:shd w:val="clear" w:color="auto" w:fill="FFFFFF"/>
            <w:tcMar>
              <w:top w:w="0" w:type="dxa"/>
              <w:left w:w="108" w:type="dxa"/>
              <w:bottom w:w="0" w:type="dxa"/>
              <w:right w:w="108" w:type="dxa"/>
            </w:tcMar>
            <w:hideMark/>
          </w:tcPr>
          <w:p w:rsidR="005828A3" w:rsidRPr="005828A3" w:rsidRDefault="005828A3" w:rsidP="005828A3">
            <w:pPr>
              <w:spacing w:after="0" w:line="240" w:lineRule="auto"/>
              <w:rPr>
                <w:rFonts w:ascii="Times New Roman" w:eastAsia="Times New Roman" w:hAnsi="Times New Roman" w:cs="Times New Roman"/>
                <w:color w:val="000000"/>
                <w:sz w:val="24"/>
                <w:szCs w:val="24"/>
              </w:rPr>
            </w:pPr>
          </w:p>
        </w:tc>
      </w:tr>
      <w:tr w:rsidR="005828A3" w:rsidRPr="005828A3" w:rsidTr="005828A3">
        <w:tc>
          <w:tcPr>
            <w:tcW w:w="2538"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High-Income</w:t>
            </w:r>
            <w:r w:rsidR="00EE364F">
              <w:rPr>
                <w:rFonts w:ascii="Times New Roman" w:hAnsi="Times New Roman" w:cs="Times New Roman"/>
                <w:sz w:val="24"/>
                <w:szCs w:val="24"/>
              </w:rPr>
              <w:t xml:space="preserve"> (HIGHIN)</w:t>
            </w:r>
          </w:p>
        </w:tc>
        <w:tc>
          <w:tcPr>
            <w:tcW w:w="7038" w:type="dxa"/>
            <w:tcBorders>
              <w:top w:val="nil"/>
              <w:left w:val="nil"/>
              <w:bottom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Andorra, Australia, Austria, Belgium, Brunei Darussalam, Canada, Cyprus, Denmark, Finland, France, Germany, Greece, Greenland, Iceland, Ireland, Israel, Italy, Japan,  Luxembourg, Malta, Netherlands, New Zealand, Norway, Portugal, Republic of Korea, Singapore, Spain, Sweden, Switzerland, United Kingdom, United States of America</w:t>
            </w:r>
          </w:p>
        </w:tc>
      </w:tr>
      <w:tr w:rsidR="005828A3" w:rsidRPr="005828A3" w:rsidTr="005828A3">
        <w:tc>
          <w:tcPr>
            <w:tcW w:w="2538"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Southern and Tropical Latin America</w:t>
            </w:r>
            <w:r w:rsidR="00EE364F">
              <w:rPr>
                <w:rFonts w:ascii="Times New Roman" w:hAnsi="Times New Roman" w:cs="Times New Roman"/>
                <w:sz w:val="24"/>
                <w:szCs w:val="24"/>
              </w:rPr>
              <w:t xml:space="preserve"> (SOTRLA)</w:t>
            </w:r>
          </w:p>
        </w:tc>
        <w:tc>
          <w:tcPr>
            <w:tcW w:w="7038" w:type="dxa"/>
            <w:tcBorders>
              <w:top w:val="nil"/>
              <w:left w:val="nil"/>
              <w:bottom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Argentina, Brazil, Chile, Paraguay, Uruguay</w:t>
            </w:r>
          </w:p>
        </w:tc>
      </w:tr>
      <w:tr w:rsidR="005828A3" w:rsidRPr="005828A3" w:rsidTr="005828A3">
        <w:tc>
          <w:tcPr>
            <w:tcW w:w="2538" w:type="dxa"/>
            <w:tcBorders>
              <w:top w:val="nil"/>
              <w:bottom w:val="single" w:sz="8" w:space="0" w:color="auto"/>
              <w:right w:val="single" w:sz="8" w:space="0" w:color="auto"/>
            </w:tcBorders>
            <w:shd w:val="clear" w:color="auto" w:fill="FFFFFF"/>
            <w:tcMar>
              <w:top w:w="0" w:type="dxa"/>
              <w:left w:w="108" w:type="dxa"/>
              <w:bottom w:w="0" w:type="dxa"/>
              <w:right w:w="108" w:type="dxa"/>
            </w:tcMar>
            <w:hideMark/>
          </w:tcPr>
          <w:p w:rsidR="005828A3" w:rsidRPr="005828A3" w:rsidRDefault="005828A3" w:rsidP="005828A3">
            <w:pPr>
              <w:spacing w:after="0" w:line="240" w:lineRule="auto"/>
              <w:rPr>
                <w:rFonts w:ascii="Times New Roman" w:eastAsia="Times New Roman" w:hAnsi="Times New Roman" w:cs="Times New Roman"/>
                <w:color w:val="000000"/>
                <w:sz w:val="24"/>
                <w:szCs w:val="24"/>
              </w:rPr>
            </w:pPr>
            <w:r w:rsidRPr="005828A3">
              <w:rPr>
                <w:rFonts w:ascii="Times New Roman" w:eastAsia="Times New Roman" w:hAnsi="Times New Roman" w:cs="Times New Roman"/>
                <w:color w:val="000000"/>
                <w:sz w:val="24"/>
                <w:szCs w:val="24"/>
              </w:rPr>
              <w:t xml:space="preserve">China  </w:t>
            </w:r>
            <w:r w:rsidR="00EE364F">
              <w:rPr>
                <w:rFonts w:ascii="Times New Roman" w:eastAsia="Times New Roman" w:hAnsi="Times New Roman" w:cs="Times New Roman"/>
                <w:color w:val="000000"/>
                <w:sz w:val="24"/>
                <w:szCs w:val="24"/>
              </w:rPr>
              <w:t>(CHINAR)</w:t>
            </w:r>
          </w:p>
        </w:tc>
        <w:tc>
          <w:tcPr>
            <w:tcW w:w="7038" w:type="dxa"/>
            <w:tcBorders>
              <w:top w:val="nil"/>
              <w:left w:val="nil"/>
              <w:bottom w:val="single" w:sz="8" w:space="0" w:color="auto"/>
            </w:tcBorders>
            <w:shd w:val="clear" w:color="auto" w:fill="FFFFFF"/>
            <w:tcMar>
              <w:top w:w="0" w:type="dxa"/>
              <w:left w:w="108" w:type="dxa"/>
              <w:bottom w:w="0" w:type="dxa"/>
              <w:right w:w="108" w:type="dxa"/>
            </w:tcMar>
            <w:hideMark/>
          </w:tcPr>
          <w:p w:rsidR="005828A3" w:rsidRPr="005828A3" w:rsidRDefault="005828A3" w:rsidP="005828A3">
            <w:pPr>
              <w:spacing w:after="0" w:line="240" w:lineRule="auto"/>
              <w:rPr>
                <w:rFonts w:ascii="Times New Roman" w:eastAsia="Times New Roman" w:hAnsi="Times New Roman" w:cs="Times New Roman"/>
                <w:color w:val="000000"/>
                <w:sz w:val="24"/>
                <w:szCs w:val="24"/>
              </w:rPr>
            </w:pPr>
            <w:r w:rsidRPr="005828A3">
              <w:rPr>
                <w:rFonts w:ascii="Times New Roman" w:eastAsia="Times New Roman" w:hAnsi="Times New Roman" w:cs="Times New Roman"/>
                <w:color w:val="000000"/>
                <w:sz w:val="24"/>
                <w:szCs w:val="24"/>
              </w:rPr>
              <w:t>China, Hong Kong SAR (China), Macau SAR (China), Taiwan</w:t>
            </w:r>
          </w:p>
        </w:tc>
      </w:tr>
      <w:tr w:rsidR="005828A3" w:rsidRPr="005828A3" w:rsidTr="005828A3">
        <w:tc>
          <w:tcPr>
            <w:tcW w:w="2538"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Central and Eastern Europe</w:t>
            </w:r>
            <w:r w:rsidR="00EE364F">
              <w:rPr>
                <w:rFonts w:ascii="Times New Roman" w:hAnsi="Times New Roman" w:cs="Times New Roman"/>
                <w:sz w:val="24"/>
                <w:szCs w:val="24"/>
              </w:rPr>
              <w:t xml:space="preserve"> (CEEAEU)</w:t>
            </w:r>
          </w:p>
        </w:tc>
        <w:tc>
          <w:tcPr>
            <w:tcW w:w="7038" w:type="dxa"/>
            <w:tcBorders>
              <w:top w:val="nil"/>
              <w:left w:val="nil"/>
              <w:bottom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Albania, Belarus, Bosnia and Herzegovina, Bulgaria, Croatia, Czech Republic, Estonia, Hungary, Latvia, Lithuania, Macedonia (Former Yugoslav Republic of), Moldova, Montenegro, Poland, Romania, Russian Federation, Serbia, Slovakia, Slovenia, Russian Federation, Ukraine</w:t>
            </w:r>
          </w:p>
        </w:tc>
      </w:tr>
      <w:tr w:rsidR="005828A3" w:rsidRPr="005828A3" w:rsidTr="005828A3">
        <w:tc>
          <w:tcPr>
            <w:tcW w:w="2538"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Central and Andean Latin America and the Caribbean</w:t>
            </w:r>
            <w:r w:rsidR="00EE364F">
              <w:rPr>
                <w:rFonts w:ascii="Times New Roman" w:hAnsi="Times New Roman" w:cs="Times New Roman"/>
                <w:sz w:val="24"/>
                <w:szCs w:val="24"/>
              </w:rPr>
              <w:t xml:space="preserve"> (CALACA)</w:t>
            </w:r>
          </w:p>
        </w:tc>
        <w:tc>
          <w:tcPr>
            <w:tcW w:w="7038" w:type="dxa"/>
            <w:tcBorders>
              <w:top w:val="nil"/>
              <w:left w:val="nil"/>
              <w:bottom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Antigua and Barbuda, Bahamas, Barbados, Belize, Bermuda, Bolivia, British Virgin Islands, Colombia, Costa Rica, Cuba, Dominica, Dominican Republic, Ecuador, El Salvador, Grenada, Guatemala, Guyana, Haiti, Honduras, Jamaica, Mexico, Nicaragua, Netherlands Antilles, Panama, Peru, Puerto Rico, Saint Kitts and Nevis, Saint Lucia, Saint Vincent and the Grenadines, Suriname, Trinidad and Tobago, Venezuela (Bolivarian Republic of)</w:t>
            </w:r>
          </w:p>
        </w:tc>
      </w:tr>
      <w:tr w:rsidR="005828A3" w:rsidRPr="005828A3" w:rsidTr="005828A3">
        <w:tc>
          <w:tcPr>
            <w:tcW w:w="2538"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Central Asia, North Africa and Middle East</w:t>
            </w:r>
            <w:r w:rsidR="00EE364F">
              <w:rPr>
                <w:rFonts w:ascii="Times New Roman" w:hAnsi="Times New Roman" w:cs="Times New Roman"/>
                <w:sz w:val="24"/>
                <w:szCs w:val="24"/>
              </w:rPr>
              <w:t xml:space="preserve"> (CANAME)</w:t>
            </w:r>
          </w:p>
        </w:tc>
        <w:tc>
          <w:tcPr>
            <w:tcW w:w="7038" w:type="dxa"/>
            <w:tcBorders>
              <w:top w:val="nil"/>
              <w:left w:val="nil"/>
              <w:bottom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Algeria, Armenia, Azerbaijan, Bahrain, Egypt, Georgia, Iran (Islamic Republic of), Iraq, Jordan, Kazakhstan,  Kuwait, Kyrgyzstan, Lebanon, Libyan Arab Jamahiriya, Mongolia, Morocco, Occupied Palestinian Territory, Oman, Qatar, Saudi Arabia, Syrian Arab Republic, Tajikistan, Tunisia, Turkey, Turkmenistan, United Arab Emirates, Uzbekistan, Yemen</w:t>
            </w:r>
          </w:p>
        </w:tc>
      </w:tr>
      <w:tr w:rsidR="005828A3" w:rsidRPr="005828A3" w:rsidTr="005828A3">
        <w:tc>
          <w:tcPr>
            <w:tcW w:w="2538" w:type="dxa"/>
            <w:tcBorders>
              <w:top w:val="nil"/>
              <w:bottom w:val="single" w:sz="8" w:space="0" w:color="auto"/>
              <w:right w:val="single" w:sz="8" w:space="0" w:color="auto"/>
            </w:tcBorders>
            <w:shd w:val="clear" w:color="auto" w:fill="FFFFFF"/>
            <w:tcMar>
              <w:top w:w="0" w:type="dxa"/>
              <w:left w:w="108" w:type="dxa"/>
              <w:bottom w:w="0" w:type="dxa"/>
              <w:right w:w="108" w:type="dxa"/>
            </w:tcMar>
            <w:hideMark/>
          </w:tcPr>
          <w:p w:rsidR="005828A3" w:rsidRPr="005828A3" w:rsidRDefault="005828A3" w:rsidP="005828A3">
            <w:pPr>
              <w:spacing w:after="0" w:line="240" w:lineRule="auto"/>
              <w:rPr>
                <w:rFonts w:ascii="Times New Roman" w:eastAsia="Times New Roman" w:hAnsi="Times New Roman" w:cs="Times New Roman"/>
                <w:color w:val="000000"/>
                <w:sz w:val="24"/>
                <w:szCs w:val="24"/>
              </w:rPr>
            </w:pPr>
            <w:r w:rsidRPr="005828A3">
              <w:rPr>
                <w:rFonts w:ascii="Times New Roman" w:eastAsia="Times New Roman" w:hAnsi="Times New Roman" w:cs="Times New Roman"/>
                <w:color w:val="000000"/>
                <w:sz w:val="24"/>
                <w:szCs w:val="24"/>
              </w:rPr>
              <w:t xml:space="preserve">East and Southeast Asia and Pacific </w:t>
            </w:r>
            <w:r w:rsidR="00EE364F">
              <w:rPr>
                <w:rFonts w:ascii="Times New Roman" w:eastAsia="Times New Roman" w:hAnsi="Times New Roman" w:cs="Times New Roman"/>
                <w:color w:val="000000"/>
                <w:sz w:val="24"/>
                <w:szCs w:val="24"/>
              </w:rPr>
              <w:t>(ESEASP)</w:t>
            </w:r>
          </w:p>
        </w:tc>
        <w:tc>
          <w:tcPr>
            <w:tcW w:w="7038" w:type="dxa"/>
            <w:tcBorders>
              <w:top w:val="nil"/>
              <w:left w:val="nil"/>
              <w:bottom w:val="single" w:sz="8" w:space="0" w:color="auto"/>
            </w:tcBorders>
            <w:shd w:val="clear" w:color="auto" w:fill="FFFFFF"/>
            <w:tcMar>
              <w:top w:w="0" w:type="dxa"/>
              <w:left w:w="108" w:type="dxa"/>
              <w:bottom w:w="0" w:type="dxa"/>
              <w:right w:w="108" w:type="dxa"/>
            </w:tcMar>
            <w:hideMark/>
          </w:tcPr>
          <w:p w:rsidR="005828A3" w:rsidRPr="005828A3" w:rsidRDefault="005828A3" w:rsidP="005828A3">
            <w:pPr>
              <w:spacing w:after="0" w:line="240" w:lineRule="auto"/>
              <w:rPr>
                <w:rFonts w:ascii="Times New Roman" w:eastAsia="Times New Roman" w:hAnsi="Times New Roman" w:cs="Times New Roman"/>
                <w:color w:val="000000"/>
                <w:sz w:val="24"/>
                <w:szCs w:val="24"/>
              </w:rPr>
            </w:pPr>
            <w:r w:rsidRPr="005828A3">
              <w:rPr>
                <w:rFonts w:ascii="Times New Roman" w:eastAsia="Times New Roman" w:hAnsi="Times New Roman" w:cs="Times New Roman"/>
                <w:color w:val="000000"/>
                <w:sz w:val="24"/>
                <w:szCs w:val="24"/>
              </w:rPr>
              <w:t>Cambodia,</w:t>
            </w:r>
            <w:r w:rsidRPr="005828A3">
              <w:rPr>
                <w:rFonts w:ascii="Times New Roman" w:hAnsi="Times New Roman" w:cs="Times New Roman"/>
                <w:sz w:val="24"/>
                <w:szCs w:val="24"/>
              </w:rPr>
              <w:t xml:space="preserve"> </w:t>
            </w:r>
            <w:r w:rsidRPr="005828A3">
              <w:rPr>
                <w:rFonts w:ascii="Times New Roman" w:eastAsia="Times New Roman" w:hAnsi="Times New Roman" w:cs="Times New Roman"/>
                <w:color w:val="000000"/>
                <w:sz w:val="24"/>
                <w:szCs w:val="24"/>
              </w:rPr>
              <w:t>Cook Islands, Democratic People’s Republic of Korea, Fiji, French Polynesia, Indonesia,</w:t>
            </w:r>
            <w:r w:rsidRPr="005828A3">
              <w:rPr>
                <w:rFonts w:ascii="Times New Roman" w:hAnsi="Times New Roman" w:cs="Times New Roman"/>
                <w:sz w:val="24"/>
                <w:szCs w:val="24"/>
              </w:rPr>
              <w:t xml:space="preserve"> </w:t>
            </w:r>
            <w:r w:rsidRPr="005828A3">
              <w:rPr>
                <w:rFonts w:ascii="Times New Roman" w:eastAsia="Times New Roman" w:hAnsi="Times New Roman" w:cs="Times New Roman"/>
                <w:color w:val="000000"/>
                <w:sz w:val="24"/>
                <w:szCs w:val="24"/>
              </w:rPr>
              <w:t>Kiribati,  Lao People's Democratic Republic, Malaysia, Maldives, Marshall Islands, Micronesia (Federated States of), Myanmar, Nauru, Palau, Papua New Guinea, Philippines, Samoa, Solomon Islands, Sri Lanka, Thailand, Timor-Leste, Tonga, Viet Nam, Vanuatu</w:t>
            </w:r>
          </w:p>
        </w:tc>
      </w:tr>
      <w:tr w:rsidR="005828A3" w:rsidRPr="005828A3" w:rsidTr="005828A3">
        <w:tc>
          <w:tcPr>
            <w:tcW w:w="2538"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Sub-Saharan Africa</w:t>
            </w:r>
            <w:r w:rsidR="00EE364F">
              <w:rPr>
                <w:rFonts w:ascii="Times New Roman" w:hAnsi="Times New Roman" w:cs="Times New Roman"/>
                <w:sz w:val="24"/>
                <w:szCs w:val="24"/>
              </w:rPr>
              <w:t xml:space="preserve"> (SUSAAF)</w:t>
            </w:r>
          </w:p>
        </w:tc>
        <w:tc>
          <w:tcPr>
            <w:tcW w:w="7038" w:type="dxa"/>
            <w:tcBorders>
              <w:top w:val="nil"/>
              <w:left w:val="nil"/>
              <w:bottom w:val="single" w:sz="8" w:space="0" w:color="auto"/>
            </w:tcBorders>
            <w:shd w:val="clear" w:color="auto" w:fill="FFFFFF"/>
            <w:tcMar>
              <w:top w:w="0" w:type="dxa"/>
              <w:left w:w="108" w:type="dxa"/>
              <w:bottom w:w="0" w:type="dxa"/>
              <w:right w:w="108" w:type="dxa"/>
            </w:tcMar>
          </w:tcPr>
          <w:p w:rsidR="005828A3" w:rsidRPr="005828A3" w:rsidRDefault="005828A3" w:rsidP="005828A3">
            <w:pPr>
              <w:spacing w:after="0" w:line="240" w:lineRule="auto"/>
              <w:rPr>
                <w:rFonts w:ascii="Times New Roman" w:hAnsi="Times New Roman" w:cs="Times New Roman"/>
                <w:sz w:val="24"/>
                <w:szCs w:val="24"/>
              </w:rPr>
            </w:pPr>
            <w:r w:rsidRPr="005828A3">
              <w:rPr>
                <w:rFonts w:ascii="Times New Roman" w:hAnsi="Times New Roman" w:cs="Times New Roman"/>
                <w:sz w:val="24"/>
                <w:szCs w:val="24"/>
              </w:rPr>
              <w:t>Angola, Botswana, Burkina Faso, Burundi, Cameroon, Cape Verde, Central African Republic, Chad, Comoros, Congo, Côte d'Ivoire, Democratic Republic of the Congo, Djibouti, Eritrea, Ethiopia, Equatorial Guinea, Gabon, Gambia, Ghana, Guinea, Guinea-Bissau, Lesotho, Liberia, Kenya, Madagascar, Malawi, Mali, Mauritania, Mauritius, Mozambique, Namibia, Niger, Nigeria, Rwanda, São Tomé and Príncipe, Senegal, Seychelles, Sierra Leone, Somalia, South Africa, Sudan, Swaziland, Togo, Uganda, United Republic of Tanzania, Zambia, Zimbabwe</w:t>
            </w:r>
          </w:p>
        </w:tc>
      </w:tr>
      <w:tr w:rsidR="005828A3" w:rsidRPr="005828A3" w:rsidTr="005828A3">
        <w:tc>
          <w:tcPr>
            <w:tcW w:w="2538" w:type="dxa"/>
            <w:tcBorders>
              <w:top w:val="nil"/>
              <w:bottom w:val="single" w:sz="8" w:space="0" w:color="auto"/>
              <w:right w:val="single" w:sz="8" w:space="0" w:color="auto"/>
            </w:tcBorders>
            <w:shd w:val="clear" w:color="auto" w:fill="FFFFFF"/>
            <w:tcMar>
              <w:top w:w="0" w:type="dxa"/>
              <w:left w:w="108" w:type="dxa"/>
              <w:bottom w:w="0" w:type="dxa"/>
              <w:right w:w="108" w:type="dxa"/>
            </w:tcMar>
            <w:hideMark/>
          </w:tcPr>
          <w:p w:rsidR="005828A3" w:rsidRPr="005828A3" w:rsidRDefault="005828A3" w:rsidP="005828A3">
            <w:pPr>
              <w:spacing w:after="0" w:line="240" w:lineRule="auto"/>
              <w:rPr>
                <w:rFonts w:ascii="Times New Roman" w:eastAsia="Times New Roman" w:hAnsi="Times New Roman" w:cs="Times New Roman"/>
                <w:color w:val="000000"/>
                <w:sz w:val="24"/>
                <w:szCs w:val="24"/>
              </w:rPr>
            </w:pPr>
            <w:r w:rsidRPr="005828A3">
              <w:rPr>
                <w:rFonts w:ascii="Times New Roman" w:eastAsia="Times New Roman" w:hAnsi="Times New Roman" w:cs="Times New Roman"/>
                <w:color w:val="000000"/>
                <w:sz w:val="24"/>
                <w:szCs w:val="24"/>
              </w:rPr>
              <w:t>South Asia</w:t>
            </w:r>
            <w:r w:rsidR="00EE364F">
              <w:rPr>
                <w:rFonts w:ascii="Times New Roman" w:eastAsia="Times New Roman" w:hAnsi="Times New Roman" w:cs="Times New Roman"/>
                <w:color w:val="000000"/>
                <w:sz w:val="24"/>
                <w:szCs w:val="24"/>
              </w:rPr>
              <w:t xml:space="preserve"> (SOASIA)</w:t>
            </w:r>
          </w:p>
        </w:tc>
        <w:tc>
          <w:tcPr>
            <w:tcW w:w="7038" w:type="dxa"/>
            <w:tcBorders>
              <w:top w:val="nil"/>
              <w:left w:val="nil"/>
              <w:bottom w:val="single" w:sz="8" w:space="0" w:color="auto"/>
            </w:tcBorders>
            <w:shd w:val="clear" w:color="auto" w:fill="FFFFFF"/>
            <w:tcMar>
              <w:top w:w="0" w:type="dxa"/>
              <w:left w:w="108" w:type="dxa"/>
              <w:bottom w:w="0" w:type="dxa"/>
              <w:right w:w="108" w:type="dxa"/>
            </w:tcMar>
            <w:hideMark/>
          </w:tcPr>
          <w:p w:rsidR="005828A3" w:rsidRPr="005828A3" w:rsidRDefault="005828A3" w:rsidP="005828A3">
            <w:pPr>
              <w:spacing w:after="0" w:line="240" w:lineRule="auto"/>
              <w:rPr>
                <w:rFonts w:ascii="Times New Roman" w:eastAsia="Times New Roman" w:hAnsi="Times New Roman" w:cs="Times New Roman"/>
                <w:color w:val="000000"/>
                <w:sz w:val="24"/>
                <w:szCs w:val="24"/>
              </w:rPr>
            </w:pPr>
            <w:r w:rsidRPr="005828A3">
              <w:rPr>
                <w:rFonts w:ascii="Times New Roman" w:eastAsia="Times New Roman" w:hAnsi="Times New Roman" w:cs="Times New Roman"/>
                <w:color w:val="000000"/>
                <w:sz w:val="24"/>
                <w:szCs w:val="24"/>
              </w:rPr>
              <w:t>Afghanistan, Bangladesh, Bhutan, India, Nepal, Pakistan</w:t>
            </w:r>
          </w:p>
        </w:tc>
      </w:tr>
    </w:tbl>
    <w:p w:rsidR="00BA155B" w:rsidRPr="005828A3" w:rsidRDefault="00BA155B" w:rsidP="00096463">
      <w:pPr>
        <w:spacing w:after="0" w:line="240" w:lineRule="auto"/>
        <w:rPr>
          <w:rFonts w:ascii="Times New Roman" w:hAnsi="Times New Roman" w:cs="Times New Roman"/>
          <w:b/>
          <w:color w:val="000000"/>
          <w:sz w:val="24"/>
          <w:szCs w:val="24"/>
          <w:shd w:val="clear" w:color="auto" w:fill="FFFFFF"/>
        </w:rPr>
      </w:pPr>
      <w:bookmarkStart w:id="0" w:name="_GoBack"/>
      <w:bookmarkEnd w:id="0"/>
    </w:p>
    <w:sectPr w:rsidR="00BA155B" w:rsidRPr="005828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72" w:rsidRDefault="00030172" w:rsidP="00AD376F">
      <w:pPr>
        <w:spacing w:after="0" w:line="240" w:lineRule="auto"/>
      </w:pPr>
      <w:r>
        <w:separator/>
      </w:r>
    </w:p>
  </w:endnote>
  <w:endnote w:type="continuationSeparator" w:id="0">
    <w:p w:rsidR="00030172" w:rsidRDefault="00030172" w:rsidP="00A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72" w:rsidRDefault="00030172" w:rsidP="00AD376F">
      <w:pPr>
        <w:spacing w:after="0" w:line="240" w:lineRule="auto"/>
      </w:pPr>
      <w:r>
        <w:separator/>
      </w:r>
    </w:p>
  </w:footnote>
  <w:footnote w:type="continuationSeparator" w:id="0">
    <w:p w:rsidR="00030172" w:rsidRDefault="00030172" w:rsidP="00AD3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AC"/>
    <w:rsid w:val="00030172"/>
    <w:rsid w:val="00096463"/>
    <w:rsid w:val="0010469B"/>
    <w:rsid w:val="00184ACA"/>
    <w:rsid w:val="00191255"/>
    <w:rsid w:val="0024412B"/>
    <w:rsid w:val="002834E9"/>
    <w:rsid w:val="002C7B8E"/>
    <w:rsid w:val="00353265"/>
    <w:rsid w:val="00366E84"/>
    <w:rsid w:val="003F141E"/>
    <w:rsid w:val="004744FF"/>
    <w:rsid w:val="00486E78"/>
    <w:rsid w:val="004D4789"/>
    <w:rsid w:val="005828A3"/>
    <w:rsid w:val="0059319E"/>
    <w:rsid w:val="005D39D8"/>
    <w:rsid w:val="006946A1"/>
    <w:rsid w:val="006D1529"/>
    <w:rsid w:val="006D1B37"/>
    <w:rsid w:val="007104DD"/>
    <w:rsid w:val="00735490"/>
    <w:rsid w:val="007B42F6"/>
    <w:rsid w:val="0098532B"/>
    <w:rsid w:val="009A0373"/>
    <w:rsid w:val="009C48BC"/>
    <w:rsid w:val="009E7B03"/>
    <w:rsid w:val="009F3BF2"/>
    <w:rsid w:val="00A0785D"/>
    <w:rsid w:val="00A26FEF"/>
    <w:rsid w:val="00A47EEA"/>
    <w:rsid w:val="00AB1769"/>
    <w:rsid w:val="00AD376F"/>
    <w:rsid w:val="00B60D1B"/>
    <w:rsid w:val="00BA155B"/>
    <w:rsid w:val="00BE31E5"/>
    <w:rsid w:val="00BF6456"/>
    <w:rsid w:val="00CA41AC"/>
    <w:rsid w:val="00D66DA8"/>
    <w:rsid w:val="00EE364F"/>
    <w:rsid w:val="00EF1464"/>
    <w:rsid w:val="00FA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A1"/>
    <w:rPr>
      <w:rFonts w:ascii="Tahoma" w:hAnsi="Tahoma" w:cs="Tahoma"/>
      <w:sz w:val="16"/>
      <w:szCs w:val="16"/>
    </w:rPr>
  </w:style>
  <w:style w:type="paragraph" w:styleId="Header">
    <w:name w:val="header"/>
    <w:basedOn w:val="Normal"/>
    <w:link w:val="HeaderChar"/>
    <w:uiPriority w:val="99"/>
    <w:unhideWhenUsed/>
    <w:rsid w:val="00AD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6F"/>
  </w:style>
  <w:style w:type="paragraph" w:styleId="Footer">
    <w:name w:val="footer"/>
    <w:basedOn w:val="Normal"/>
    <w:link w:val="FooterChar"/>
    <w:uiPriority w:val="99"/>
    <w:unhideWhenUsed/>
    <w:rsid w:val="00AD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A1"/>
    <w:rPr>
      <w:rFonts w:ascii="Tahoma" w:hAnsi="Tahoma" w:cs="Tahoma"/>
      <w:sz w:val="16"/>
      <w:szCs w:val="16"/>
    </w:rPr>
  </w:style>
  <w:style w:type="paragraph" w:styleId="Header">
    <w:name w:val="header"/>
    <w:basedOn w:val="Normal"/>
    <w:link w:val="HeaderChar"/>
    <w:uiPriority w:val="99"/>
    <w:unhideWhenUsed/>
    <w:rsid w:val="00AD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6F"/>
  </w:style>
  <w:style w:type="paragraph" w:styleId="Footer">
    <w:name w:val="footer"/>
    <w:basedOn w:val="Normal"/>
    <w:link w:val="FooterChar"/>
    <w:uiPriority w:val="99"/>
    <w:unhideWhenUsed/>
    <w:rsid w:val="00AD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Wessells</dc:creator>
  <cp:lastModifiedBy>Ryan</cp:lastModifiedBy>
  <cp:revision>5</cp:revision>
  <cp:lastPrinted>2012-02-22T16:16:00Z</cp:lastPrinted>
  <dcterms:created xsi:type="dcterms:W3CDTF">2012-05-31T20:04:00Z</dcterms:created>
  <dcterms:modified xsi:type="dcterms:W3CDTF">2012-10-29T17:42:00Z</dcterms:modified>
</cp:coreProperties>
</file>