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7FAC8" w14:textId="73FE03A3" w:rsidR="006C0453" w:rsidRPr="001F6D04" w:rsidRDefault="00AC0CF3" w:rsidP="006C045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F6D04">
        <w:rPr>
          <w:rFonts w:asciiTheme="minorHAnsi" w:hAnsiTheme="minorHAnsi" w:cstheme="minorHAnsi"/>
          <w:b/>
          <w:bCs/>
        </w:rPr>
        <w:t xml:space="preserve">Table </w:t>
      </w:r>
      <w:r w:rsidR="00D027C9">
        <w:rPr>
          <w:rFonts w:asciiTheme="minorHAnsi" w:hAnsiTheme="minorHAnsi" w:cstheme="minorHAnsi"/>
          <w:b/>
          <w:bCs/>
        </w:rPr>
        <w:t>A</w:t>
      </w:r>
      <w:r w:rsidRPr="001F6D04">
        <w:rPr>
          <w:rFonts w:asciiTheme="minorHAnsi" w:hAnsiTheme="minorHAnsi" w:cstheme="minorHAnsi"/>
          <w:b/>
          <w:bCs/>
        </w:rPr>
        <w:t xml:space="preserve"> – Sensitivity Analysis – </w:t>
      </w:r>
      <w:r w:rsidR="001F6D04" w:rsidRPr="001F6D04">
        <w:rPr>
          <w:rFonts w:asciiTheme="minorHAnsi" w:hAnsiTheme="minorHAnsi" w:cstheme="minorHAnsi"/>
          <w:b/>
          <w:bCs/>
        </w:rPr>
        <w:t>National Assessment Program – Literacy and Numeracy</w:t>
      </w:r>
      <w:r w:rsidR="001F6D04">
        <w:rPr>
          <w:rFonts w:asciiTheme="minorHAnsi" w:hAnsiTheme="minorHAnsi" w:cstheme="minorHAnsi"/>
          <w:b/>
          <w:bCs/>
        </w:rPr>
        <w:t xml:space="preserve"> (</w:t>
      </w:r>
      <w:r w:rsidR="001F6D04" w:rsidRPr="001F6D04">
        <w:rPr>
          <w:rFonts w:asciiTheme="minorHAnsi" w:hAnsiTheme="minorHAnsi" w:cstheme="minorHAnsi"/>
          <w:b/>
          <w:bCs/>
        </w:rPr>
        <w:t>NAPLAN</w:t>
      </w:r>
      <w:r w:rsidR="001F6D04">
        <w:rPr>
          <w:rFonts w:asciiTheme="minorHAnsi" w:hAnsiTheme="minorHAnsi" w:cstheme="minorHAnsi"/>
          <w:b/>
          <w:bCs/>
        </w:rPr>
        <w:t>)</w:t>
      </w:r>
      <w:r w:rsidR="008F38DF">
        <w:rPr>
          <w:rFonts w:asciiTheme="minorHAnsi" w:hAnsiTheme="minorHAnsi" w:cstheme="minorHAnsi"/>
          <w:b/>
          <w:bCs/>
        </w:rPr>
        <w:t>:</w:t>
      </w:r>
      <w:r w:rsidR="001F6D04" w:rsidRPr="001F6D04">
        <w:rPr>
          <w:rFonts w:asciiTheme="minorHAnsi" w:hAnsiTheme="minorHAnsi" w:cstheme="minorHAnsi"/>
          <w:b/>
          <w:bCs/>
        </w:rPr>
        <w:t xml:space="preserve"> </w:t>
      </w:r>
      <w:r w:rsidRPr="001F6D04">
        <w:rPr>
          <w:rFonts w:asciiTheme="minorHAnsi" w:hAnsiTheme="minorHAnsi" w:cstheme="minorHAnsi"/>
          <w:b/>
          <w:bCs/>
        </w:rPr>
        <w:t>exempt multiply imputed</w:t>
      </w:r>
    </w:p>
    <w:p w14:paraId="240496C7" w14:textId="77777777" w:rsidR="00AC0CF3" w:rsidRPr="00AC0CF3" w:rsidRDefault="00AC0CF3" w:rsidP="006C045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1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1419"/>
        <w:gridCol w:w="1275"/>
        <w:gridCol w:w="284"/>
        <w:gridCol w:w="1418"/>
        <w:gridCol w:w="1559"/>
        <w:gridCol w:w="425"/>
        <w:gridCol w:w="2410"/>
      </w:tblGrid>
      <w:tr w:rsidR="006C0453" w:rsidRPr="00AC0CF3" w14:paraId="68494EB2" w14:textId="77777777" w:rsidTr="00765A14">
        <w:trPr>
          <w:trHeight w:val="302"/>
        </w:trPr>
        <w:tc>
          <w:tcPr>
            <w:tcW w:w="2409" w:type="dxa"/>
            <w:vMerge w:val="restart"/>
            <w:tcBorders>
              <w:top w:val="single" w:sz="12" w:space="0" w:color="auto"/>
            </w:tcBorders>
          </w:tcPr>
          <w:p w14:paraId="51ECAE89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ind w:firstLine="3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</w:tcPr>
          <w:p w14:paraId="7FF09C7A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Non-imputed crude data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4CAFE4F0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  <w:gridSpan w:val="4"/>
            <w:tcBorders>
              <w:top w:val="single" w:sz="12" w:space="0" w:color="auto"/>
            </w:tcBorders>
          </w:tcPr>
          <w:p w14:paraId="12EEA554" w14:textId="35649F6F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Imputed data – causal </w:t>
            </w:r>
            <w:proofErr w:type="spellStart"/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model</w:t>
            </w:r>
            <w:r w:rsidR="00782052" w:rsidRPr="00AC0CF3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</w:tr>
      <w:tr w:rsidR="006C0453" w:rsidRPr="00AC0CF3" w14:paraId="531BB231" w14:textId="77777777" w:rsidTr="00765A14">
        <w:trPr>
          <w:trHeight w:val="264"/>
        </w:trPr>
        <w:tc>
          <w:tcPr>
            <w:tcW w:w="2409" w:type="dxa"/>
            <w:vMerge/>
          </w:tcPr>
          <w:p w14:paraId="5F5CF1EE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BBA2D8D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ind w:right="-13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Mean (SE)</w:t>
            </w:r>
          </w:p>
          <w:p w14:paraId="007237E5" w14:textId="77777777" w:rsidR="006C0453" w:rsidRPr="00AC0CF3" w:rsidRDefault="006C0453" w:rsidP="00282CC8">
            <w:pPr>
              <w:tabs>
                <w:tab w:val="left" w:pos="42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38D6EC1D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ind w:left="-79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</w:tcBorders>
          </w:tcPr>
          <w:p w14:paraId="282CD68D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ind w:right="-183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Potential Outcome </w:t>
            </w:r>
          </w:p>
          <w:p w14:paraId="5B2F9F23" w14:textId="6DE6189A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ind w:right="-183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Mean </w:t>
            </w:r>
          </w:p>
        </w:tc>
        <w:tc>
          <w:tcPr>
            <w:tcW w:w="425" w:type="dxa"/>
            <w:tcBorders>
              <w:top w:val="single" w:sz="6" w:space="0" w:color="auto"/>
            </w:tcBorders>
          </w:tcPr>
          <w:p w14:paraId="4CF8D93B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ind w:right="-183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</w:tcBorders>
          </w:tcPr>
          <w:p w14:paraId="01B28C45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ind w:right="4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Regression co-efficient:</w:t>
            </w:r>
          </w:p>
          <w:p w14:paraId="39BBF2C2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ind w:right="14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ATE mean difference</w:t>
            </w:r>
          </w:p>
          <w:p w14:paraId="7A5CBF16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ind w:left="706" w:hanging="70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(95% Confidence Interval)</w:t>
            </w:r>
          </w:p>
        </w:tc>
      </w:tr>
      <w:tr w:rsidR="006C0453" w:rsidRPr="00AC0CF3" w14:paraId="3C69ABD0" w14:textId="77777777" w:rsidTr="00765A14">
        <w:trPr>
          <w:trHeight w:val="263"/>
        </w:trPr>
        <w:tc>
          <w:tcPr>
            <w:tcW w:w="2409" w:type="dxa"/>
            <w:tcBorders>
              <w:bottom w:val="single" w:sz="12" w:space="0" w:color="000000"/>
            </w:tcBorders>
          </w:tcPr>
          <w:p w14:paraId="688FDDBC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12" w:space="0" w:color="auto"/>
            </w:tcBorders>
          </w:tcPr>
          <w:p w14:paraId="0144531D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  <w:p w14:paraId="723A70A0" w14:textId="7CD75CBE" w:rsidR="00765A14" w:rsidRPr="00AC0CF3" w:rsidRDefault="00765A14" w:rsidP="00282C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(n=333,335)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4822BF33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IVF</w:t>
            </w:r>
          </w:p>
          <w:p w14:paraId="46FFA994" w14:textId="7DAA80C4" w:rsidR="00765A14" w:rsidRPr="00AC0CF3" w:rsidRDefault="00765A14" w:rsidP="00282C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(n=8976)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14:paraId="59196B8E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14:paraId="4DCB982F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ind w:right="-56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</w:t>
            </w:r>
          </w:p>
          <w:p w14:paraId="3F4009CB" w14:textId="6B528EA6" w:rsidR="00765A14" w:rsidRPr="00AC0CF3" w:rsidRDefault="00765A14" w:rsidP="00282CC8">
            <w:pPr>
              <w:kinsoku w:val="0"/>
              <w:overflowPunct w:val="0"/>
              <w:autoSpaceDE w:val="0"/>
              <w:autoSpaceDN w:val="0"/>
              <w:adjustRightInd w:val="0"/>
              <w:ind w:right="-566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(n=333,335)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14:paraId="0F134539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ind w:left="282" w:hanging="28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IVF</w:t>
            </w:r>
          </w:p>
          <w:p w14:paraId="16C4771B" w14:textId="38BD24DE" w:rsidR="00765A14" w:rsidRPr="00AC0CF3" w:rsidRDefault="00765A14" w:rsidP="00765A14">
            <w:pPr>
              <w:kinsoku w:val="0"/>
              <w:overflowPunct w:val="0"/>
              <w:autoSpaceDE w:val="0"/>
              <w:autoSpaceDN w:val="0"/>
              <w:adjustRightInd w:val="0"/>
              <w:ind w:left="282" w:right="-142" w:hanging="28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(n=1986-2016</w:t>
            </w:r>
            <w:r w:rsidRPr="00AC0CF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b</w:t>
            </w:r>
            <w:r w:rsidRPr="00AC0C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A1A0FCB" w14:textId="77777777" w:rsidR="006C0453" w:rsidRPr="00AC0CF3" w:rsidRDefault="006C0453" w:rsidP="00765A14">
            <w:pPr>
              <w:kinsoku w:val="0"/>
              <w:overflowPunct w:val="0"/>
              <w:autoSpaceDE w:val="0"/>
              <w:autoSpaceDN w:val="0"/>
              <w:adjustRightInd w:val="0"/>
              <w:ind w:left="-39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000000"/>
            </w:tcBorders>
            <w:vAlign w:val="center"/>
          </w:tcPr>
          <w:p w14:paraId="24DC8F14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C0453" w:rsidRPr="00AC0CF3" w14:paraId="0294A950" w14:textId="77777777" w:rsidTr="00765A14">
        <w:trPr>
          <w:trHeight w:val="411"/>
        </w:trPr>
        <w:tc>
          <w:tcPr>
            <w:tcW w:w="5103" w:type="dxa"/>
            <w:gridSpan w:val="3"/>
            <w:tcBorders>
              <w:top w:val="single" w:sz="12" w:space="0" w:color="000000"/>
            </w:tcBorders>
          </w:tcPr>
          <w:p w14:paraId="7F9F153B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Primary outcome - Overall Z-score</w:t>
            </w: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96" w:type="dxa"/>
            <w:gridSpan w:val="5"/>
            <w:tcBorders>
              <w:top w:val="single" w:sz="12" w:space="0" w:color="000000"/>
            </w:tcBorders>
          </w:tcPr>
          <w:p w14:paraId="14FE8082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C0453" w:rsidRPr="00AC0CF3" w14:paraId="21A5B2BD" w14:textId="77777777" w:rsidTr="00765A14">
        <w:trPr>
          <w:trHeight w:val="389"/>
        </w:trPr>
        <w:tc>
          <w:tcPr>
            <w:tcW w:w="2409" w:type="dxa"/>
          </w:tcPr>
          <w:p w14:paraId="1C300A60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</w:tcPr>
          <w:p w14:paraId="7A0AD413" w14:textId="44F1EE2C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-0.007 (0.002)</w:t>
            </w:r>
          </w:p>
        </w:tc>
        <w:tc>
          <w:tcPr>
            <w:tcW w:w="1275" w:type="dxa"/>
          </w:tcPr>
          <w:p w14:paraId="0C76CD86" w14:textId="4F0546EA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0.265 (0.011)</w:t>
            </w:r>
          </w:p>
        </w:tc>
        <w:tc>
          <w:tcPr>
            <w:tcW w:w="284" w:type="dxa"/>
          </w:tcPr>
          <w:p w14:paraId="44B74175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4556ECB0" w14:textId="2F4ABAFE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-0.027 </w:t>
            </w:r>
          </w:p>
        </w:tc>
        <w:tc>
          <w:tcPr>
            <w:tcW w:w="1984" w:type="dxa"/>
            <w:gridSpan w:val="2"/>
          </w:tcPr>
          <w:p w14:paraId="32C2E4D8" w14:textId="084E7B34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0.023 </w:t>
            </w:r>
          </w:p>
        </w:tc>
        <w:tc>
          <w:tcPr>
            <w:tcW w:w="2410" w:type="dxa"/>
          </w:tcPr>
          <w:p w14:paraId="79D20230" w14:textId="44561B7E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0.004</w:t>
            </w: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(-0.046 to 0.053)</w:t>
            </w:r>
          </w:p>
          <w:p w14:paraId="08AAF5D5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C0453" w:rsidRPr="00AC0CF3" w14:paraId="27EC660D" w14:textId="77777777" w:rsidTr="00765A14">
        <w:trPr>
          <w:trHeight w:val="342"/>
        </w:trPr>
        <w:tc>
          <w:tcPr>
            <w:tcW w:w="5103" w:type="dxa"/>
            <w:gridSpan w:val="3"/>
            <w:tcBorders>
              <w:top w:val="single" w:sz="12" w:space="0" w:color="000000"/>
            </w:tcBorders>
          </w:tcPr>
          <w:p w14:paraId="6CC6C5A3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0C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Secondary outcomes – Individual domains Z-score</w:t>
            </w:r>
          </w:p>
        </w:tc>
        <w:tc>
          <w:tcPr>
            <w:tcW w:w="6096" w:type="dxa"/>
            <w:gridSpan w:val="5"/>
            <w:tcBorders>
              <w:top w:val="single" w:sz="12" w:space="0" w:color="000000"/>
            </w:tcBorders>
          </w:tcPr>
          <w:p w14:paraId="2098FB46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C0453" w:rsidRPr="00AC0CF3" w14:paraId="380870C1" w14:textId="77777777" w:rsidTr="00765A14">
        <w:trPr>
          <w:trHeight w:val="390"/>
        </w:trPr>
        <w:tc>
          <w:tcPr>
            <w:tcW w:w="2409" w:type="dxa"/>
          </w:tcPr>
          <w:p w14:paraId="3313CE59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Grammar and Punctuation</w:t>
            </w:r>
          </w:p>
        </w:tc>
        <w:tc>
          <w:tcPr>
            <w:tcW w:w="1419" w:type="dxa"/>
          </w:tcPr>
          <w:p w14:paraId="19E00D11" w14:textId="724EFD39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-0.027 (0.002)</w:t>
            </w:r>
          </w:p>
        </w:tc>
        <w:tc>
          <w:tcPr>
            <w:tcW w:w="1275" w:type="dxa"/>
          </w:tcPr>
          <w:p w14:paraId="43620BC2" w14:textId="78A2BF82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0.304 (0.013)</w:t>
            </w:r>
          </w:p>
        </w:tc>
        <w:tc>
          <w:tcPr>
            <w:tcW w:w="284" w:type="dxa"/>
          </w:tcPr>
          <w:p w14:paraId="2369EF5D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32108D1D" w14:textId="60F45D3E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-0.001 </w:t>
            </w:r>
          </w:p>
        </w:tc>
        <w:tc>
          <w:tcPr>
            <w:tcW w:w="1984" w:type="dxa"/>
            <w:gridSpan w:val="2"/>
          </w:tcPr>
          <w:p w14:paraId="40027291" w14:textId="45D93BD4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-0.007 </w:t>
            </w:r>
          </w:p>
        </w:tc>
        <w:tc>
          <w:tcPr>
            <w:tcW w:w="2410" w:type="dxa"/>
          </w:tcPr>
          <w:p w14:paraId="38F20722" w14:textId="398D440A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-0.006 </w:t>
            </w: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(-0.060 to 0.049)</w:t>
            </w:r>
          </w:p>
        </w:tc>
      </w:tr>
      <w:tr w:rsidR="006C0453" w:rsidRPr="00AC0CF3" w14:paraId="0B10848B" w14:textId="77777777" w:rsidTr="00765A14">
        <w:trPr>
          <w:trHeight w:val="390"/>
        </w:trPr>
        <w:tc>
          <w:tcPr>
            <w:tcW w:w="2409" w:type="dxa"/>
          </w:tcPr>
          <w:p w14:paraId="36DA67F1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Numeracy</w:t>
            </w:r>
          </w:p>
        </w:tc>
        <w:tc>
          <w:tcPr>
            <w:tcW w:w="1419" w:type="dxa"/>
          </w:tcPr>
          <w:p w14:paraId="73D25B7E" w14:textId="2A5CAF8D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-0.031 (0.002)</w:t>
            </w:r>
          </w:p>
        </w:tc>
        <w:tc>
          <w:tcPr>
            <w:tcW w:w="1275" w:type="dxa"/>
          </w:tcPr>
          <w:p w14:paraId="680CF3E5" w14:textId="43229A5E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0.274 (0.012)</w:t>
            </w:r>
          </w:p>
        </w:tc>
        <w:tc>
          <w:tcPr>
            <w:tcW w:w="284" w:type="dxa"/>
          </w:tcPr>
          <w:p w14:paraId="53F59399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right="19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0F2C34A5" w14:textId="0BADC193" w:rsidR="006C0453" w:rsidRPr="00AC0CF3" w:rsidRDefault="00765A14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C0453"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0.008 </w:t>
            </w:r>
          </w:p>
        </w:tc>
        <w:tc>
          <w:tcPr>
            <w:tcW w:w="1984" w:type="dxa"/>
            <w:gridSpan w:val="2"/>
          </w:tcPr>
          <w:p w14:paraId="2DEC4C2C" w14:textId="7E367EDC" w:rsidR="006C0453" w:rsidRPr="00AC0CF3" w:rsidRDefault="00765A14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C0453"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0.022 </w:t>
            </w:r>
          </w:p>
        </w:tc>
        <w:tc>
          <w:tcPr>
            <w:tcW w:w="2410" w:type="dxa"/>
          </w:tcPr>
          <w:p w14:paraId="5D331098" w14:textId="6A973798" w:rsidR="006C0453" w:rsidRPr="00AC0CF3" w:rsidRDefault="00765A14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144" w:hanging="14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C0453"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0.014 </w:t>
            </w:r>
            <w:r w:rsidR="006C0453"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(-0.038 to 0.066)</w:t>
            </w:r>
          </w:p>
        </w:tc>
      </w:tr>
      <w:tr w:rsidR="006C0453" w:rsidRPr="00AC0CF3" w14:paraId="2056EA4C" w14:textId="77777777" w:rsidTr="00765A14">
        <w:trPr>
          <w:trHeight w:val="390"/>
        </w:trPr>
        <w:tc>
          <w:tcPr>
            <w:tcW w:w="2409" w:type="dxa"/>
          </w:tcPr>
          <w:p w14:paraId="13B97C80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Reading</w:t>
            </w:r>
          </w:p>
        </w:tc>
        <w:tc>
          <w:tcPr>
            <w:tcW w:w="1419" w:type="dxa"/>
          </w:tcPr>
          <w:p w14:paraId="4DE9F039" w14:textId="202E2E78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-0.027 (0.002)</w:t>
            </w:r>
          </w:p>
        </w:tc>
        <w:tc>
          <w:tcPr>
            <w:tcW w:w="1275" w:type="dxa"/>
          </w:tcPr>
          <w:p w14:paraId="22B19D9D" w14:textId="64EC2491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0.325 (0.012)</w:t>
            </w:r>
          </w:p>
        </w:tc>
        <w:tc>
          <w:tcPr>
            <w:tcW w:w="284" w:type="dxa"/>
          </w:tcPr>
          <w:p w14:paraId="12F860E3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5DA99791" w14:textId="23E7DD6D" w:rsidR="006C0453" w:rsidRPr="00AC0CF3" w:rsidRDefault="00765A14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C0453"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0.003 </w:t>
            </w:r>
          </w:p>
        </w:tc>
        <w:tc>
          <w:tcPr>
            <w:tcW w:w="1984" w:type="dxa"/>
            <w:gridSpan w:val="2"/>
          </w:tcPr>
          <w:p w14:paraId="4E286ADE" w14:textId="26910278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-0.007 </w:t>
            </w:r>
          </w:p>
        </w:tc>
        <w:tc>
          <w:tcPr>
            <w:tcW w:w="2410" w:type="dxa"/>
          </w:tcPr>
          <w:p w14:paraId="7F98B4A4" w14:textId="1A553068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-0.010 </w:t>
            </w: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(-0.063 to 0.043)</w:t>
            </w:r>
          </w:p>
        </w:tc>
      </w:tr>
      <w:tr w:rsidR="006C0453" w:rsidRPr="00AC0CF3" w14:paraId="1A5CBC49" w14:textId="77777777" w:rsidTr="00765A14">
        <w:trPr>
          <w:trHeight w:val="390"/>
        </w:trPr>
        <w:tc>
          <w:tcPr>
            <w:tcW w:w="2409" w:type="dxa"/>
          </w:tcPr>
          <w:p w14:paraId="41671CAF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Spelling</w:t>
            </w:r>
          </w:p>
        </w:tc>
        <w:tc>
          <w:tcPr>
            <w:tcW w:w="1419" w:type="dxa"/>
          </w:tcPr>
          <w:p w14:paraId="2BC42C75" w14:textId="2E7BF932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-0.003 (0.002)</w:t>
            </w:r>
          </w:p>
        </w:tc>
        <w:tc>
          <w:tcPr>
            <w:tcW w:w="1275" w:type="dxa"/>
          </w:tcPr>
          <w:p w14:paraId="1FEA57E7" w14:textId="72BF6471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0.185 (0.012)</w:t>
            </w:r>
          </w:p>
        </w:tc>
        <w:tc>
          <w:tcPr>
            <w:tcW w:w="284" w:type="dxa"/>
          </w:tcPr>
          <w:p w14:paraId="7C3AF2C2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7C80055E" w14:textId="15003CA1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-0.031 </w:t>
            </w:r>
          </w:p>
        </w:tc>
        <w:tc>
          <w:tcPr>
            <w:tcW w:w="1984" w:type="dxa"/>
            <w:gridSpan w:val="2"/>
          </w:tcPr>
          <w:p w14:paraId="565AE1F4" w14:textId="4A367771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-0.022 </w:t>
            </w:r>
          </w:p>
        </w:tc>
        <w:tc>
          <w:tcPr>
            <w:tcW w:w="2410" w:type="dxa"/>
          </w:tcPr>
          <w:p w14:paraId="779B42C0" w14:textId="4E1C28E8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-0.010 </w:t>
            </w: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(-0.061 to 0.042)</w:t>
            </w:r>
          </w:p>
        </w:tc>
      </w:tr>
      <w:tr w:rsidR="006C0453" w:rsidRPr="00AC0CF3" w14:paraId="094D4072" w14:textId="77777777" w:rsidTr="00765A14">
        <w:trPr>
          <w:trHeight w:val="390"/>
        </w:trPr>
        <w:tc>
          <w:tcPr>
            <w:tcW w:w="2409" w:type="dxa"/>
            <w:tcBorders>
              <w:bottom w:val="single" w:sz="12" w:space="0" w:color="auto"/>
            </w:tcBorders>
          </w:tcPr>
          <w:p w14:paraId="72AFEBCC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1419" w:type="dxa"/>
            <w:tcBorders>
              <w:bottom w:val="single" w:sz="12" w:space="0" w:color="auto"/>
            </w:tcBorders>
          </w:tcPr>
          <w:p w14:paraId="61F5E28D" w14:textId="46E0AAC6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-0.028 (0.002)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101155D" w14:textId="616E2A04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0.238 (0.011)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19D57F8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C448DFF" w14:textId="11265AD8" w:rsidR="006C0453" w:rsidRPr="00AC0CF3" w:rsidRDefault="00765A14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C0453"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0.001 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14:paraId="4D0865B9" w14:textId="20FBFD70" w:rsidR="006C0453" w:rsidRPr="00AC0CF3" w:rsidRDefault="00765A14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C0453"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0.032 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56334E3C" w14:textId="463CAE6A" w:rsidR="006C0453" w:rsidRPr="00AC0CF3" w:rsidRDefault="00765A14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C0453"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0.031 </w:t>
            </w:r>
            <w:r w:rsidR="006C0453"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(-0.020 to 0.081)</w:t>
            </w:r>
          </w:p>
        </w:tc>
      </w:tr>
      <w:tr w:rsidR="006C0453" w:rsidRPr="00AC0CF3" w14:paraId="7EBEBDD2" w14:textId="77777777" w:rsidTr="00765A14">
        <w:trPr>
          <w:trHeight w:val="672"/>
        </w:trPr>
        <w:tc>
          <w:tcPr>
            <w:tcW w:w="11199" w:type="dxa"/>
            <w:gridSpan w:val="8"/>
          </w:tcPr>
          <w:p w14:paraId="363C8813" w14:textId="77777777" w:rsidR="00AC0CF3" w:rsidRDefault="00AC0CF3" w:rsidP="00AC0C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3AE176C" w14:textId="2499AADC" w:rsidR="006C0453" w:rsidRPr="00AC0CF3" w:rsidRDefault="006C0453" w:rsidP="00AC0C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C0CF3">
              <w:rPr>
                <w:rFonts w:ascii="Arial" w:hAnsi="Arial" w:cs="Arial"/>
                <w:sz w:val="16"/>
                <w:szCs w:val="16"/>
                <w:lang w:val="en-GB"/>
              </w:rPr>
              <w:t xml:space="preserve">Children with missing outcome data exempt from NAPLAN (2.1%) are included – with their missing z-score multiply imputed. </w:t>
            </w:r>
          </w:p>
          <w:p w14:paraId="78C58B68" w14:textId="2B88D45F" w:rsidR="006C0453" w:rsidRPr="00AC0CF3" w:rsidRDefault="00782052" w:rsidP="00AC0C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C0CF3">
              <w:rPr>
                <w:rFonts w:ascii="Arial" w:hAnsi="Arial" w:cs="Arial"/>
                <w:sz w:val="16"/>
                <w:szCs w:val="16"/>
                <w:lang w:val="en-GB"/>
              </w:rPr>
              <w:t>a:</w:t>
            </w:r>
            <w:r w:rsidR="006C0453" w:rsidRPr="00AC0CF3">
              <w:rPr>
                <w:rFonts w:ascii="Arial" w:hAnsi="Arial" w:cs="Arial"/>
                <w:sz w:val="16"/>
                <w:szCs w:val="16"/>
                <w:lang w:val="en-GB"/>
              </w:rPr>
              <w:t xml:space="preserve"> Causal Model: </w:t>
            </w:r>
            <w:r w:rsidR="008E5B0F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r w:rsidR="006C0453" w:rsidRPr="00AC0CF3">
              <w:rPr>
                <w:rFonts w:ascii="Arial" w:hAnsi="Arial" w:cs="Arial"/>
                <w:sz w:val="16"/>
                <w:szCs w:val="16"/>
                <w:lang w:val="en-GB"/>
              </w:rPr>
              <w:t xml:space="preserve">mputed data pooled estimates – </w:t>
            </w:r>
            <w:r w:rsidR="006C0453" w:rsidRPr="00AC0CF3">
              <w:rPr>
                <w:rFonts w:ascii="Arial" w:hAnsi="Arial" w:cs="Arial"/>
                <w:sz w:val="16"/>
                <w:szCs w:val="16"/>
              </w:rPr>
              <w:t>Regression adjustment model with stabili</w:t>
            </w:r>
            <w:r w:rsidR="008E5B0F">
              <w:rPr>
                <w:rFonts w:ascii="Arial" w:hAnsi="Arial" w:cs="Arial"/>
                <w:sz w:val="16"/>
                <w:szCs w:val="16"/>
              </w:rPr>
              <w:t>s</w:t>
            </w:r>
            <w:r w:rsidR="006C0453" w:rsidRPr="00AC0CF3">
              <w:rPr>
                <w:rFonts w:ascii="Arial" w:hAnsi="Arial" w:cs="Arial"/>
                <w:sz w:val="16"/>
                <w:szCs w:val="16"/>
              </w:rPr>
              <w:t>ed inverse probability weighting, trimmed for complete weight overlap</w:t>
            </w:r>
            <w:r w:rsidR="006C0453" w:rsidRPr="00AC0C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14:paraId="4D821AAD" w14:textId="48686C7D" w:rsidR="006C0453" w:rsidRPr="00AC0CF3" w:rsidRDefault="006C0453" w:rsidP="00AC0C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0CF3">
              <w:rPr>
                <w:rFonts w:ascii="Arial" w:hAnsi="Arial" w:cs="Arial"/>
                <w:sz w:val="16"/>
                <w:szCs w:val="16"/>
              </w:rPr>
              <w:t xml:space="preserve">Abbreviations: NAPLAN – National Assessment Program for Literacy and Numeracy, IVF – </w:t>
            </w:r>
            <w:r w:rsidR="008E5B0F">
              <w:rPr>
                <w:rFonts w:ascii="Arial" w:hAnsi="Arial" w:cs="Arial"/>
                <w:sz w:val="16"/>
                <w:szCs w:val="16"/>
              </w:rPr>
              <w:t>i</w:t>
            </w:r>
            <w:r w:rsidRPr="00AC0CF3">
              <w:rPr>
                <w:rFonts w:ascii="Arial" w:hAnsi="Arial" w:cs="Arial"/>
                <w:sz w:val="16"/>
                <w:szCs w:val="16"/>
              </w:rPr>
              <w:t>n</w:t>
            </w:r>
            <w:r w:rsidR="00AA1439">
              <w:rPr>
                <w:rFonts w:ascii="Arial" w:hAnsi="Arial" w:cs="Arial"/>
                <w:sz w:val="16"/>
                <w:szCs w:val="16"/>
              </w:rPr>
              <w:t>-</w:t>
            </w:r>
            <w:r w:rsidRPr="00AC0CF3">
              <w:rPr>
                <w:rFonts w:ascii="Arial" w:hAnsi="Arial" w:cs="Arial"/>
                <w:sz w:val="16"/>
                <w:szCs w:val="16"/>
              </w:rPr>
              <w:t xml:space="preserve">vitro </w:t>
            </w:r>
            <w:r w:rsidR="008E5B0F">
              <w:rPr>
                <w:rFonts w:ascii="Arial" w:hAnsi="Arial" w:cs="Arial"/>
                <w:sz w:val="16"/>
                <w:szCs w:val="16"/>
              </w:rPr>
              <w:t>f</w:t>
            </w:r>
            <w:r w:rsidRPr="00AC0CF3">
              <w:rPr>
                <w:rFonts w:ascii="Arial" w:hAnsi="Arial" w:cs="Arial"/>
                <w:sz w:val="16"/>
                <w:szCs w:val="16"/>
              </w:rPr>
              <w:t>ertilisation (</w:t>
            </w:r>
            <w:r w:rsidR="00705762">
              <w:rPr>
                <w:rFonts w:ascii="Arial" w:hAnsi="Arial" w:cs="Arial"/>
                <w:sz w:val="16"/>
                <w:szCs w:val="16"/>
              </w:rPr>
              <w:t>c</w:t>
            </w:r>
            <w:r w:rsidRPr="00AC0CF3">
              <w:rPr>
                <w:rFonts w:ascii="Arial" w:hAnsi="Arial" w:cs="Arial"/>
                <w:sz w:val="16"/>
                <w:szCs w:val="16"/>
              </w:rPr>
              <w:t>ases), ATE - Average Treatment Effect, SE – standard error</w:t>
            </w:r>
          </w:p>
          <w:p w14:paraId="13464F78" w14:textId="15593E0C" w:rsidR="006C0453" w:rsidRPr="00AC0CF3" w:rsidRDefault="00782052" w:rsidP="00AC0C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0CF3">
              <w:rPr>
                <w:rFonts w:ascii="Arial" w:hAnsi="Arial" w:cs="Arial"/>
                <w:sz w:val="16"/>
                <w:szCs w:val="16"/>
              </w:rPr>
              <w:t xml:space="preserve">b: </w:t>
            </w:r>
            <w:r w:rsidR="006C0453" w:rsidRPr="00AC0CF3">
              <w:rPr>
                <w:rFonts w:ascii="Arial" w:hAnsi="Arial" w:cs="Arial"/>
                <w:sz w:val="16"/>
                <w:szCs w:val="16"/>
              </w:rPr>
              <w:t>small variation in case number for each of the 20 imputation datasets</w:t>
            </w:r>
          </w:p>
          <w:p w14:paraId="0B63624C" w14:textId="77777777" w:rsidR="006C0453" w:rsidRPr="00AC0CF3" w:rsidRDefault="006C0453" w:rsidP="00AC0C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134ACF15" w14:textId="21785755" w:rsidR="006C0453" w:rsidRPr="00AC0CF3" w:rsidRDefault="006C0453">
      <w:pPr>
        <w:rPr>
          <w:rFonts w:ascii="Arial" w:hAnsi="Arial" w:cs="Arial"/>
        </w:rPr>
      </w:pPr>
    </w:p>
    <w:p w14:paraId="20BB2309" w14:textId="77777777" w:rsidR="006C0453" w:rsidRPr="00AC0CF3" w:rsidRDefault="006C0453">
      <w:pPr>
        <w:rPr>
          <w:rFonts w:ascii="Arial" w:hAnsi="Arial" w:cs="Arial"/>
        </w:rPr>
      </w:pPr>
      <w:r w:rsidRPr="00AC0CF3">
        <w:rPr>
          <w:rFonts w:ascii="Arial" w:hAnsi="Arial" w:cs="Arial"/>
        </w:rPr>
        <w:br w:type="page"/>
      </w:r>
    </w:p>
    <w:p w14:paraId="463BCADD" w14:textId="3B02B211" w:rsidR="006C0453" w:rsidRPr="00BE7744" w:rsidRDefault="00AC0CF3" w:rsidP="006C045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E7744">
        <w:rPr>
          <w:rFonts w:asciiTheme="minorHAnsi" w:hAnsiTheme="minorHAnsi" w:cstheme="minorHAnsi"/>
          <w:b/>
          <w:bCs/>
        </w:rPr>
        <w:lastRenderedPageBreak/>
        <w:t xml:space="preserve">Table </w:t>
      </w:r>
      <w:r w:rsidR="00D027C9">
        <w:rPr>
          <w:rFonts w:asciiTheme="minorHAnsi" w:hAnsiTheme="minorHAnsi" w:cstheme="minorHAnsi"/>
          <w:b/>
          <w:bCs/>
        </w:rPr>
        <w:t>B</w:t>
      </w:r>
      <w:bookmarkStart w:id="0" w:name="_GoBack"/>
      <w:bookmarkEnd w:id="0"/>
      <w:r w:rsidRPr="00BE7744">
        <w:rPr>
          <w:rFonts w:asciiTheme="minorHAnsi" w:hAnsiTheme="minorHAnsi" w:cstheme="minorHAnsi"/>
          <w:b/>
          <w:bCs/>
        </w:rPr>
        <w:t xml:space="preserve"> – Sensitivity Analysis – </w:t>
      </w:r>
      <w:r w:rsidR="001F6D04" w:rsidRPr="001F6D04">
        <w:rPr>
          <w:rFonts w:asciiTheme="minorHAnsi" w:hAnsiTheme="minorHAnsi" w:cstheme="minorHAnsi"/>
          <w:b/>
          <w:bCs/>
        </w:rPr>
        <w:t>National Assessment Program – Literacy and Numeracy</w:t>
      </w:r>
      <w:r w:rsidR="001F6D04">
        <w:rPr>
          <w:rFonts w:asciiTheme="minorHAnsi" w:hAnsiTheme="minorHAnsi" w:cstheme="minorHAnsi"/>
          <w:b/>
          <w:bCs/>
        </w:rPr>
        <w:t xml:space="preserve"> (</w:t>
      </w:r>
      <w:r w:rsidR="001F6D04" w:rsidRPr="001F6D04">
        <w:rPr>
          <w:rFonts w:asciiTheme="minorHAnsi" w:hAnsiTheme="minorHAnsi" w:cstheme="minorHAnsi"/>
          <w:b/>
          <w:bCs/>
        </w:rPr>
        <w:t>NAPLAN</w:t>
      </w:r>
      <w:r w:rsidR="001F6D04">
        <w:rPr>
          <w:rFonts w:asciiTheme="minorHAnsi" w:hAnsiTheme="minorHAnsi" w:cstheme="minorHAnsi"/>
          <w:b/>
          <w:bCs/>
        </w:rPr>
        <w:t>)</w:t>
      </w:r>
      <w:r w:rsidR="008F38DF">
        <w:rPr>
          <w:rFonts w:asciiTheme="minorHAnsi" w:hAnsiTheme="minorHAnsi" w:cstheme="minorHAnsi"/>
          <w:b/>
          <w:bCs/>
        </w:rPr>
        <w:t>:</w:t>
      </w:r>
      <w:r w:rsidR="001F6D04" w:rsidRPr="001F6D04">
        <w:rPr>
          <w:rFonts w:asciiTheme="minorHAnsi" w:hAnsiTheme="minorHAnsi" w:cstheme="minorHAnsi"/>
          <w:b/>
          <w:bCs/>
        </w:rPr>
        <w:t xml:space="preserve"> </w:t>
      </w:r>
      <w:r w:rsidRPr="00BE7744">
        <w:rPr>
          <w:rFonts w:asciiTheme="minorHAnsi" w:hAnsiTheme="minorHAnsi" w:cstheme="minorHAnsi"/>
          <w:b/>
          <w:bCs/>
        </w:rPr>
        <w:t>exempt excluded</w:t>
      </w:r>
    </w:p>
    <w:p w14:paraId="738768A8" w14:textId="77777777" w:rsidR="00AC0CF3" w:rsidRPr="00AC0CF3" w:rsidRDefault="00AC0CF3" w:rsidP="006C045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1419"/>
        <w:gridCol w:w="1275"/>
        <w:gridCol w:w="284"/>
        <w:gridCol w:w="1418"/>
        <w:gridCol w:w="1417"/>
        <w:gridCol w:w="425"/>
        <w:gridCol w:w="2410"/>
      </w:tblGrid>
      <w:tr w:rsidR="006C0453" w:rsidRPr="00AC0CF3" w14:paraId="2F3544F1" w14:textId="77777777" w:rsidTr="00765A14">
        <w:trPr>
          <w:trHeight w:val="302"/>
        </w:trPr>
        <w:tc>
          <w:tcPr>
            <w:tcW w:w="2409" w:type="dxa"/>
            <w:vMerge w:val="restart"/>
            <w:tcBorders>
              <w:top w:val="single" w:sz="12" w:space="0" w:color="auto"/>
            </w:tcBorders>
          </w:tcPr>
          <w:p w14:paraId="7EE25BC5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ind w:firstLine="3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</w:tcPr>
          <w:p w14:paraId="4CE78C74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Non-imputed crude data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A040997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gridSpan w:val="4"/>
            <w:tcBorders>
              <w:top w:val="single" w:sz="12" w:space="0" w:color="auto"/>
            </w:tcBorders>
          </w:tcPr>
          <w:p w14:paraId="37F0E2B0" w14:textId="288CE2D9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Imputed data – causal </w:t>
            </w:r>
            <w:proofErr w:type="spellStart"/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model</w:t>
            </w:r>
            <w:r w:rsidR="00782052" w:rsidRPr="00AC0CF3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</w:tr>
      <w:tr w:rsidR="006C0453" w:rsidRPr="00AC0CF3" w14:paraId="292ADF4C" w14:textId="77777777" w:rsidTr="00765A14">
        <w:trPr>
          <w:trHeight w:val="264"/>
        </w:trPr>
        <w:tc>
          <w:tcPr>
            <w:tcW w:w="2409" w:type="dxa"/>
            <w:vMerge/>
          </w:tcPr>
          <w:p w14:paraId="29A2A493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5F9058C4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ind w:right="-13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Mean (SE)</w:t>
            </w:r>
          </w:p>
          <w:p w14:paraId="3FAA4E57" w14:textId="77777777" w:rsidR="006C0453" w:rsidRPr="00AC0CF3" w:rsidRDefault="006C0453" w:rsidP="00282CC8">
            <w:pPr>
              <w:tabs>
                <w:tab w:val="left" w:pos="42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038C321B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ind w:left="-79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</w:tcBorders>
          </w:tcPr>
          <w:p w14:paraId="346AE8C3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ind w:right="-183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Potential Outcome </w:t>
            </w:r>
          </w:p>
          <w:p w14:paraId="0470481A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ind w:right="-183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Mean (SE)</w:t>
            </w:r>
          </w:p>
        </w:tc>
        <w:tc>
          <w:tcPr>
            <w:tcW w:w="425" w:type="dxa"/>
            <w:tcBorders>
              <w:top w:val="single" w:sz="6" w:space="0" w:color="auto"/>
            </w:tcBorders>
          </w:tcPr>
          <w:p w14:paraId="628AB6F4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ind w:right="-183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</w:tcBorders>
          </w:tcPr>
          <w:p w14:paraId="7E99A09A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ind w:right="4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Regression co-efficient:</w:t>
            </w:r>
          </w:p>
          <w:p w14:paraId="66B33EB6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ind w:right="14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ATE mean difference</w:t>
            </w:r>
          </w:p>
          <w:p w14:paraId="0579B53F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ind w:left="706" w:hanging="70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(95% Confidence Interval)</w:t>
            </w:r>
          </w:p>
        </w:tc>
      </w:tr>
      <w:tr w:rsidR="00765A14" w:rsidRPr="00AC0CF3" w14:paraId="00BF28C9" w14:textId="77777777" w:rsidTr="00765A14">
        <w:trPr>
          <w:trHeight w:val="263"/>
        </w:trPr>
        <w:tc>
          <w:tcPr>
            <w:tcW w:w="2409" w:type="dxa"/>
            <w:tcBorders>
              <w:bottom w:val="single" w:sz="12" w:space="0" w:color="000000"/>
            </w:tcBorders>
          </w:tcPr>
          <w:p w14:paraId="6CC51CEE" w14:textId="77777777" w:rsidR="00765A14" w:rsidRPr="00AC0CF3" w:rsidRDefault="00765A14" w:rsidP="00765A1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12" w:space="0" w:color="auto"/>
            </w:tcBorders>
          </w:tcPr>
          <w:p w14:paraId="294D60E2" w14:textId="77777777" w:rsidR="00765A14" w:rsidRPr="00AC0CF3" w:rsidRDefault="00765A14" w:rsidP="00765A1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  <w:p w14:paraId="60F3CABF" w14:textId="186AD1DC" w:rsidR="00765A14" w:rsidRPr="00AC0CF3" w:rsidRDefault="00765A14" w:rsidP="00765A1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(n=326,117)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5BAB0E4E" w14:textId="77777777" w:rsidR="00765A14" w:rsidRPr="00AC0CF3" w:rsidRDefault="00765A14" w:rsidP="00765A1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IVF</w:t>
            </w:r>
          </w:p>
          <w:p w14:paraId="03B5FDFF" w14:textId="38016E89" w:rsidR="00765A14" w:rsidRPr="00AC0CF3" w:rsidRDefault="00765A14" w:rsidP="00765A1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(n=8,843)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14:paraId="77DDD5BB" w14:textId="77777777" w:rsidR="00765A14" w:rsidRPr="00AC0CF3" w:rsidRDefault="00765A14" w:rsidP="00765A1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14:paraId="5CFE2D41" w14:textId="77777777" w:rsidR="00765A14" w:rsidRPr="00AC0CF3" w:rsidRDefault="00765A14" w:rsidP="00765A14">
            <w:pPr>
              <w:kinsoku w:val="0"/>
              <w:overflowPunct w:val="0"/>
              <w:autoSpaceDE w:val="0"/>
              <w:autoSpaceDN w:val="0"/>
              <w:adjustRightInd w:val="0"/>
              <w:ind w:right="-56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</w:t>
            </w:r>
          </w:p>
          <w:p w14:paraId="145D6CAF" w14:textId="4D5AFB76" w:rsidR="00765A14" w:rsidRPr="00AC0CF3" w:rsidRDefault="00765A14" w:rsidP="00765A14">
            <w:pPr>
              <w:kinsoku w:val="0"/>
              <w:overflowPunct w:val="0"/>
              <w:autoSpaceDE w:val="0"/>
              <w:autoSpaceDN w:val="0"/>
              <w:adjustRightInd w:val="0"/>
              <w:ind w:right="-56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(n=326,117)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14:paraId="41911327" w14:textId="77777777" w:rsidR="00765A14" w:rsidRPr="00AC0CF3" w:rsidRDefault="00765A14" w:rsidP="00765A14">
            <w:pPr>
              <w:kinsoku w:val="0"/>
              <w:overflowPunct w:val="0"/>
              <w:autoSpaceDE w:val="0"/>
              <w:autoSpaceDN w:val="0"/>
              <w:adjustRightInd w:val="0"/>
              <w:ind w:left="282" w:hanging="28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IVF</w:t>
            </w:r>
          </w:p>
          <w:p w14:paraId="5F1F31E4" w14:textId="69A3B883" w:rsidR="00765A14" w:rsidRPr="00AC0CF3" w:rsidRDefault="00765A14" w:rsidP="00765A14">
            <w:pPr>
              <w:kinsoku w:val="0"/>
              <w:overflowPunct w:val="0"/>
              <w:autoSpaceDE w:val="0"/>
              <w:autoSpaceDN w:val="0"/>
              <w:adjustRightInd w:val="0"/>
              <w:ind w:left="282" w:hanging="28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(n=1953-1976</w:t>
            </w:r>
            <w:r w:rsidRPr="00AC0CF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b</w:t>
            </w:r>
            <w:r w:rsidRPr="00AC0C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AC9DA22" w14:textId="77777777" w:rsidR="00765A14" w:rsidRPr="00AC0CF3" w:rsidRDefault="00765A14" w:rsidP="00765A1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000000"/>
            </w:tcBorders>
            <w:vAlign w:val="center"/>
          </w:tcPr>
          <w:p w14:paraId="3CC2302E" w14:textId="77777777" w:rsidR="00765A14" w:rsidRPr="00AC0CF3" w:rsidRDefault="00765A14" w:rsidP="00765A1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C0453" w:rsidRPr="00AC0CF3" w14:paraId="165F5C2F" w14:textId="77777777" w:rsidTr="00765A14">
        <w:trPr>
          <w:trHeight w:val="411"/>
        </w:trPr>
        <w:tc>
          <w:tcPr>
            <w:tcW w:w="5103" w:type="dxa"/>
            <w:gridSpan w:val="3"/>
            <w:tcBorders>
              <w:top w:val="single" w:sz="12" w:space="0" w:color="000000"/>
            </w:tcBorders>
          </w:tcPr>
          <w:p w14:paraId="2ACDBEF5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Primary outcome - Overall Z-score</w:t>
            </w: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954" w:type="dxa"/>
            <w:gridSpan w:val="5"/>
            <w:tcBorders>
              <w:top w:val="single" w:sz="12" w:space="0" w:color="000000"/>
            </w:tcBorders>
          </w:tcPr>
          <w:p w14:paraId="32237C2B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C0453" w:rsidRPr="00AC0CF3" w14:paraId="72A9C527" w14:textId="77777777" w:rsidTr="00765A14">
        <w:trPr>
          <w:trHeight w:val="389"/>
        </w:trPr>
        <w:tc>
          <w:tcPr>
            <w:tcW w:w="2409" w:type="dxa"/>
            <w:tcBorders>
              <w:bottom w:val="single" w:sz="12" w:space="0" w:color="auto"/>
            </w:tcBorders>
          </w:tcPr>
          <w:p w14:paraId="63603364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tcBorders>
              <w:bottom w:val="single" w:sz="12" w:space="0" w:color="auto"/>
            </w:tcBorders>
          </w:tcPr>
          <w:p w14:paraId="7CA065A1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-0.007 (0.002)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067DDAE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0.265 (0.011)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BB0305C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13BEC39" w14:textId="39D907DC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-0.022 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</w:tcPr>
          <w:p w14:paraId="02E22665" w14:textId="66CCAE76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0.020 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38E7A272" w14:textId="48EA6184" w:rsidR="006C0453" w:rsidRPr="00AC0CF3" w:rsidRDefault="00765A14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C0453"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0.002</w:t>
            </w:r>
            <w:r w:rsidR="006C0453"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C0453"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(-0.047 to 0.051)</w:t>
            </w:r>
          </w:p>
          <w:p w14:paraId="294FBA45" w14:textId="77777777" w:rsidR="006C0453" w:rsidRPr="00AC0CF3" w:rsidRDefault="006C0453" w:rsidP="00282CC8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C0453" w:rsidRPr="00AC0CF3" w14:paraId="1BECB04B" w14:textId="77777777" w:rsidTr="00765A14">
        <w:trPr>
          <w:trHeight w:val="342"/>
        </w:trPr>
        <w:tc>
          <w:tcPr>
            <w:tcW w:w="5103" w:type="dxa"/>
            <w:gridSpan w:val="3"/>
            <w:tcBorders>
              <w:top w:val="single" w:sz="12" w:space="0" w:color="000000"/>
            </w:tcBorders>
          </w:tcPr>
          <w:p w14:paraId="75FD4C12" w14:textId="77777777" w:rsidR="006C0453" w:rsidRPr="00AC0CF3" w:rsidRDefault="006C0453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0C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Secondary outcomes – Individual domains Z-score</w:t>
            </w:r>
          </w:p>
        </w:tc>
        <w:tc>
          <w:tcPr>
            <w:tcW w:w="5954" w:type="dxa"/>
            <w:gridSpan w:val="5"/>
            <w:tcBorders>
              <w:top w:val="single" w:sz="12" w:space="0" w:color="000000"/>
            </w:tcBorders>
          </w:tcPr>
          <w:p w14:paraId="115C45C1" w14:textId="77777777" w:rsidR="006C0453" w:rsidRPr="00AC0CF3" w:rsidRDefault="006C0453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C0453" w:rsidRPr="00AC0CF3" w14:paraId="7EF0A432" w14:textId="77777777" w:rsidTr="00765A14">
        <w:trPr>
          <w:trHeight w:val="390"/>
        </w:trPr>
        <w:tc>
          <w:tcPr>
            <w:tcW w:w="2409" w:type="dxa"/>
          </w:tcPr>
          <w:p w14:paraId="6233E30B" w14:textId="77777777" w:rsidR="006C0453" w:rsidRPr="00AC0CF3" w:rsidRDefault="006C0453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Grammar and Punctuation</w:t>
            </w:r>
          </w:p>
        </w:tc>
        <w:tc>
          <w:tcPr>
            <w:tcW w:w="1419" w:type="dxa"/>
          </w:tcPr>
          <w:p w14:paraId="7B9A06DE" w14:textId="65B68AC3" w:rsidR="006C0453" w:rsidRPr="00AC0CF3" w:rsidRDefault="00765A14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C0453"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0.012 (0.002)</w:t>
            </w:r>
          </w:p>
        </w:tc>
        <w:tc>
          <w:tcPr>
            <w:tcW w:w="1275" w:type="dxa"/>
          </w:tcPr>
          <w:p w14:paraId="5F0665BD" w14:textId="59F42E54" w:rsidR="006C0453" w:rsidRPr="00AC0CF3" w:rsidRDefault="006C0453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0.292 (0.012)</w:t>
            </w:r>
          </w:p>
        </w:tc>
        <w:tc>
          <w:tcPr>
            <w:tcW w:w="284" w:type="dxa"/>
          </w:tcPr>
          <w:p w14:paraId="1379DD81" w14:textId="77777777" w:rsidR="006C0453" w:rsidRPr="00AC0CF3" w:rsidRDefault="006C0453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4533492C" w14:textId="3744CE99" w:rsidR="006C0453" w:rsidRPr="00AC0CF3" w:rsidRDefault="00765A14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C0453"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0.006 </w:t>
            </w:r>
          </w:p>
        </w:tc>
        <w:tc>
          <w:tcPr>
            <w:tcW w:w="1842" w:type="dxa"/>
            <w:gridSpan w:val="2"/>
          </w:tcPr>
          <w:p w14:paraId="5B8AF65F" w14:textId="75F8D9E9" w:rsidR="006C0453" w:rsidRPr="00AC0CF3" w:rsidRDefault="006C0453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-0.001 </w:t>
            </w:r>
          </w:p>
        </w:tc>
        <w:tc>
          <w:tcPr>
            <w:tcW w:w="2410" w:type="dxa"/>
          </w:tcPr>
          <w:p w14:paraId="7D1A8F19" w14:textId="77777777" w:rsidR="006C0453" w:rsidRPr="00AC0CF3" w:rsidRDefault="006C0453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-0.007 </w:t>
            </w: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(-0.061 to 0.048)</w:t>
            </w:r>
          </w:p>
        </w:tc>
      </w:tr>
      <w:tr w:rsidR="006C0453" w:rsidRPr="00AC0CF3" w14:paraId="44D1D438" w14:textId="77777777" w:rsidTr="00765A14">
        <w:trPr>
          <w:trHeight w:val="390"/>
        </w:trPr>
        <w:tc>
          <w:tcPr>
            <w:tcW w:w="2409" w:type="dxa"/>
          </w:tcPr>
          <w:p w14:paraId="70D80494" w14:textId="77777777" w:rsidR="006C0453" w:rsidRPr="00AC0CF3" w:rsidRDefault="006C0453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Numeracy</w:t>
            </w:r>
          </w:p>
        </w:tc>
        <w:tc>
          <w:tcPr>
            <w:tcW w:w="1419" w:type="dxa"/>
          </w:tcPr>
          <w:p w14:paraId="2A3489B1" w14:textId="26F64A1C" w:rsidR="006C0453" w:rsidRPr="00AC0CF3" w:rsidRDefault="00765A14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C0453"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0.018 (0.002)</w:t>
            </w:r>
          </w:p>
        </w:tc>
        <w:tc>
          <w:tcPr>
            <w:tcW w:w="1275" w:type="dxa"/>
          </w:tcPr>
          <w:p w14:paraId="3C9322BE" w14:textId="223B0C49" w:rsidR="006C0453" w:rsidRPr="00AC0CF3" w:rsidRDefault="006C0453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0.265 (0.012)</w:t>
            </w:r>
          </w:p>
        </w:tc>
        <w:tc>
          <w:tcPr>
            <w:tcW w:w="284" w:type="dxa"/>
          </w:tcPr>
          <w:p w14:paraId="73A8ABE3" w14:textId="77777777" w:rsidR="006C0453" w:rsidRPr="00AC0CF3" w:rsidRDefault="006C0453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right="19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28D70DA4" w14:textId="196AF4FA" w:rsidR="006C0453" w:rsidRPr="00AC0CF3" w:rsidRDefault="00765A14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C0453"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0.013 </w:t>
            </w:r>
          </w:p>
        </w:tc>
        <w:tc>
          <w:tcPr>
            <w:tcW w:w="1842" w:type="dxa"/>
            <w:gridSpan w:val="2"/>
          </w:tcPr>
          <w:p w14:paraId="5D330EE3" w14:textId="2BA3B2DF" w:rsidR="006C0453" w:rsidRPr="00AC0CF3" w:rsidRDefault="00765A14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C0453"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0.023 </w:t>
            </w:r>
          </w:p>
        </w:tc>
        <w:tc>
          <w:tcPr>
            <w:tcW w:w="2410" w:type="dxa"/>
          </w:tcPr>
          <w:p w14:paraId="0ACF1128" w14:textId="62ABDC51" w:rsidR="006C0453" w:rsidRPr="00AC0CF3" w:rsidRDefault="00765A14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144" w:hanging="14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C0453"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0.010 </w:t>
            </w:r>
            <w:r w:rsidR="006C0453"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(-0.042 to 0.062)</w:t>
            </w:r>
          </w:p>
        </w:tc>
      </w:tr>
      <w:tr w:rsidR="006C0453" w:rsidRPr="00AC0CF3" w14:paraId="5BA271CB" w14:textId="77777777" w:rsidTr="00765A14">
        <w:trPr>
          <w:trHeight w:val="390"/>
        </w:trPr>
        <w:tc>
          <w:tcPr>
            <w:tcW w:w="2409" w:type="dxa"/>
          </w:tcPr>
          <w:p w14:paraId="40C73406" w14:textId="77777777" w:rsidR="006C0453" w:rsidRPr="00AC0CF3" w:rsidRDefault="006C0453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Reading</w:t>
            </w:r>
          </w:p>
        </w:tc>
        <w:tc>
          <w:tcPr>
            <w:tcW w:w="1419" w:type="dxa"/>
          </w:tcPr>
          <w:p w14:paraId="35238F31" w14:textId="5185E3E5" w:rsidR="006C0453" w:rsidRPr="00AC0CF3" w:rsidRDefault="00765A14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C0453"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0.015 (0.002)</w:t>
            </w:r>
          </w:p>
        </w:tc>
        <w:tc>
          <w:tcPr>
            <w:tcW w:w="1275" w:type="dxa"/>
          </w:tcPr>
          <w:p w14:paraId="30390971" w14:textId="1905A33E" w:rsidR="006C0453" w:rsidRPr="00AC0CF3" w:rsidRDefault="006C0453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0.314 (0.012)</w:t>
            </w:r>
          </w:p>
        </w:tc>
        <w:tc>
          <w:tcPr>
            <w:tcW w:w="284" w:type="dxa"/>
          </w:tcPr>
          <w:p w14:paraId="172C0833" w14:textId="77777777" w:rsidR="006C0453" w:rsidRPr="00AC0CF3" w:rsidRDefault="006C0453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0F433F55" w14:textId="11E1AB07" w:rsidR="006C0453" w:rsidRPr="00AC0CF3" w:rsidRDefault="00765A14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C0453"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0.009 </w:t>
            </w:r>
          </w:p>
        </w:tc>
        <w:tc>
          <w:tcPr>
            <w:tcW w:w="1842" w:type="dxa"/>
            <w:gridSpan w:val="2"/>
          </w:tcPr>
          <w:p w14:paraId="21E15934" w14:textId="52DC87B3" w:rsidR="006C0453" w:rsidRPr="00AC0CF3" w:rsidRDefault="006C0453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-0.003 </w:t>
            </w:r>
          </w:p>
        </w:tc>
        <w:tc>
          <w:tcPr>
            <w:tcW w:w="2410" w:type="dxa"/>
          </w:tcPr>
          <w:p w14:paraId="5D27D1A4" w14:textId="77777777" w:rsidR="006C0453" w:rsidRPr="00AC0CF3" w:rsidRDefault="006C0453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-0.012 </w:t>
            </w: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(-0.065 to 0.041)</w:t>
            </w:r>
          </w:p>
        </w:tc>
      </w:tr>
      <w:tr w:rsidR="006C0453" w:rsidRPr="00AC0CF3" w14:paraId="13BD40ED" w14:textId="77777777" w:rsidTr="00765A14">
        <w:trPr>
          <w:trHeight w:val="390"/>
        </w:trPr>
        <w:tc>
          <w:tcPr>
            <w:tcW w:w="2409" w:type="dxa"/>
          </w:tcPr>
          <w:p w14:paraId="01F46433" w14:textId="77777777" w:rsidR="006C0453" w:rsidRPr="00AC0CF3" w:rsidRDefault="006C0453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Spelling</w:t>
            </w:r>
          </w:p>
        </w:tc>
        <w:tc>
          <w:tcPr>
            <w:tcW w:w="1419" w:type="dxa"/>
          </w:tcPr>
          <w:p w14:paraId="17B497C6" w14:textId="4FDA2E8E" w:rsidR="006C0453" w:rsidRPr="00AC0CF3" w:rsidRDefault="006C0453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-0.010 (0.002)</w:t>
            </w:r>
          </w:p>
        </w:tc>
        <w:tc>
          <w:tcPr>
            <w:tcW w:w="1275" w:type="dxa"/>
          </w:tcPr>
          <w:p w14:paraId="062F56F6" w14:textId="22B55F5B" w:rsidR="006C0453" w:rsidRPr="00AC0CF3" w:rsidRDefault="006C0453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0.176 (0.011)</w:t>
            </w:r>
          </w:p>
        </w:tc>
        <w:tc>
          <w:tcPr>
            <w:tcW w:w="284" w:type="dxa"/>
          </w:tcPr>
          <w:p w14:paraId="6127BF2E" w14:textId="77777777" w:rsidR="006C0453" w:rsidRPr="00AC0CF3" w:rsidRDefault="006C0453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4CDE412B" w14:textId="6D924646" w:rsidR="006C0453" w:rsidRPr="00AC0CF3" w:rsidRDefault="006C0453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-0.017 </w:t>
            </w:r>
          </w:p>
        </w:tc>
        <w:tc>
          <w:tcPr>
            <w:tcW w:w="1842" w:type="dxa"/>
            <w:gridSpan w:val="2"/>
          </w:tcPr>
          <w:p w14:paraId="0576F953" w14:textId="3C4C36BB" w:rsidR="006C0453" w:rsidRPr="00AC0CF3" w:rsidRDefault="006C0453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-0.028 </w:t>
            </w:r>
          </w:p>
        </w:tc>
        <w:tc>
          <w:tcPr>
            <w:tcW w:w="2410" w:type="dxa"/>
          </w:tcPr>
          <w:p w14:paraId="40478B71" w14:textId="77777777" w:rsidR="006C0453" w:rsidRPr="00AC0CF3" w:rsidRDefault="006C0453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-0.011 </w:t>
            </w: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(-0.063 to 0.040)</w:t>
            </w:r>
          </w:p>
        </w:tc>
      </w:tr>
      <w:tr w:rsidR="006C0453" w:rsidRPr="00AC0CF3" w14:paraId="4D41DF9E" w14:textId="77777777" w:rsidTr="00765A14">
        <w:trPr>
          <w:trHeight w:val="390"/>
        </w:trPr>
        <w:tc>
          <w:tcPr>
            <w:tcW w:w="2409" w:type="dxa"/>
            <w:tcBorders>
              <w:bottom w:val="single" w:sz="12" w:space="0" w:color="auto"/>
            </w:tcBorders>
          </w:tcPr>
          <w:p w14:paraId="5E707387" w14:textId="77777777" w:rsidR="006C0453" w:rsidRPr="00AC0CF3" w:rsidRDefault="006C0453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1419" w:type="dxa"/>
            <w:tcBorders>
              <w:bottom w:val="single" w:sz="12" w:space="0" w:color="auto"/>
            </w:tcBorders>
          </w:tcPr>
          <w:p w14:paraId="1B0CDB0F" w14:textId="1884AC39" w:rsidR="006C0453" w:rsidRPr="00AC0CF3" w:rsidRDefault="00765A14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C0453"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0.016 (0.002)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573CA032" w14:textId="1E22A360" w:rsidR="006C0453" w:rsidRPr="00AC0CF3" w:rsidRDefault="006C0453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0.228 (0.011)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4BDA7E85" w14:textId="77777777" w:rsidR="006C0453" w:rsidRPr="00AC0CF3" w:rsidRDefault="006C0453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834A4C9" w14:textId="416D1C40" w:rsidR="006C0453" w:rsidRPr="00AC0CF3" w:rsidRDefault="00765A14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C0453"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0.007 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</w:tcPr>
          <w:p w14:paraId="36A27F26" w14:textId="4211D6E0" w:rsidR="006C0453" w:rsidRPr="00AC0CF3" w:rsidRDefault="00765A14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C0453"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0.039 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12F49D43" w14:textId="763007AF" w:rsidR="006C0453" w:rsidRPr="00AC0CF3" w:rsidRDefault="00765A14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C0453" w:rsidRPr="00AC0CF3">
              <w:rPr>
                <w:rFonts w:ascii="Arial" w:hAnsi="Arial" w:cs="Arial"/>
                <w:sz w:val="20"/>
                <w:szCs w:val="20"/>
                <w:lang w:val="en-GB"/>
              </w:rPr>
              <w:t xml:space="preserve">0.032 </w:t>
            </w:r>
            <w:r w:rsidR="006C0453" w:rsidRPr="00AC0CF3">
              <w:rPr>
                <w:rFonts w:ascii="Arial" w:hAnsi="Arial" w:cs="Arial"/>
                <w:color w:val="000000" w:themeColor="text1"/>
                <w:sz w:val="20"/>
                <w:szCs w:val="20"/>
              </w:rPr>
              <w:t>(-0.018 to 0.082)</w:t>
            </w:r>
          </w:p>
        </w:tc>
      </w:tr>
      <w:tr w:rsidR="006C0453" w:rsidRPr="00AC0CF3" w14:paraId="2332B5C8" w14:textId="77777777" w:rsidTr="00765A14">
        <w:trPr>
          <w:trHeight w:val="672"/>
        </w:trPr>
        <w:tc>
          <w:tcPr>
            <w:tcW w:w="11057" w:type="dxa"/>
            <w:gridSpan w:val="8"/>
          </w:tcPr>
          <w:p w14:paraId="732C86CA" w14:textId="19AF4521" w:rsidR="006C0453" w:rsidRPr="00AC0CF3" w:rsidRDefault="006C0453" w:rsidP="00AC0C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C0CF3">
              <w:rPr>
                <w:rFonts w:ascii="Arial" w:hAnsi="Arial" w:cs="Arial"/>
                <w:sz w:val="16"/>
                <w:szCs w:val="16"/>
                <w:lang w:val="en-GB"/>
              </w:rPr>
              <w:t>Children with missing outcome data exempt from NAPLAN (2.1%) are excluded.</w:t>
            </w:r>
          </w:p>
          <w:p w14:paraId="0E3BDDC9" w14:textId="25E793B7" w:rsidR="006C0453" w:rsidRPr="00AC0CF3" w:rsidRDefault="00782052" w:rsidP="00AC0C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C0CF3">
              <w:rPr>
                <w:rFonts w:ascii="Arial" w:hAnsi="Arial" w:cs="Arial"/>
                <w:sz w:val="16"/>
                <w:szCs w:val="16"/>
                <w:lang w:val="en-GB"/>
              </w:rPr>
              <w:t>a:</w:t>
            </w:r>
            <w:r w:rsidR="006C0453" w:rsidRPr="00AC0CF3">
              <w:rPr>
                <w:rFonts w:ascii="Arial" w:hAnsi="Arial" w:cs="Arial"/>
                <w:sz w:val="16"/>
                <w:szCs w:val="16"/>
                <w:lang w:val="en-GB"/>
              </w:rPr>
              <w:t xml:space="preserve"> Causal Model: </w:t>
            </w:r>
            <w:r w:rsidR="008E5B0F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r w:rsidR="006C0453" w:rsidRPr="00AC0CF3">
              <w:rPr>
                <w:rFonts w:ascii="Arial" w:hAnsi="Arial" w:cs="Arial"/>
                <w:sz w:val="16"/>
                <w:szCs w:val="16"/>
                <w:lang w:val="en-GB"/>
              </w:rPr>
              <w:t xml:space="preserve">mputed data pooled estimates – </w:t>
            </w:r>
            <w:r w:rsidR="006C0453" w:rsidRPr="00AC0CF3">
              <w:rPr>
                <w:rFonts w:ascii="Arial" w:hAnsi="Arial" w:cs="Arial"/>
                <w:sz w:val="16"/>
                <w:szCs w:val="16"/>
              </w:rPr>
              <w:t>Regression adjustment model with stabili</w:t>
            </w:r>
            <w:r w:rsidR="008E5B0F">
              <w:rPr>
                <w:rFonts w:ascii="Arial" w:hAnsi="Arial" w:cs="Arial"/>
                <w:sz w:val="16"/>
                <w:szCs w:val="16"/>
              </w:rPr>
              <w:t>s</w:t>
            </w:r>
            <w:r w:rsidR="006C0453" w:rsidRPr="00AC0CF3">
              <w:rPr>
                <w:rFonts w:ascii="Arial" w:hAnsi="Arial" w:cs="Arial"/>
                <w:sz w:val="16"/>
                <w:szCs w:val="16"/>
              </w:rPr>
              <w:t>ed inverse probability weighting, trimmed for complete weight overlap</w:t>
            </w:r>
            <w:r w:rsidR="006C0453" w:rsidRPr="00AC0C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14:paraId="29B818CD" w14:textId="3CAA10F7" w:rsidR="006C0453" w:rsidRPr="00AC0CF3" w:rsidRDefault="006C0453" w:rsidP="00AC0C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0CF3">
              <w:rPr>
                <w:rFonts w:ascii="Arial" w:hAnsi="Arial" w:cs="Arial"/>
                <w:sz w:val="16"/>
                <w:szCs w:val="16"/>
              </w:rPr>
              <w:t xml:space="preserve">Abbreviations: NAPLAN – National Assessment Program for Literacy and Numeracy, IVF – </w:t>
            </w:r>
            <w:r w:rsidR="008E5B0F">
              <w:rPr>
                <w:rFonts w:ascii="Arial" w:hAnsi="Arial" w:cs="Arial"/>
                <w:sz w:val="16"/>
                <w:szCs w:val="16"/>
              </w:rPr>
              <w:t>i</w:t>
            </w:r>
            <w:r w:rsidRPr="00AC0CF3">
              <w:rPr>
                <w:rFonts w:ascii="Arial" w:hAnsi="Arial" w:cs="Arial"/>
                <w:sz w:val="16"/>
                <w:szCs w:val="16"/>
              </w:rPr>
              <w:t>n</w:t>
            </w:r>
            <w:r w:rsidR="00AA1439">
              <w:rPr>
                <w:rFonts w:ascii="Arial" w:hAnsi="Arial" w:cs="Arial"/>
                <w:sz w:val="16"/>
                <w:szCs w:val="16"/>
              </w:rPr>
              <w:t>-</w:t>
            </w:r>
            <w:r w:rsidRPr="00AC0CF3">
              <w:rPr>
                <w:rFonts w:ascii="Arial" w:hAnsi="Arial" w:cs="Arial"/>
                <w:sz w:val="16"/>
                <w:szCs w:val="16"/>
              </w:rPr>
              <w:t xml:space="preserve">vitro </w:t>
            </w:r>
            <w:r w:rsidR="008E5B0F">
              <w:rPr>
                <w:rFonts w:ascii="Arial" w:hAnsi="Arial" w:cs="Arial"/>
                <w:sz w:val="16"/>
                <w:szCs w:val="16"/>
              </w:rPr>
              <w:t>f</w:t>
            </w:r>
            <w:r w:rsidRPr="00AC0CF3">
              <w:rPr>
                <w:rFonts w:ascii="Arial" w:hAnsi="Arial" w:cs="Arial"/>
                <w:sz w:val="16"/>
                <w:szCs w:val="16"/>
              </w:rPr>
              <w:t>ertilisation (</w:t>
            </w:r>
            <w:r w:rsidR="00AA1439">
              <w:rPr>
                <w:rFonts w:ascii="Arial" w:hAnsi="Arial" w:cs="Arial"/>
                <w:sz w:val="16"/>
                <w:szCs w:val="16"/>
              </w:rPr>
              <w:t>c</w:t>
            </w:r>
            <w:r w:rsidRPr="00AC0CF3">
              <w:rPr>
                <w:rFonts w:ascii="Arial" w:hAnsi="Arial" w:cs="Arial"/>
                <w:sz w:val="16"/>
                <w:szCs w:val="16"/>
              </w:rPr>
              <w:t>ases), ATE - Average Treatment Effect, SE – standard error</w:t>
            </w:r>
          </w:p>
          <w:p w14:paraId="169C2D78" w14:textId="10F5780D" w:rsidR="006C0453" w:rsidRPr="00AC0CF3" w:rsidRDefault="00782052" w:rsidP="00AC0C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0CF3">
              <w:rPr>
                <w:rFonts w:ascii="Arial" w:hAnsi="Arial" w:cs="Arial"/>
                <w:sz w:val="16"/>
                <w:szCs w:val="16"/>
              </w:rPr>
              <w:t xml:space="preserve">b: </w:t>
            </w:r>
            <w:r w:rsidR="006C0453" w:rsidRPr="00AC0CF3">
              <w:rPr>
                <w:rFonts w:ascii="Arial" w:hAnsi="Arial" w:cs="Arial"/>
                <w:sz w:val="16"/>
                <w:szCs w:val="16"/>
              </w:rPr>
              <w:t>small variation in case number for each of the 20 imputation datasets</w:t>
            </w:r>
          </w:p>
          <w:p w14:paraId="00890287" w14:textId="0F5DC548" w:rsidR="006C0453" w:rsidRPr="00AC0CF3" w:rsidRDefault="006C0453" w:rsidP="006C0453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B749119" w14:textId="77777777" w:rsidR="006C0453" w:rsidRPr="00AC0CF3" w:rsidRDefault="006C0453" w:rsidP="006C0453">
      <w:pPr>
        <w:rPr>
          <w:rFonts w:ascii="Arial" w:hAnsi="Arial" w:cs="Arial"/>
          <w:sz w:val="20"/>
          <w:szCs w:val="20"/>
        </w:rPr>
      </w:pPr>
    </w:p>
    <w:p w14:paraId="22B1FE5F" w14:textId="77777777" w:rsidR="00D63C5E" w:rsidRPr="00AC0CF3" w:rsidRDefault="00D63C5E">
      <w:pPr>
        <w:rPr>
          <w:rFonts w:ascii="Arial" w:hAnsi="Arial" w:cs="Arial"/>
          <w:sz w:val="20"/>
          <w:szCs w:val="20"/>
        </w:rPr>
      </w:pPr>
    </w:p>
    <w:p w14:paraId="61F32A5D" w14:textId="77777777" w:rsidR="00782052" w:rsidRPr="00AC0CF3" w:rsidRDefault="00782052">
      <w:pPr>
        <w:rPr>
          <w:rFonts w:ascii="Arial" w:hAnsi="Arial" w:cs="Arial"/>
          <w:sz w:val="20"/>
          <w:szCs w:val="20"/>
        </w:rPr>
      </w:pPr>
    </w:p>
    <w:sectPr w:rsidR="00782052" w:rsidRPr="00AC0CF3" w:rsidSect="00782052">
      <w:headerReference w:type="default" r:id="rId6"/>
      <w:footerReference w:type="default" r:id="rId7"/>
      <w:headerReference w:type="first" r:id="rId8"/>
      <w:pgSz w:w="1682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3939A" w14:textId="77777777" w:rsidR="006A0FAD" w:rsidRDefault="006A0FAD" w:rsidP="00633B27">
      <w:r>
        <w:separator/>
      </w:r>
    </w:p>
  </w:endnote>
  <w:endnote w:type="continuationSeparator" w:id="0">
    <w:p w14:paraId="7B6123E0" w14:textId="77777777" w:rsidR="006A0FAD" w:rsidRDefault="006A0FAD" w:rsidP="0063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9A1EF" w14:textId="4F65E236" w:rsidR="003050CA" w:rsidRDefault="003050CA" w:rsidP="003050CA">
    <w:pPr>
      <w:pStyle w:val="Footer"/>
      <w:tabs>
        <w:tab w:val="clear" w:pos="4680"/>
        <w:tab w:val="clear" w:pos="9360"/>
        <w:tab w:val="left" w:pos="318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A4435" w14:textId="77777777" w:rsidR="006A0FAD" w:rsidRDefault="006A0FAD" w:rsidP="00633B27">
      <w:r>
        <w:separator/>
      </w:r>
    </w:p>
  </w:footnote>
  <w:footnote w:type="continuationSeparator" w:id="0">
    <w:p w14:paraId="2956228C" w14:textId="77777777" w:rsidR="006A0FAD" w:rsidRDefault="006A0FAD" w:rsidP="0063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70A28" w14:textId="77777777" w:rsidR="008E5B0F" w:rsidRDefault="00633B27" w:rsidP="00782052">
    <w:pPr>
      <w:pStyle w:val="Titleofpaper"/>
      <w:pBdr>
        <w:bottom w:val="single" w:sz="4" w:space="1" w:color="auto"/>
      </w:pBdr>
      <w:spacing w:line="360" w:lineRule="auto"/>
      <w:jc w:val="both"/>
      <w:rPr>
        <w:rFonts w:asciiTheme="minorHAnsi" w:hAnsiTheme="minorHAnsi" w:cstheme="minorHAnsi"/>
        <w:b w:val="0"/>
        <w:bCs w:val="0"/>
        <w:sz w:val="24"/>
        <w:szCs w:val="24"/>
      </w:rPr>
    </w:pPr>
    <w:r w:rsidRPr="00BE7744">
      <w:rPr>
        <w:rFonts w:asciiTheme="minorHAnsi" w:hAnsiTheme="minorHAnsi" w:cstheme="minorHAnsi"/>
        <w:sz w:val="24"/>
        <w:szCs w:val="24"/>
        <w:lang w:val="en-GB"/>
      </w:rPr>
      <w:t xml:space="preserve">School age outcomes among IVF-conceived children: a casual inference analysis using linked population-wide data. </w:t>
    </w:r>
  </w:p>
  <w:p w14:paraId="57D36EC5" w14:textId="2B3C7FE0" w:rsidR="00633B27" w:rsidRPr="00BE7744" w:rsidRDefault="004343DB" w:rsidP="00782052">
    <w:pPr>
      <w:pStyle w:val="Titleofpaper"/>
      <w:pBdr>
        <w:bottom w:val="single" w:sz="4" w:space="1" w:color="auto"/>
      </w:pBdr>
      <w:spacing w:line="360" w:lineRule="auto"/>
      <w:jc w:val="both"/>
      <w:rPr>
        <w:rFonts w:asciiTheme="minorHAnsi" w:hAnsiTheme="minorHAnsi" w:cstheme="minorHAnsi"/>
        <w:b w:val="0"/>
        <w:bCs w:val="0"/>
        <w:sz w:val="24"/>
        <w:szCs w:val="24"/>
      </w:rPr>
    </w:pPr>
    <w:r w:rsidRPr="00BE7744">
      <w:rPr>
        <w:rFonts w:asciiTheme="minorHAnsi" w:hAnsiTheme="minorHAnsi" w:cstheme="minorHAnsi"/>
        <w:b w:val="0"/>
        <w:bCs w:val="0"/>
        <w:sz w:val="24"/>
        <w:szCs w:val="24"/>
      </w:rPr>
      <w:t>S</w:t>
    </w:r>
    <w:r w:rsidR="00D027C9">
      <w:rPr>
        <w:rFonts w:asciiTheme="minorHAnsi" w:hAnsiTheme="minorHAnsi" w:cstheme="minorHAnsi"/>
        <w:b w:val="0"/>
        <w:bCs w:val="0"/>
        <w:sz w:val="24"/>
        <w:szCs w:val="24"/>
      </w:rPr>
      <w:t>9</w:t>
    </w:r>
    <w:r w:rsidRPr="00BE7744">
      <w:rPr>
        <w:rFonts w:asciiTheme="minorHAnsi" w:hAnsiTheme="minorHAnsi" w:cstheme="minorHAnsi"/>
        <w:b w:val="0"/>
        <w:bCs w:val="0"/>
        <w:sz w:val="24"/>
        <w:szCs w:val="24"/>
      </w:rPr>
      <w:t xml:space="preserve"> </w:t>
    </w:r>
    <w:r w:rsidR="008E5B0F">
      <w:rPr>
        <w:rFonts w:asciiTheme="minorHAnsi" w:hAnsiTheme="minorHAnsi" w:cstheme="minorHAnsi"/>
        <w:b w:val="0"/>
        <w:bCs w:val="0"/>
        <w:sz w:val="24"/>
        <w:szCs w:val="24"/>
      </w:rPr>
      <w:t xml:space="preserve">File </w:t>
    </w:r>
    <w:r w:rsidR="00B8122F" w:rsidRPr="00BE7744">
      <w:rPr>
        <w:rFonts w:asciiTheme="minorHAnsi" w:hAnsiTheme="minorHAnsi" w:cstheme="minorHAnsi"/>
        <w:b w:val="0"/>
        <w:bCs w:val="0"/>
        <w:sz w:val="24"/>
        <w:szCs w:val="24"/>
      </w:rPr>
      <w:t xml:space="preserve">– </w:t>
    </w:r>
    <w:r w:rsidR="00782052" w:rsidRPr="00BE7744">
      <w:rPr>
        <w:rFonts w:asciiTheme="minorHAnsi" w:hAnsiTheme="minorHAnsi" w:cstheme="minorHAnsi"/>
        <w:b w:val="0"/>
        <w:bCs w:val="0"/>
        <w:sz w:val="24"/>
        <w:szCs w:val="24"/>
      </w:rPr>
      <w:t xml:space="preserve">Table </w:t>
    </w:r>
    <w:r w:rsidR="00D027C9">
      <w:rPr>
        <w:rFonts w:asciiTheme="minorHAnsi" w:hAnsiTheme="minorHAnsi" w:cstheme="minorHAnsi"/>
        <w:b w:val="0"/>
        <w:bCs w:val="0"/>
        <w:sz w:val="24"/>
        <w:szCs w:val="24"/>
      </w:rPr>
      <w:t>B</w:t>
    </w:r>
  </w:p>
  <w:p w14:paraId="19F73295" w14:textId="77777777" w:rsidR="00633B27" w:rsidRPr="003050CA" w:rsidRDefault="00633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D7CDA" w14:textId="77777777" w:rsidR="008E5B0F" w:rsidRDefault="00782052" w:rsidP="00782052">
    <w:pPr>
      <w:pStyle w:val="Titleofpaper"/>
      <w:pBdr>
        <w:bottom w:val="single" w:sz="4" w:space="1" w:color="auto"/>
      </w:pBdr>
      <w:spacing w:line="360" w:lineRule="auto"/>
      <w:jc w:val="both"/>
      <w:rPr>
        <w:rFonts w:asciiTheme="minorHAnsi" w:hAnsiTheme="minorHAnsi" w:cstheme="minorHAnsi"/>
        <w:b w:val="0"/>
        <w:bCs w:val="0"/>
        <w:sz w:val="24"/>
        <w:szCs w:val="24"/>
      </w:rPr>
    </w:pPr>
    <w:r w:rsidRPr="00BE7744">
      <w:rPr>
        <w:rFonts w:asciiTheme="minorHAnsi" w:hAnsiTheme="minorHAnsi" w:cstheme="minorHAnsi"/>
        <w:sz w:val="24"/>
        <w:szCs w:val="24"/>
        <w:lang w:val="en-GB"/>
      </w:rPr>
      <w:t xml:space="preserve">School age outcomes among IVF-conceived children: a casual inference analysis using linked population-wide data. </w:t>
    </w:r>
  </w:p>
  <w:p w14:paraId="0A0750ED" w14:textId="1982BB53" w:rsidR="00782052" w:rsidRPr="00BE7744" w:rsidRDefault="004343DB" w:rsidP="00782052">
    <w:pPr>
      <w:pStyle w:val="Titleofpaper"/>
      <w:pBdr>
        <w:bottom w:val="single" w:sz="4" w:space="1" w:color="auto"/>
      </w:pBdr>
      <w:spacing w:line="360" w:lineRule="auto"/>
      <w:jc w:val="both"/>
      <w:rPr>
        <w:rFonts w:asciiTheme="minorHAnsi" w:hAnsiTheme="minorHAnsi" w:cstheme="minorHAnsi"/>
        <w:b w:val="0"/>
        <w:bCs w:val="0"/>
        <w:sz w:val="24"/>
        <w:szCs w:val="24"/>
      </w:rPr>
    </w:pPr>
    <w:r w:rsidRPr="00BE7744">
      <w:rPr>
        <w:rFonts w:asciiTheme="minorHAnsi" w:hAnsiTheme="minorHAnsi" w:cstheme="minorHAnsi"/>
        <w:b w:val="0"/>
        <w:bCs w:val="0"/>
        <w:sz w:val="24"/>
        <w:szCs w:val="24"/>
      </w:rPr>
      <w:t>S</w:t>
    </w:r>
    <w:r w:rsidR="00D027C9">
      <w:rPr>
        <w:rFonts w:asciiTheme="minorHAnsi" w:hAnsiTheme="minorHAnsi" w:cstheme="minorHAnsi"/>
        <w:b w:val="0"/>
        <w:bCs w:val="0"/>
        <w:sz w:val="24"/>
        <w:szCs w:val="24"/>
      </w:rPr>
      <w:t>9</w:t>
    </w:r>
    <w:r w:rsidRPr="00BE7744">
      <w:rPr>
        <w:rFonts w:asciiTheme="minorHAnsi" w:hAnsiTheme="minorHAnsi" w:cstheme="minorHAnsi"/>
        <w:b w:val="0"/>
        <w:bCs w:val="0"/>
        <w:sz w:val="24"/>
        <w:szCs w:val="24"/>
      </w:rPr>
      <w:t xml:space="preserve"> </w:t>
    </w:r>
    <w:r w:rsidR="008E5B0F">
      <w:rPr>
        <w:rFonts w:asciiTheme="minorHAnsi" w:hAnsiTheme="minorHAnsi" w:cstheme="minorHAnsi"/>
        <w:b w:val="0"/>
        <w:bCs w:val="0"/>
        <w:sz w:val="24"/>
        <w:szCs w:val="24"/>
      </w:rPr>
      <w:t xml:space="preserve">File </w:t>
    </w:r>
    <w:r w:rsidR="00B8122F" w:rsidRPr="00BE7744">
      <w:rPr>
        <w:rFonts w:asciiTheme="minorHAnsi" w:hAnsiTheme="minorHAnsi" w:cstheme="minorHAnsi"/>
        <w:b w:val="0"/>
        <w:bCs w:val="0"/>
        <w:sz w:val="24"/>
        <w:szCs w:val="24"/>
      </w:rPr>
      <w:t xml:space="preserve">– </w:t>
    </w:r>
    <w:r w:rsidR="00782052" w:rsidRPr="00BE7744">
      <w:rPr>
        <w:rFonts w:asciiTheme="minorHAnsi" w:hAnsiTheme="minorHAnsi" w:cstheme="minorHAnsi"/>
        <w:b w:val="0"/>
        <w:bCs w:val="0"/>
        <w:sz w:val="24"/>
        <w:szCs w:val="24"/>
      </w:rPr>
      <w:t>Table</w:t>
    </w:r>
    <w:r w:rsidR="00B8122F" w:rsidRPr="00BE7744">
      <w:rPr>
        <w:rFonts w:asciiTheme="minorHAnsi" w:hAnsiTheme="minorHAnsi" w:cstheme="minorHAnsi"/>
        <w:b w:val="0"/>
        <w:bCs w:val="0"/>
        <w:sz w:val="24"/>
        <w:szCs w:val="24"/>
      </w:rPr>
      <w:t xml:space="preserve"> </w:t>
    </w:r>
    <w:r w:rsidR="00D027C9">
      <w:rPr>
        <w:rFonts w:asciiTheme="minorHAnsi" w:hAnsiTheme="minorHAnsi" w:cstheme="minorHAnsi"/>
        <w:b w:val="0"/>
        <w:bCs w:val="0"/>
        <w:sz w:val="24"/>
        <w:szCs w:val="24"/>
      </w:rPr>
      <w:t>A</w:t>
    </w:r>
  </w:p>
  <w:p w14:paraId="6AE5965B" w14:textId="77777777" w:rsidR="00782052" w:rsidRPr="00765A14" w:rsidRDefault="007820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53"/>
    <w:rsid w:val="000173F6"/>
    <w:rsid w:val="00084250"/>
    <w:rsid w:val="000A2629"/>
    <w:rsid w:val="00112698"/>
    <w:rsid w:val="001537BA"/>
    <w:rsid w:val="00176E34"/>
    <w:rsid w:val="001B3605"/>
    <w:rsid w:val="001F6D04"/>
    <w:rsid w:val="002223CB"/>
    <w:rsid w:val="00270FB3"/>
    <w:rsid w:val="002B7600"/>
    <w:rsid w:val="002C0A54"/>
    <w:rsid w:val="002E1372"/>
    <w:rsid w:val="002F7DD2"/>
    <w:rsid w:val="003050CA"/>
    <w:rsid w:val="00306283"/>
    <w:rsid w:val="00346044"/>
    <w:rsid w:val="003466F9"/>
    <w:rsid w:val="00370743"/>
    <w:rsid w:val="004343DB"/>
    <w:rsid w:val="0048237F"/>
    <w:rsid w:val="004C70C7"/>
    <w:rsid w:val="00540D2A"/>
    <w:rsid w:val="00551256"/>
    <w:rsid w:val="00572FFF"/>
    <w:rsid w:val="00633B27"/>
    <w:rsid w:val="00661E89"/>
    <w:rsid w:val="0067324B"/>
    <w:rsid w:val="006A0FAD"/>
    <w:rsid w:val="006B51C8"/>
    <w:rsid w:val="006C0453"/>
    <w:rsid w:val="00705762"/>
    <w:rsid w:val="00715AF7"/>
    <w:rsid w:val="00765A14"/>
    <w:rsid w:val="00782052"/>
    <w:rsid w:val="007B562B"/>
    <w:rsid w:val="007E456D"/>
    <w:rsid w:val="00812954"/>
    <w:rsid w:val="008D0FDA"/>
    <w:rsid w:val="008D3E27"/>
    <w:rsid w:val="008E5B0F"/>
    <w:rsid w:val="008F38DF"/>
    <w:rsid w:val="009A4598"/>
    <w:rsid w:val="009E4A16"/>
    <w:rsid w:val="00A34021"/>
    <w:rsid w:val="00A73AA2"/>
    <w:rsid w:val="00A9612F"/>
    <w:rsid w:val="00AA1439"/>
    <w:rsid w:val="00AB50A0"/>
    <w:rsid w:val="00AC0CF3"/>
    <w:rsid w:val="00AE5815"/>
    <w:rsid w:val="00AF22B8"/>
    <w:rsid w:val="00B03D4C"/>
    <w:rsid w:val="00B2374E"/>
    <w:rsid w:val="00B44722"/>
    <w:rsid w:val="00B8122F"/>
    <w:rsid w:val="00B9322D"/>
    <w:rsid w:val="00BC2571"/>
    <w:rsid w:val="00BE33C0"/>
    <w:rsid w:val="00BE7744"/>
    <w:rsid w:val="00C00331"/>
    <w:rsid w:val="00C22185"/>
    <w:rsid w:val="00C8563D"/>
    <w:rsid w:val="00CE372B"/>
    <w:rsid w:val="00CE780E"/>
    <w:rsid w:val="00D027C9"/>
    <w:rsid w:val="00D34A27"/>
    <w:rsid w:val="00D47DA9"/>
    <w:rsid w:val="00D63C5E"/>
    <w:rsid w:val="00D800EC"/>
    <w:rsid w:val="00DB126E"/>
    <w:rsid w:val="00E67AB9"/>
    <w:rsid w:val="00E9365A"/>
    <w:rsid w:val="00F7687A"/>
    <w:rsid w:val="00F9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AC9B"/>
  <w15:chartTrackingRefBased/>
  <w15:docId w15:val="{0475AA83-8269-2940-8AFE-B70F35A0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45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04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3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B27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B27"/>
    <w:rPr>
      <w:rFonts w:ascii="Times New Roman" w:eastAsia="Times New Roman" w:hAnsi="Times New Roman" w:cs="Times New Roman"/>
      <w:lang w:eastAsia="en-GB"/>
    </w:rPr>
  </w:style>
  <w:style w:type="paragraph" w:customStyle="1" w:styleId="Titleofpaper">
    <w:name w:val="Title of paper"/>
    <w:basedOn w:val="Normal"/>
    <w:rsid w:val="00633B27"/>
    <w:rPr>
      <w:b/>
      <w:bCs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Kennedy</dc:creator>
  <cp:keywords/>
  <dc:description/>
  <cp:lastModifiedBy>Me</cp:lastModifiedBy>
  <cp:revision>11</cp:revision>
  <dcterms:created xsi:type="dcterms:W3CDTF">2022-09-13T05:00:00Z</dcterms:created>
  <dcterms:modified xsi:type="dcterms:W3CDTF">2022-12-12T16:03:00Z</dcterms:modified>
</cp:coreProperties>
</file>