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82" w:rsidRPr="00414898" w:rsidRDefault="003D2105" w:rsidP="00EE6982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Information</w:t>
      </w:r>
      <w:r w:rsidR="00EE6982">
        <w:rPr>
          <w:rFonts w:ascii="Times New Roman" w:hAnsi="Times New Roman" w:cs="Times New Roman"/>
          <w:b/>
          <w:sz w:val="24"/>
          <w:szCs w:val="24"/>
        </w:rPr>
        <w:t>: Relationship between the correlation coefficient and R2</w:t>
      </w:r>
    </w:p>
    <w:p w:rsidR="00EE6982" w:rsidRDefault="00EE6982" w:rsidP="00EE69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explained variance, under the assumption that the observations were normalized to have zero mean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</m:e>
                </m:acc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den>
            </m:f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β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hAnsi="Cambria Math" w:cs="Times New Roman"/>
                <w:sz w:val="24"/>
                <w:szCs w:val="24"/>
              </w:rPr>
              <m:t>=0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is: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945"/>
        <w:gridCol w:w="1196"/>
      </w:tblGrid>
      <w:tr w:rsidR="00EE6982" w:rsidTr="00AB7E66">
        <w:tc>
          <w:tcPr>
            <w:tcW w:w="1101" w:type="dxa"/>
          </w:tcPr>
          <w:p w:rsidR="00EE6982" w:rsidRDefault="00EE6982" w:rsidP="00AB7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EE6982" w:rsidRPr="003865A7" w:rsidRDefault="00E06A3D" w:rsidP="00AB7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β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β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*</m:t>
                                    </m:r>
                                  </m:sup>
                                </m:sSubSup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sup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β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bSup>
                      </m:e>
                    </m:nary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β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*</m:t>
                                </m:r>
                              </m:sup>
                            </m:sSubSup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sup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β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bSup>
                      </m:e>
                    </m:nary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β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*</m:t>
                            </m:r>
                          </m:sup>
                        </m:sSubSup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sup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β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bSup>
                      </m:e>
                    </m:nary>
                  </m:den>
                </m:f>
              </m:oMath>
            </m:oMathPara>
          </w:p>
        </w:tc>
        <w:tc>
          <w:tcPr>
            <w:tcW w:w="1196" w:type="dxa"/>
          </w:tcPr>
          <w:p w:rsidR="00EE6982" w:rsidRDefault="00C53CBA" w:rsidP="00AB7E6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E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E6982" w:rsidRDefault="00EE6982" w:rsidP="00EE69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correlation coefficient under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e>
            </m:acc>
          </m:e>
        </m:acc>
        <m:r>
          <w:rPr>
            <w:rFonts w:ascii="Cambria Math" w:hAnsi="Cambria Math" w:cs="Times New Roman"/>
            <w:sz w:val="24"/>
            <w:szCs w:val="24"/>
          </w:rPr>
          <m:t>=0</m:t>
        </m:r>
      </m:oMath>
      <w:r>
        <w:rPr>
          <w:rFonts w:ascii="Times New Roman" w:hAnsi="Times New Roman" w:cs="Times New Roman"/>
          <w:sz w:val="24"/>
          <w:szCs w:val="24"/>
        </w:rPr>
        <w:t xml:space="preserve"> is: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E6982" w:rsidTr="00AB7E66">
        <w:tc>
          <w:tcPr>
            <w:tcW w:w="3080" w:type="dxa"/>
          </w:tcPr>
          <w:p w:rsidR="00EE6982" w:rsidRDefault="00EE6982" w:rsidP="00AB7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EE6982" w:rsidRDefault="00EE6982" w:rsidP="00AB7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ρ=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β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β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*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β</m:t>
                                    </m:r>
                                  </m:e>
                                </m:acc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*</m:t>
                                </m:r>
                              </m:sup>
                            </m:sSup>
                          </m:e>
                        </m:d>
                      </m:e>
                    </m:nary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nary>
                              <m:naryPr>
                                <m:chr m:val="∑"/>
                                <m:limLoc m:val="undOvr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n</m:t>
                                </m:r>
                              </m:sup>
                              <m:e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SupPr>
                                  <m:e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β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bSup>
                              </m:e>
                            </m:nary>
                          </m:e>
                        </m:d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n</m:t>
                            </m:r>
                          </m:sup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β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i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*</m:t>
                                        </m:r>
                                      </m:sup>
                                    </m:sSubSup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acc>
                                          <m:accPr>
                                            <m:chr m:val="̅"/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>β</m:t>
                                            </m:r>
                                          </m:e>
                                        </m:acc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*</m:t>
                                        </m:r>
                                      </m:sup>
                                    </m:sSup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rad>
                  </m:den>
                </m:f>
              </m:oMath>
            </m:oMathPara>
          </w:p>
        </w:tc>
        <w:tc>
          <w:tcPr>
            <w:tcW w:w="3081" w:type="dxa"/>
          </w:tcPr>
          <w:p w:rsidR="00EE6982" w:rsidRDefault="00EE6982" w:rsidP="00AB7E6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C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C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E6982" w:rsidRDefault="00EE6982" w:rsidP="00EE69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Writing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>as a function of ρ produces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528"/>
        <w:gridCol w:w="1621"/>
      </w:tblGrid>
      <w:tr w:rsidR="00EE6982" w:rsidTr="00AB7E66">
        <w:tc>
          <w:tcPr>
            <w:tcW w:w="2093" w:type="dxa"/>
          </w:tcPr>
          <w:p w:rsidR="00EE6982" w:rsidRDefault="00EE6982" w:rsidP="00AB7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E6982" w:rsidRDefault="00E06A3D" w:rsidP="00AB7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β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*</m:t>
                                </m:r>
                              </m:sup>
                            </m:sSubSup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sup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β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bSup>
                      </m:e>
                    </m:nary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+2ρ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n</m:t>
                            </m:r>
                          </m:sup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β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i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*</m:t>
                                        </m:r>
                                      </m:sup>
                                    </m:sSubSup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acc>
                                          <m:accPr>
                                            <m:chr m:val="̅"/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>β</m:t>
                                            </m:r>
                                          </m:e>
                                        </m:acc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*</m:t>
                                        </m:r>
                                      </m:sup>
                                    </m:sSup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num>
                      <m:den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n</m:t>
                            </m:r>
                          </m:sup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β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bSup>
                          </m:e>
                        </m:nary>
                      </m:den>
                    </m:f>
                  </m:e>
                </m:rad>
              </m:oMath>
            </m:oMathPara>
          </w:p>
        </w:tc>
        <w:tc>
          <w:tcPr>
            <w:tcW w:w="1621" w:type="dxa"/>
          </w:tcPr>
          <w:p w:rsidR="00EE6982" w:rsidRDefault="00C53CBA" w:rsidP="00AB7E6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E6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E6982" w:rsidRPr="005B5AA6" w:rsidRDefault="00EE6982" w:rsidP="00EE69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the following the property of the unbiased estimator of the variance: </w:t>
      </w:r>
    </w:p>
    <w:p w:rsidR="00EE6982" w:rsidRDefault="00E06A3D" w:rsidP="00EE69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4"/>
                <w:szCs w:val="24"/>
              </w:rPr>
              <m:t>=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n-1</m:t>
                </m:r>
              </m:e>
            </m:d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4"/>
                <w:szCs w:val="24"/>
              </w:rPr>
              <m:t>+n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β</m:t>
                    </m:r>
                  </m:e>
                </m:acc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="00EE69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698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EE6982">
        <w:rPr>
          <w:rFonts w:ascii="Times New Roman" w:hAnsi="Times New Roman" w:cs="Times New Roman"/>
          <w:sz w:val="24"/>
          <w:szCs w:val="24"/>
        </w:rPr>
        <w:t xml:space="preserve"> relation between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EE6982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ρ</m:t>
        </m:r>
      </m:oMath>
      <w:r w:rsidR="00EE6982">
        <w:rPr>
          <w:rFonts w:ascii="Times New Roman" w:hAnsi="Times New Roman" w:cs="Times New Roman"/>
          <w:sz w:val="24"/>
          <w:szCs w:val="24"/>
        </w:rPr>
        <w:t xml:space="preserve"> becomes: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961"/>
        <w:gridCol w:w="2330"/>
      </w:tblGrid>
      <w:tr w:rsidR="00EE6982" w:rsidTr="00AB7E66">
        <w:tc>
          <w:tcPr>
            <w:tcW w:w="1951" w:type="dxa"/>
          </w:tcPr>
          <w:p w:rsidR="00EE6982" w:rsidRDefault="00EE6982" w:rsidP="00AB7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E6982" w:rsidRDefault="00E06A3D" w:rsidP="00AB7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=2ρ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σ</m:t>
                            </m:r>
                          </m:e>
                        </m:acc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β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*</m:t>
                            </m:r>
                          </m:sup>
                        </m:sSup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σ</m:t>
                            </m:r>
                          </m:e>
                        </m:acc>
                      </m:e>
                      <m:sub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β</m:t>
                            </m:r>
                          </m:e>
                        </m:acc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σ</m:t>
                            </m:r>
                          </m:e>
                        </m:acc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β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*</m:t>
                            </m:r>
                          </m:sup>
                        </m:sSup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σ</m:t>
                            </m:r>
                          </m:e>
                        </m:acc>
                      </m:e>
                      <m:sub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β</m:t>
                            </m:r>
                          </m:e>
                        </m:acc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n 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β</m:t>
                                </m:r>
                              </m:e>
                            </m:acc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*</m:t>
                            </m:r>
                          </m:sup>
                        </m:sSup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(n-1)</m:t>
                        </m:r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σ</m:t>
                            </m:r>
                          </m:e>
                        </m:acc>
                      </m:e>
                      <m:sub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β</m:t>
                            </m:r>
                          </m:e>
                        </m:acc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2330" w:type="dxa"/>
          </w:tcPr>
          <w:p w:rsidR="00EE6982" w:rsidRDefault="00C53CBA" w:rsidP="00AB7E6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E6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E6982" w:rsidRDefault="00EE6982" w:rsidP="00EE69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assumption of using responses that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centered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(normalized to have zero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mean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w:proofErr w:type="gramEnd"/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den>
            </m:f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  <m:sup/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acc>
              </m:e>
            </m:nary>
            <m:r>
              <w:rPr>
                <w:rFonts w:ascii="Cambria Math" w:hAnsi="Cambria Math" w:cs="Times New Roman"/>
                <w:sz w:val="24"/>
                <w:szCs w:val="24"/>
              </w:rPr>
              <m:t>=0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) reflects the interest of encoding models in describing the variations in the brain response around their mean value as a function of the differences between the features of the presented stimulus. In the more general scenario where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</m:acc>
      </m:oMath>
      <w:r>
        <w:rPr>
          <w:rFonts w:ascii="Times New Roman" w:hAnsi="Times New Roman" w:cs="Times New Roman"/>
          <w:sz w:val="24"/>
          <w:szCs w:val="24"/>
        </w:rPr>
        <w:t xml:space="preserve"> is non-centered the term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n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β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*</m:t>
                    </m:r>
                  </m:sup>
                </m:sSup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(n-1)</m:t>
                </m:r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</m:acc>
              </m:e>
              <m:sub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</m:e>
                </m:acc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becomes into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β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*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-  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β</m:t>
                            </m:r>
                          </m:e>
                        </m:acc>
                      </m:e>
                    </m:acc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(n-1)</m:t>
                </m:r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</m:acc>
              </m:e>
              <m:sub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</m:e>
                </m:acc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in the previous formula.</w:t>
      </w:r>
    </w:p>
    <w:p w:rsidR="00EE6982" w:rsidRDefault="003D2105" w:rsidP="00EE69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Information</w:t>
      </w:r>
      <w:r w:rsidR="00EE6982">
        <w:rPr>
          <w:rFonts w:ascii="Times New Roman" w:hAnsi="Times New Roman" w:cs="Times New Roman"/>
          <w:b/>
          <w:sz w:val="24"/>
          <w:szCs w:val="24"/>
        </w:rPr>
        <w:t>: Derivation of the analytical noise ceiling</w:t>
      </w:r>
    </w:p>
    <w:p w:rsidR="00EE6982" w:rsidRDefault="00EE6982" w:rsidP="00EE69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definition of noise ceiling for a vector of responses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 xml:space="preserve">and vector of responses of true brain responses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β</m:t>
        </m:r>
      </m:oMath>
      <w:r>
        <w:rPr>
          <w:rFonts w:ascii="Times New Roman" w:hAnsi="Times New Roman" w:cs="Times New Roman"/>
          <w:sz w:val="24"/>
          <w:szCs w:val="24"/>
        </w:rPr>
        <w:t xml:space="preserve">  (not directly observed from the data) is (Eq14):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103"/>
        <w:gridCol w:w="2330"/>
      </w:tblGrid>
      <w:tr w:rsidR="00EE6982" w:rsidTr="00AB7E66">
        <w:tc>
          <w:tcPr>
            <w:tcW w:w="1809" w:type="dxa"/>
          </w:tcPr>
          <w:p w:rsidR="00EE6982" w:rsidRDefault="00EE6982" w:rsidP="00AB7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6982" w:rsidRPr="003865A7" w:rsidRDefault="00E06A3D" w:rsidP="00AB7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NC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Ε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ρ</m:t>
                        </m:r>
                      </m:e>
                    </m:d>
                  </m:e>
                  <m:sub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β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*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=β</m:t>
                    </m:r>
                  </m:sub>
                </m:sSub>
              </m:oMath>
            </m:oMathPara>
          </w:p>
          <w:p w:rsidR="00EE6982" w:rsidRDefault="00E06A3D" w:rsidP="00E06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NC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(n-1)</m:t>
                        </m:r>
                      </m:den>
                    </m:f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sup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β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β</m:t>
                                    </m:r>
                                  </m:e>
                                </m:acc>
                              </m:e>
                            </m:acc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β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β</m:t>
                                </m:r>
                              </m:e>
                            </m:acc>
                          </m:e>
                        </m:d>
                      </m:e>
                    </m:nary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σ</m:t>
                                </m:r>
                              </m:e>
                              <m:sub>
                                <m:acc>
                                  <m:acc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β</m:t>
                                    </m:r>
                                  </m:e>
                                </m:acc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σ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β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bSup>
                      </m:e>
                    </m:rad>
                  </m:den>
                </m:f>
              </m:oMath>
            </m:oMathPara>
          </w:p>
        </w:tc>
        <w:tc>
          <w:tcPr>
            <w:tcW w:w="2330" w:type="dxa"/>
          </w:tcPr>
          <w:p w:rsidR="00EE6982" w:rsidRDefault="00C53CBA" w:rsidP="00AB7E6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E6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E6982" w:rsidRDefault="00EE6982" w:rsidP="00EE69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definition refers to the covariation across the components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i</m:t>
        </m:r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“noise free response”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β</m:t>
        </m:r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and the estimated response </w:t>
      </w:r>
      <m:oMath>
        <m:acc>
          <m:acc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β</m:t>
            </m:r>
          </m:e>
        </m:acc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 (noise contaminated). Note that each component of the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  <w:lang w:val="en-US"/>
        </w:rPr>
        <w:t>can be written as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β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, where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the variability of each component of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β</m:t>
            </m:r>
          </m:e>
        </m:acc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around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expected value due to experimental noise. The variance of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derived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proofErr w:type="gramEnd"/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Sup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σ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ii</m:t>
            </m:r>
          </m:sub>
        </m:sSub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, (derived from one of the methods presented in this article. e.g GLS) where the index </w:t>
      </w:r>
      <w:r w:rsidRPr="00FC6DF6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refers to </w:t>
      </w:r>
      <w:proofErr w:type="spellStart"/>
      <w:r w:rsidRPr="005643D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diagonal entries of the corresponding covariance matrix. Substituting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β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into the NC definition produce: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244"/>
        <w:gridCol w:w="1763"/>
      </w:tblGrid>
      <w:tr w:rsidR="00EE6982" w:rsidTr="00AB7E66">
        <w:tc>
          <w:tcPr>
            <w:tcW w:w="2235" w:type="dxa"/>
          </w:tcPr>
          <w:p w:rsidR="00EE6982" w:rsidRDefault="00EE6982" w:rsidP="00AB7E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:rsidR="00EE6982" w:rsidRDefault="00E06A3D" w:rsidP="00E06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(n-1)</m:t>
                        </m:r>
                      </m:den>
                    </m:f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sup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β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β</m:t>
                                </m:r>
                              </m:e>
                            </m:acc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ε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ε</m:t>
                                </m:r>
                              </m:e>
                            </m:acc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β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β</m:t>
                                </m:r>
                              </m:e>
                            </m:acc>
                          </m:e>
                        </m:d>
                      </m:e>
                    </m:nary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σ</m:t>
                            </m:r>
                          </m:e>
                          <m:sub>
                            <m:acc>
                              <m:ac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β</m:t>
                                </m:r>
                              </m:e>
                            </m:acc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bSup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β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bSup>
                      </m:e>
                    </m:rad>
                  </m:den>
                </m:f>
              </m:oMath>
            </m:oMathPara>
          </w:p>
        </w:tc>
        <w:tc>
          <w:tcPr>
            <w:tcW w:w="1763" w:type="dxa"/>
          </w:tcPr>
          <w:p w:rsidR="00EE6982" w:rsidRDefault="00C53CBA" w:rsidP="00AB7E6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EE6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EE6982" w:rsidRDefault="00EE6982" w:rsidP="00EE69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Noticing that, (for unbiased estimators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gramEnd"/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β</m:t>
        </m:r>
      </m:oMath>
      <w:r w:rsidRPr="007F12A9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expected value of the estimation error each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is 0, and that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are independent. The expected value of the noise ceiling becomes: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387"/>
        <w:gridCol w:w="2046"/>
      </w:tblGrid>
      <w:tr w:rsidR="00EE6982" w:rsidTr="00AB7E66">
        <w:tc>
          <w:tcPr>
            <w:tcW w:w="1809" w:type="dxa"/>
          </w:tcPr>
          <w:p w:rsidR="00EE6982" w:rsidRDefault="00EE6982" w:rsidP="00AB7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EE6982" w:rsidRDefault="00E06A3D" w:rsidP="00AB7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(n-1)</m:t>
                        </m:r>
                      </m:den>
                    </m:f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β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 w:cs="Times New Roman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β</m:t>
                                    </m:r>
                                  </m:e>
                                </m:acc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σ</m:t>
                            </m:r>
                          </m:e>
                          <m:sub>
                            <m:acc>
                              <m:ac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β</m:t>
                                </m:r>
                              </m:e>
                            </m:acc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bSup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β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bSup>
                      </m:e>
                    </m:rad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β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σ</m:t>
                        </m:r>
                      </m:e>
                      <m:sub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β</m:t>
                            </m:r>
                          </m:e>
                        </m:acc>
                      </m:sub>
                    </m:sSub>
                  </m:den>
                </m:f>
              </m:oMath>
            </m:oMathPara>
          </w:p>
        </w:tc>
        <w:tc>
          <w:tcPr>
            <w:tcW w:w="2046" w:type="dxa"/>
          </w:tcPr>
          <w:p w:rsidR="00EE6982" w:rsidRDefault="00C53CBA" w:rsidP="00AB7E6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EE6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EE6982" w:rsidRDefault="00EE6982" w:rsidP="00EE69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The estimator of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NC</m:t>
            </m:r>
          </m:sub>
        </m:sSub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is obtained by substituting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β</m:t>
            </m:r>
          </m:sub>
        </m:sSub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σ</m:t>
            </m:r>
          </m:e>
          <m:sub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β</m:t>
                </m:r>
              </m:e>
            </m:acc>
          </m:sub>
        </m:sSub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by its corresponding estimators. The estimator of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σ</m:t>
            </m:r>
          </m:e>
          <m:sub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β</m:t>
                </m:r>
              </m:e>
            </m:acc>
          </m:sub>
        </m:sSub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is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σ</m:t>
                </m:r>
              </m:e>
            </m:acc>
          </m:e>
          <m:sub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</m:d>
              </m:e>
            </m:acc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n-1</m:t>
            </m:r>
          </m:den>
        </m:f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β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β</m:t>
                            </m:r>
                          </m:e>
                        </m:acc>
                      </m:e>
                    </m:acc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nary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. Consider that if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are independent, then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End"/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σ</m:t>
            </m:r>
          </m:e>
          <m:sub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β</m:t>
                </m:r>
              </m:e>
            </m:acc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β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en-US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ε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bSup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. The estimator of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β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bSup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is: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E6982" w:rsidTr="00AB7E66">
        <w:tc>
          <w:tcPr>
            <w:tcW w:w="3080" w:type="dxa"/>
          </w:tcPr>
          <w:p w:rsidR="00EE6982" w:rsidRDefault="00EE6982" w:rsidP="00AB7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:rsidR="00EE6982" w:rsidRDefault="00E06A3D" w:rsidP="00AB7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σ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σ</m:t>
                        </m:r>
                      </m:e>
                    </m:acc>
                  </m:e>
                  <m:sub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β</m:t>
                        </m:r>
                      </m:e>
                    </m:acc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σ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ε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3081" w:type="dxa"/>
          </w:tcPr>
          <w:p w:rsidR="00EE6982" w:rsidRDefault="00C53CBA" w:rsidP="00AB7E6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EE6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EE6982" w:rsidRDefault="00EE6982" w:rsidP="00EE69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End"/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Sup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σ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ε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p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ii</m:t>
                    </m:r>
                  </m:sub>
                </m:sSub>
              </m:e>
            </m:d>
          </m:e>
        </m:nary>
      </m:oMath>
      <w:r>
        <w:rPr>
          <w:rFonts w:ascii="Times New Roman" w:hAnsi="Times New Roman" w:cs="Times New Roman"/>
          <w:sz w:val="24"/>
          <w:szCs w:val="24"/>
          <w:lang w:val="en-US"/>
        </w:rPr>
        <w:t>. Substituting these estimators into the noise ceiling formula we obtain that the estimator of the noise ceiling is: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E6982" w:rsidTr="00AB7E66">
        <w:tc>
          <w:tcPr>
            <w:tcW w:w="3080" w:type="dxa"/>
          </w:tcPr>
          <w:p w:rsidR="00EE6982" w:rsidRDefault="00EE6982" w:rsidP="00AB7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:rsidR="00EE6982" w:rsidRDefault="00E06A3D" w:rsidP="00AB7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ρ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NC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</m:ctrlPr>
                          </m:sSubSup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σ</m:t>
                                </m:r>
                              </m:e>
                            </m:acc>
                          </m:e>
                          <m:sub>
                            <m:acc>
                              <m:ac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β</m:t>
                                </m:r>
                              </m:e>
                            </m:acc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b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n</m:t>
                            </m:r>
                          </m:den>
                        </m:f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=1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n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m:t>V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ii</m:t>
                                </m:r>
                              </m:sub>
                            </m:sSub>
                          </m:e>
                        </m:nary>
                      </m:e>
                    </m:rad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σ</m:t>
                            </m:r>
                          </m:e>
                        </m:acc>
                      </m:e>
                      <m:sub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β</m:t>
                            </m:r>
                          </m:e>
                        </m:acc>
                      </m:sub>
                    </m:sSub>
                  </m:den>
                </m:f>
              </m:oMath>
            </m:oMathPara>
          </w:p>
        </w:tc>
        <w:tc>
          <w:tcPr>
            <w:tcW w:w="3081" w:type="dxa"/>
          </w:tcPr>
          <w:p w:rsidR="00EE6982" w:rsidRDefault="00C53CBA" w:rsidP="00AB7E6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EE6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AD0811" w:rsidRDefault="00AD0811" w:rsidP="00F34BA4">
      <w:pPr>
        <w:spacing w:after="0" w:line="360" w:lineRule="auto"/>
        <w:jc w:val="both"/>
      </w:pPr>
      <w:bookmarkStart w:id="0" w:name="_GoBack"/>
      <w:bookmarkEnd w:id="0"/>
    </w:p>
    <w:sectPr w:rsidR="00AD0811" w:rsidSect="00C96061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82"/>
    <w:rsid w:val="003D2105"/>
    <w:rsid w:val="00904C59"/>
    <w:rsid w:val="00AB7E66"/>
    <w:rsid w:val="00AD0811"/>
    <w:rsid w:val="00C53CBA"/>
    <w:rsid w:val="00C96061"/>
    <w:rsid w:val="00E06A3D"/>
    <w:rsid w:val="00EE6982"/>
    <w:rsid w:val="00F3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98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98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982"/>
    <w:rPr>
      <w:rFonts w:ascii="Tahoma" w:eastAsiaTheme="minorEastAsia" w:hAnsi="Tahoma" w:cs="Tahoma"/>
      <w:sz w:val="16"/>
      <w:szCs w:val="16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C96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98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98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982"/>
    <w:rPr>
      <w:rFonts w:ascii="Tahoma" w:eastAsiaTheme="minorEastAsia" w:hAnsi="Tahoma" w:cs="Tahoma"/>
      <w:sz w:val="16"/>
      <w:szCs w:val="16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C96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 Castellanos Agustin (PSYCHOLOGY)</dc:creator>
  <cp:lastModifiedBy>Lage Castellanos Agustin (PSYCHOLOGY)</cp:lastModifiedBy>
  <cp:revision>8</cp:revision>
  <dcterms:created xsi:type="dcterms:W3CDTF">2018-11-28T07:34:00Z</dcterms:created>
  <dcterms:modified xsi:type="dcterms:W3CDTF">2019-02-08T09:40:00Z</dcterms:modified>
</cp:coreProperties>
</file>