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91CC3" w14:textId="2988DDE6" w:rsidR="008A7C1F" w:rsidRPr="005E516F" w:rsidRDefault="008A7C1F" w:rsidP="00AC7AE2">
      <w:pPr>
        <w:tabs>
          <w:tab w:val="right" w:pos="9020"/>
        </w:tabs>
        <w:spacing w:line="276" w:lineRule="auto"/>
        <w:jc w:val="both"/>
        <w:rPr>
          <w:rFonts w:cs="Times New Roman"/>
          <w:b/>
          <w:lang w:val="en-US"/>
        </w:rPr>
      </w:pPr>
      <w:r w:rsidRPr="005E516F">
        <w:rPr>
          <w:rFonts w:cs="Times New Roman"/>
          <w:b/>
          <w:lang w:val="en-US"/>
        </w:rPr>
        <w:t>Supplementary Methodological Details:</w:t>
      </w:r>
      <w:r w:rsidRPr="005E516F">
        <w:rPr>
          <w:rFonts w:cs="Times New Roman"/>
          <w:b/>
          <w:lang w:val="en-US"/>
        </w:rPr>
        <w:tab/>
      </w:r>
    </w:p>
    <w:p w14:paraId="78272530" w14:textId="77777777" w:rsidR="008A7C1F" w:rsidRPr="005E516F" w:rsidRDefault="008A7C1F" w:rsidP="00AC7AE2">
      <w:pPr>
        <w:spacing w:line="276" w:lineRule="auto"/>
        <w:jc w:val="both"/>
        <w:rPr>
          <w:rFonts w:cs="Times New Roman"/>
          <w:lang w:val="en-US"/>
        </w:rPr>
      </w:pPr>
    </w:p>
    <w:p w14:paraId="10CA893E" w14:textId="77777777" w:rsidR="008A7C1F" w:rsidRPr="005E516F" w:rsidRDefault="008A7C1F" w:rsidP="00AC7AE2">
      <w:pPr>
        <w:spacing w:line="276" w:lineRule="auto"/>
        <w:jc w:val="both"/>
        <w:rPr>
          <w:rFonts w:cs="Times New Roman"/>
          <w:i/>
          <w:lang w:val="en-US"/>
        </w:rPr>
      </w:pPr>
      <w:proofErr w:type="gramStart"/>
      <w:r w:rsidRPr="005E516F">
        <w:rPr>
          <w:rFonts w:cs="Times New Roman"/>
          <w:i/>
          <w:lang w:val="en-US"/>
        </w:rPr>
        <w:t>Parameterization of GM3.</w:t>
      </w:r>
      <w:proofErr w:type="gramEnd"/>
      <w:r w:rsidRPr="005E516F">
        <w:rPr>
          <w:rFonts w:cs="Times New Roman"/>
          <w:i/>
          <w:lang w:val="en-US"/>
        </w:rPr>
        <w:t xml:space="preserve"> </w:t>
      </w:r>
    </w:p>
    <w:p w14:paraId="44FFCB17" w14:textId="49DE2374" w:rsidR="008A7C1F" w:rsidRPr="005E516F" w:rsidRDefault="008A7C1F" w:rsidP="00AC7AE2">
      <w:pPr>
        <w:spacing w:line="276" w:lineRule="auto"/>
        <w:jc w:val="both"/>
        <w:rPr>
          <w:rFonts w:cs="Times New Roman"/>
          <w:lang w:val="en-GB"/>
        </w:rPr>
      </w:pPr>
      <w:r w:rsidRPr="005E516F">
        <w:rPr>
          <w:rFonts w:cs="Times New Roman"/>
          <w:lang w:val="en-GB"/>
        </w:rPr>
        <w:t xml:space="preserve">The model for the glycolipid GM3 was produced initially in parts. As GM3 is a </w:t>
      </w:r>
      <w:proofErr w:type="spellStart"/>
      <w:r w:rsidRPr="005E516F">
        <w:rPr>
          <w:rFonts w:cs="Times New Roman"/>
          <w:lang w:val="en-GB"/>
        </w:rPr>
        <w:t>glycosphingolipid</w:t>
      </w:r>
      <w:proofErr w:type="spellEnd"/>
      <w:r w:rsidRPr="005E516F">
        <w:rPr>
          <w:rFonts w:cs="Times New Roman"/>
          <w:lang w:val="en-GB"/>
        </w:rPr>
        <w:t xml:space="preserve">, the lipid tails and backbone are based on the current model for ceramide </w:t>
      </w:r>
      <w:proofErr w:type="spellStart"/>
      <w:r w:rsidR="00195CEC" w:rsidRPr="005E516F">
        <w:rPr>
          <w:rFonts w:cs="Times New Roman"/>
          <w:lang w:val="en-GB"/>
        </w:rPr>
        <w:t>tail</w:t>
      </w:r>
      <w:r w:rsidRPr="005E516F">
        <w:rPr>
          <w:rFonts w:cs="Times New Roman"/>
          <w:lang w:val="en-GB"/>
        </w:rPr>
        <w:t>as</w:t>
      </w:r>
      <w:proofErr w:type="spellEnd"/>
      <w:r w:rsidRPr="005E516F">
        <w:rPr>
          <w:rFonts w:cs="Times New Roman"/>
          <w:lang w:val="en-GB"/>
        </w:rPr>
        <w:t xml:space="preserve"> found in sphingomyelin</w:t>
      </w:r>
      <w:r w:rsidR="00C26F1B" w:rsidRPr="005E516F">
        <w:rPr>
          <w:rFonts w:cs="Times New Roman"/>
          <w:lang w:val="en-GB"/>
        </w:rPr>
        <w:t xml:space="preserve"> which i</w:t>
      </w:r>
      <w:r w:rsidR="00197AF1" w:rsidRPr="005E516F">
        <w:rPr>
          <w:rFonts w:cs="Times New Roman"/>
          <w:lang w:val="en-GB"/>
        </w:rPr>
        <w:t xml:space="preserve">s available from the MARTINI force field </w:t>
      </w:r>
      <w:r w:rsidR="00AF2145" w:rsidRPr="005E516F">
        <w:rPr>
          <w:rFonts w:cs="Times New Roman"/>
          <w:lang w:val="en-GB"/>
        </w:rPr>
        <w:t>developers</w:t>
      </w:r>
      <w:r w:rsidR="00197AF1" w:rsidRPr="005E516F">
        <w:rPr>
          <w:rFonts w:cs="Times New Roman"/>
          <w:lang w:val="en-GB"/>
        </w:rPr>
        <w:t xml:space="preserve"> webpage</w:t>
      </w:r>
      <w:r w:rsidR="00466863" w:rsidRPr="005E516F">
        <w:rPr>
          <w:rFonts w:cs="Times New Roman"/>
          <w:lang w:val="en-GB"/>
        </w:rPr>
        <w:t>:</w:t>
      </w:r>
      <w:r w:rsidR="00197AF1" w:rsidRPr="005E516F">
        <w:rPr>
          <w:rFonts w:cs="Times New Roman"/>
          <w:lang w:val="en-GB"/>
        </w:rPr>
        <w:t xml:space="preserve"> (</w:t>
      </w:r>
      <w:hyperlink r:id="rId8" w:history="1">
        <w:r w:rsidR="00197AF1" w:rsidRPr="005E516F">
          <w:rPr>
            <w:rStyle w:val="Hyperlink"/>
            <w:rFonts w:cs="Times New Roman"/>
            <w:lang w:val="en-US"/>
          </w:rPr>
          <w:t>http://md.chem.rug.nl/cgmartini/images/parameters/ITP/martini_v2.0_lipids.itp</w:t>
        </w:r>
      </w:hyperlink>
      <w:r w:rsidR="00197AF1" w:rsidRPr="005E516F">
        <w:rPr>
          <w:rStyle w:val="Hyperlink"/>
          <w:rFonts w:cs="Times New Roman"/>
          <w:lang w:val="en-US"/>
        </w:rPr>
        <w:t>)</w:t>
      </w:r>
      <w:r w:rsidR="00BC5BFC" w:rsidRPr="005E516F">
        <w:rPr>
          <w:rFonts w:cs="Times New Roman"/>
          <w:lang w:val="en-GB"/>
        </w:rPr>
        <w:t xml:space="preserve"> </w:t>
      </w:r>
      <w:r w:rsidR="00BC5BFC" w:rsidRPr="005E516F">
        <w:rPr>
          <w:rFonts w:cs="Times New Roman"/>
          <w:lang w:val="en-GB"/>
        </w:rPr>
        <w:fldChar w:fldCharType="begin"/>
      </w:r>
      <w:r w:rsidR="00BC5BFC" w:rsidRPr="005E516F">
        <w:rPr>
          <w:rFonts w:cs="Times New Roman"/>
          <w:lang w:val="en-GB"/>
        </w:rPr>
        <w:instrText xml:space="preserve"> ADDIN EN.CITE &lt;EndNote&gt;&lt;Cite&gt;&lt;Author&gt;Marrink&lt;/Author&gt;&lt;Year&gt;2007&lt;/Year&gt;&lt;RecNum&gt;3604&lt;/RecNum&gt;&lt;DisplayText&gt;[1,2]&lt;/DisplayText&gt;&lt;record&gt;&lt;rec-number&gt;3604&lt;/rec-number&gt;&lt;foreign-keys&gt;&lt;key app="EN" db-id="t9ww0epwfvs5scef0r4xpsebrtw0dw2xzwpe"&gt;3604&lt;/key&gt;&lt;/foreign-keys&gt;&lt;ref-type name="Journal Article"&gt;17&lt;/ref-type&gt;&lt;contributors&gt;&lt;authors&gt;&lt;author&gt;Marrink, S.J.&lt;/author&gt;&lt;author&gt;Risselada, J.&lt;/author&gt;&lt;author&gt;Yefimov, S.&lt;/author&gt;&lt;author&gt;Tieleman, D.P.&lt;/author&gt;&lt;author&gt;de Vries, A.H.&lt;/author&gt;&lt;/authors&gt;&lt;/contributors&gt;&lt;titles&gt;&lt;title&gt;The MARTINI forcefield: coarse grained model for biomolecular simulations&lt;/title&gt;&lt;secondary-title&gt;J. Phys. Chem. B.&lt;/secondary-title&gt;&lt;/titles&gt;&lt;pages&gt;7812-7824&lt;/pages&gt;&lt;volume&gt;111&lt;/volume&gt;&lt;dates&gt;&lt;year&gt;2007&lt;/year&gt;&lt;/dates&gt;&lt;urls&gt;&lt;/urls&gt;&lt;/record&gt;&lt;/Cite&gt;&lt;Cite&gt;&lt;Author&gt;Monticelli&lt;/Author&gt;&lt;Year&gt;2008&lt;/Year&gt;&lt;RecNum&gt;4032&lt;/RecNum&gt;&lt;record&gt;&lt;rec-number&gt;4032&lt;/rec-number&gt;&lt;foreign-keys&gt;&lt;key app="EN" db-id="t9ww0epwfvs5scef0r4xpsebrtw0dw2xzwpe"&gt;4032&lt;/key&gt;&lt;/foreign-keys&gt;&lt;ref-type name="Journal Article"&gt;17&lt;/ref-type&gt;&lt;contributors&gt;&lt;authors&gt;&lt;author&gt;Monticelli, L.&lt;/author&gt;&lt;author&gt;Kandasamy, S.K.&lt;/author&gt;&lt;author&gt;Periole, X.&lt;/author&gt;&lt;author&gt;Larson, R.G.&lt;/author&gt;&lt;author&gt;Tieleman, D.P.&lt;/author&gt;&lt;author&gt;Marrink, S.J.&lt;/author&gt;&lt;/authors&gt;&lt;/contributors&gt;&lt;titles&gt;&lt;title&gt;The MARTINI coarse grained force field: extension to proteins&lt;/title&gt;&lt;secondary-title&gt;J. Chem. Theor. Comp. &lt;/secondary-title&gt;&lt;/titles&gt;&lt;periodical&gt;&lt;full-title&gt;J. Chem. Theor. Comp.&lt;/full-title&gt;&lt;/periodical&gt;&lt;pages&gt;819-834&lt;/pages&gt;&lt;volume&gt;4&lt;/volume&gt;&lt;dates&gt;&lt;year&gt;2008&lt;/year&gt;&lt;/dates&gt;&lt;urls&gt;&lt;/urls&gt;&lt;/record&gt;&lt;/Cite&gt;&lt;/EndNote&gt;</w:instrText>
      </w:r>
      <w:r w:rsidR="00BC5BFC" w:rsidRPr="005E516F">
        <w:rPr>
          <w:rFonts w:cs="Times New Roman"/>
          <w:lang w:val="en-GB"/>
        </w:rPr>
        <w:fldChar w:fldCharType="separate"/>
      </w:r>
      <w:r w:rsidR="00BC5BFC" w:rsidRPr="005E516F">
        <w:rPr>
          <w:rFonts w:cs="Times New Roman"/>
          <w:noProof/>
          <w:lang w:val="en-GB"/>
        </w:rPr>
        <w:t>[</w:t>
      </w:r>
      <w:hyperlink w:anchor="_ENREF_1" w:tooltip="Marrink, 2007 #3604" w:history="1">
        <w:r w:rsidR="005E516F" w:rsidRPr="005E516F">
          <w:rPr>
            <w:rFonts w:cs="Times New Roman"/>
            <w:noProof/>
            <w:lang w:val="en-GB"/>
          </w:rPr>
          <w:t>1</w:t>
        </w:r>
      </w:hyperlink>
      <w:r w:rsidR="00BC5BFC" w:rsidRPr="005E516F">
        <w:rPr>
          <w:rFonts w:cs="Times New Roman"/>
          <w:noProof/>
          <w:lang w:val="en-GB"/>
        </w:rPr>
        <w:t>,</w:t>
      </w:r>
      <w:hyperlink w:anchor="_ENREF_2" w:tooltip="Monticelli, 2008 #4032" w:history="1">
        <w:r w:rsidR="005E516F" w:rsidRPr="005E516F">
          <w:rPr>
            <w:rFonts w:cs="Times New Roman"/>
            <w:noProof/>
            <w:lang w:val="en-GB"/>
          </w:rPr>
          <w:t>2</w:t>
        </w:r>
      </w:hyperlink>
      <w:r w:rsidR="00BC5BFC" w:rsidRPr="005E516F">
        <w:rPr>
          <w:rFonts w:cs="Times New Roman"/>
          <w:noProof/>
          <w:lang w:val="en-GB"/>
        </w:rPr>
        <w:t>]</w:t>
      </w:r>
      <w:r w:rsidR="00BC5BFC" w:rsidRPr="005E516F">
        <w:rPr>
          <w:rFonts w:cs="Times New Roman"/>
          <w:lang w:val="en-GB"/>
        </w:rPr>
        <w:fldChar w:fldCharType="end"/>
      </w:r>
      <w:r w:rsidR="00BC5BFC" w:rsidRPr="005E516F">
        <w:rPr>
          <w:rFonts w:cs="Times New Roman"/>
          <w:lang w:val="en-GB"/>
        </w:rPr>
        <w:t xml:space="preserve"> </w:t>
      </w:r>
      <w:r w:rsidR="00195CEC" w:rsidRPr="005E516F">
        <w:rPr>
          <w:rFonts w:cs="Times New Roman"/>
          <w:lang w:val="en-GB"/>
        </w:rPr>
        <w:t>and has further been reported within GM</w:t>
      </w:r>
      <w:r w:rsidR="00BC5BFC" w:rsidRPr="005E516F">
        <w:rPr>
          <w:rFonts w:cs="Times New Roman"/>
          <w:lang w:val="en-GB"/>
        </w:rPr>
        <w:t xml:space="preserve">1 </w:t>
      </w:r>
      <w:r w:rsidR="00BC5BFC" w:rsidRPr="005E516F">
        <w:rPr>
          <w:rFonts w:cs="Times New Roman"/>
          <w:lang w:val="en-GB"/>
        </w:rPr>
        <w:fldChar w:fldCharType="begin"/>
      </w:r>
      <w:r w:rsidR="00BC5BFC" w:rsidRPr="005E516F">
        <w:rPr>
          <w:rFonts w:cs="Times New Roman"/>
          <w:lang w:val="en-GB"/>
        </w:rPr>
        <w:instrText xml:space="preserve"> ADDIN EN.CITE &lt;EndNote&gt;&lt;Cite&gt;&lt;Author&gt;Lopez&lt;/Author&gt;&lt;Year&gt;2013&lt;/Year&gt;&lt;RecNum&gt;5710&lt;/RecNum&gt;&lt;DisplayText&gt;[3]&lt;/DisplayText&gt;&lt;record&gt;&lt;rec-number&gt;5710&lt;/rec-number&gt;&lt;foreign-keys&gt;&lt;key app="EN" db-id="t9ww0epwfvs5scef0r4xpsebrtw0dw2xzwpe"&gt;5710&lt;/key&gt;&lt;/foreign-keys&gt;&lt;ref-type name="Journal Article"&gt;17&lt;/ref-type&gt;&lt;contributors&gt;&lt;authors&gt;&lt;author&gt;Lopez, Cesar A.&lt;/author&gt;&lt;author&gt;Sovova, Zofie&lt;/author&gt;&lt;author&gt;van Eerden, Floris J.&lt;/author&gt;&lt;author&gt;de Vries, Alex H.&lt;/author&gt;&lt;author&gt;Marrink, Siewert J.&lt;/author&gt;&lt;/authors&gt;&lt;/contributors&gt;&lt;titles&gt;&lt;title&gt;Martini force field parameters for glycolipids&lt;/title&gt;&lt;secondary-title&gt;J. Chem. Theor. Comput.&lt;/secondary-title&gt;&lt;/titles&gt;&lt;periodical&gt;&lt;full-title&gt;J. Chem. Theor. Comput.&lt;/full-title&gt;&lt;/periodical&gt;&lt;pages&gt;1694-1708&lt;/pages&gt;&lt;volume&gt;9&lt;/volume&gt;&lt;number&gt;3&lt;/number&gt;&lt;dates&gt;&lt;year&gt;2013&lt;/year&gt;&lt;pub-dates&gt;&lt;date&gt;Mar&lt;/date&gt;&lt;/pub-dates&gt;&lt;/dates&gt;&lt;isbn&gt;1549-9618; 1549-9626&lt;/isbn&gt;&lt;accession-num&gt;WOS:000316168700040&lt;/accession-num&gt;&lt;urls&gt;&lt;related-urls&gt;&lt;url&gt;&amp;lt;Go to ISI&amp;gt;://WOS:000316168700040&lt;/url&gt;&lt;/related-urls&gt;&lt;/urls&gt;&lt;electronic-resource-num&gt;10.1021/ct3009655&lt;/electronic-resource-num&gt;&lt;/record&gt;&lt;/Cite&gt;&lt;/EndNote&gt;</w:instrText>
      </w:r>
      <w:r w:rsidR="00BC5BFC" w:rsidRPr="005E516F">
        <w:rPr>
          <w:rFonts w:cs="Times New Roman"/>
          <w:lang w:val="en-GB"/>
        </w:rPr>
        <w:fldChar w:fldCharType="separate"/>
      </w:r>
      <w:r w:rsidR="00BC5BFC" w:rsidRPr="005E516F">
        <w:rPr>
          <w:rFonts w:cs="Times New Roman"/>
          <w:noProof/>
          <w:lang w:val="en-GB"/>
        </w:rPr>
        <w:t>[</w:t>
      </w:r>
      <w:hyperlink w:anchor="_ENREF_3" w:tooltip="Lopez, 2013 #5710" w:history="1">
        <w:r w:rsidR="005E516F" w:rsidRPr="005E516F">
          <w:rPr>
            <w:rFonts w:cs="Times New Roman"/>
            <w:noProof/>
            <w:lang w:val="en-GB"/>
          </w:rPr>
          <w:t>3</w:t>
        </w:r>
      </w:hyperlink>
      <w:r w:rsidR="00BC5BFC" w:rsidRPr="005E516F">
        <w:rPr>
          <w:rFonts w:cs="Times New Roman"/>
          <w:noProof/>
          <w:lang w:val="en-GB"/>
        </w:rPr>
        <w:t>]</w:t>
      </w:r>
      <w:r w:rsidR="00BC5BFC" w:rsidRPr="005E516F">
        <w:rPr>
          <w:rFonts w:cs="Times New Roman"/>
          <w:lang w:val="en-GB"/>
        </w:rPr>
        <w:fldChar w:fldCharType="end"/>
      </w:r>
      <w:r w:rsidRPr="005E516F">
        <w:rPr>
          <w:rFonts w:cs="Times New Roman"/>
          <w:lang w:val="en-GB"/>
        </w:rPr>
        <w:t xml:space="preserve">. The head group consists of the monosaccharides glucose, galactose, and </w:t>
      </w:r>
      <w:proofErr w:type="spellStart"/>
      <w:r w:rsidRPr="005E516F">
        <w:rPr>
          <w:rFonts w:cs="Times New Roman"/>
          <w:lang w:val="en-GB"/>
        </w:rPr>
        <w:t>acetylneuraminic</w:t>
      </w:r>
      <w:proofErr w:type="spellEnd"/>
      <w:r w:rsidRPr="005E516F">
        <w:rPr>
          <w:rFonts w:cs="Times New Roman"/>
          <w:lang w:val="en-GB"/>
        </w:rPr>
        <w:t xml:space="preserve"> acid covalently linked to the ceramide chain. </w:t>
      </w:r>
      <w:r w:rsidR="00475791" w:rsidRPr="005E516F">
        <w:rPr>
          <w:rFonts w:cs="Times New Roman"/>
          <w:lang w:val="en-GB"/>
        </w:rPr>
        <w:t>For the CG structure see Fig. S7</w:t>
      </w:r>
      <w:r w:rsidRPr="005E516F">
        <w:rPr>
          <w:rFonts w:cs="Times New Roman"/>
          <w:lang w:val="en-GB"/>
        </w:rPr>
        <w:t>. Using standard nomenclature, the full structure is:</w:t>
      </w:r>
    </w:p>
    <w:p w14:paraId="241F1AB5" w14:textId="77777777" w:rsidR="008A7C1F" w:rsidRPr="005E516F" w:rsidRDefault="008A7C1F" w:rsidP="00AC7AE2">
      <w:pPr>
        <w:spacing w:line="276" w:lineRule="auto"/>
        <w:jc w:val="both"/>
        <w:rPr>
          <w:rFonts w:cs="Times New Roman"/>
          <w:lang w:val="en-GB"/>
        </w:rPr>
      </w:pPr>
    </w:p>
    <w:p w14:paraId="58505410" w14:textId="77777777" w:rsidR="008A7C1F" w:rsidRPr="005E516F" w:rsidRDefault="008A7C1F" w:rsidP="00AC7AE2">
      <w:pPr>
        <w:spacing w:line="276" w:lineRule="auto"/>
        <w:jc w:val="both"/>
        <w:rPr>
          <w:rFonts w:cs="Times New Roman"/>
          <w:color w:val="000000"/>
          <w:shd w:val="clear" w:color="auto" w:fill="FFFFFF"/>
          <w:lang w:val="en-GB"/>
        </w:rPr>
      </w:pPr>
      <w:r w:rsidRPr="005E516F">
        <w:rPr>
          <w:rFonts w:cs="Times New Roman"/>
          <w:color w:val="000000"/>
          <w:shd w:val="clear" w:color="auto" w:fill="FFFFFF"/>
          <w:lang w:val="en-GB"/>
        </w:rPr>
        <w:t>α-Neu-5-Ac-(2-3)-β-D-</w:t>
      </w:r>
      <w:proofErr w:type="spellStart"/>
      <w:r w:rsidRPr="005E516F">
        <w:rPr>
          <w:rFonts w:cs="Times New Roman"/>
          <w:color w:val="000000"/>
          <w:shd w:val="clear" w:color="auto" w:fill="FFFFFF"/>
          <w:lang w:val="en-GB"/>
        </w:rPr>
        <w:t>Galp</w:t>
      </w:r>
      <w:proofErr w:type="spellEnd"/>
      <w:r w:rsidRPr="005E516F">
        <w:rPr>
          <w:rFonts w:cs="Times New Roman"/>
          <w:color w:val="000000"/>
          <w:shd w:val="clear" w:color="auto" w:fill="FFFFFF"/>
          <w:lang w:val="en-GB"/>
        </w:rPr>
        <w:t>-(1-4)-β-D-</w:t>
      </w:r>
      <w:proofErr w:type="spellStart"/>
      <w:r w:rsidRPr="005E516F">
        <w:rPr>
          <w:rFonts w:cs="Times New Roman"/>
          <w:color w:val="000000"/>
          <w:shd w:val="clear" w:color="auto" w:fill="FFFFFF"/>
          <w:lang w:val="en-GB"/>
        </w:rPr>
        <w:t>Glcp</w:t>
      </w:r>
      <w:proofErr w:type="spellEnd"/>
      <w:r w:rsidRPr="005E516F">
        <w:rPr>
          <w:rFonts w:cs="Times New Roman"/>
          <w:color w:val="000000"/>
          <w:shd w:val="clear" w:color="auto" w:fill="FFFFFF"/>
          <w:lang w:val="en-GB"/>
        </w:rPr>
        <w:t>-(1-1)-Ceramide</w:t>
      </w:r>
    </w:p>
    <w:p w14:paraId="1CB5E080" w14:textId="77777777" w:rsidR="008A7C1F" w:rsidRPr="005E516F" w:rsidRDefault="008A7C1F" w:rsidP="00AC7AE2">
      <w:pPr>
        <w:spacing w:line="276" w:lineRule="auto"/>
        <w:jc w:val="both"/>
        <w:rPr>
          <w:rFonts w:cs="Times New Roman"/>
          <w:color w:val="000000"/>
          <w:shd w:val="clear" w:color="auto" w:fill="FFFFFF"/>
          <w:lang w:val="en-GB"/>
        </w:rPr>
      </w:pPr>
    </w:p>
    <w:p w14:paraId="08725D8E" w14:textId="6C1B1E09" w:rsidR="008A7C1F" w:rsidRPr="005E516F" w:rsidRDefault="008A7C1F" w:rsidP="00AC7AE2">
      <w:pPr>
        <w:spacing w:line="276" w:lineRule="auto"/>
        <w:jc w:val="both"/>
        <w:rPr>
          <w:rFonts w:cs="Times New Roman"/>
          <w:color w:val="000000"/>
          <w:shd w:val="clear" w:color="auto" w:fill="FFFFFF"/>
          <w:lang w:val="en-GB"/>
        </w:rPr>
      </w:pPr>
      <w:r w:rsidRPr="005E516F">
        <w:rPr>
          <w:rFonts w:cs="Times New Roman"/>
          <w:color w:val="000000"/>
          <w:shd w:val="clear" w:color="auto" w:fill="FFFFFF"/>
          <w:lang w:val="en-GB"/>
        </w:rPr>
        <w:t xml:space="preserve">The headgroups were initially constructed based on the monosaccharides parameterised in the sweet martini </w:t>
      </w:r>
      <w:proofErr w:type="spellStart"/>
      <w:r w:rsidRPr="005E516F">
        <w:rPr>
          <w:rFonts w:cs="Times New Roman"/>
          <w:color w:val="000000"/>
          <w:shd w:val="clear" w:color="auto" w:fill="FFFFFF"/>
          <w:lang w:val="en-GB"/>
        </w:rPr>
        <w:t>forcefield</w:t>
      </w:r>
      <w:proofErr w:type="spellEnd"/>
      <w:r w:rsidR="00BC5BFC" w:rsidRPr="005E516F">
        <w:rPr>
          <w:rFonts w:cs="Times New Roman"/>
          <w:color w:val="000000"/>
          <w:shd w:val="clear" w:color="auto" w:fill="FFFFFF"/>
          <w:lang w:val="en-GB"/>
        </w:rPr>
        <w:fldChar w:fldCharType="begin"/>
      </w:r>
      <w:r w:rsidR="00BC5BFC" w:rsidRPr="005E516F">
        <w:rPr>
          <w:rFonts w:cs="Times New Roman"/>
          <w:color w:val="000000"/>
          <w:shd w:val="clear" w:color="auto" w:fill="FFFFFF"/>
          <w:lang w:val="en-GB"/>
        </w:rPr>
        <w:instrText xml:space="preserve"> ADDIN EN.CITE &lt;EndNote&gt;&lt;Cite&gt;&lt;Author&gt;Lopez&lt;/Author&gt;&lt;Year&gt;2009&lt;/Year&gt;&lt;RecNum&gt;5712&lt;/RecNum&gt;&lt;DisplayText&gt;[4]&lt;/DisplayText&gt;&lt;record&gt;&lt;rec-number&gt;5712&lt;/rec-number&gt;&lt;foreign-keys&gt;&lt;key app="EN" db-id="t9ww0epwfvs5scef0r4xpsebrtw0dw2xzwpe"&gt;5712&lt;/key&gt;&lt;/foreign-keys&gt;&lt;ref-type name="Journal Article"&gt;17&lt;/ref-type&gt;&lt;contributors&gt;&lt;authors&gt;&lt;author&gt;Lopez, Cesar A.&lt;/author&gt;&lt;author&gt;Rzepiela, Andrzej J.&lt;/author&gt;&lt;author&gt;de Vries, Alex H.&lt;/author&gt;&lt;author&gt;Dijkhuizen, Lubbert&lt;/author&gt;&lt;author&gt;Huenenberger, Philippe H.&lt;/author&gt;&lt;author&gt;Marrink, Siewert J.&lt;/author&gt;&lt;/authors&gt;&lt;/contributors&gt;&lt;titles&gt;&lt;title&gt;Martini coarse-grained force field: extension to carbohydrates&lt;/title&gt;&lt;secondary-title&gt;J. Chem. Theor. Comput.&lt;/secondary-title&gt;&lt;/titles&gt;&lt;periodical&gt;&lt;full-title&gt;J. Chem. Theor. Comput.&lt;/full-title&gt;&lt;/periodical&gt;&lt;pages&gt;3195-3210&lt;/pages&gt;&lt;volume&gt;5&lt;/volume&gt;&lt;number&gt;12&lt;/number&gt;&lt;dates&gt;&lt;year&gt;2009&lt;/year&gt;&lt;pub-dates&gt;&lt;date&gt;Dec&lt;/date&gt;&lt;/pub-dates&gt;&lt;/dates&gt;&lt;isbn&gt;1549-9618&lt;/isbn&gt;&lt;accession-num&gt;WOS:000272395200006&lt;/accession-num&gt;&lt;urls&gt;&lt;related-urls&gt;&lt;url&gt;&amp;lt;Go to ISI&amp;gt;://WOS:000272395200006&lt;/url&gt;&lt;/related-urls&gt;&lt;/urls&gt;&lt;electronic-resource-num&gt;10.1021/ct900313w&lt;/electronic-resource-num&gt;&lt;/record&gt;&lt;/Cite&gt;&lt;/EndNote&gt;</w:instrText>
      </w:r>
      <w:r w:rsidR="00BC5BFC" w:rsidRPr="005E516F">
        <w:rPr>
          <w:rFonts w:cs="Times New Roman"/>
          <w:color w:val="000000"/>
          <w:shd w:val="clear" w:color="auto" w:fill="FFFFFF"/>
          <w:lang w:val="en-GB"/>
        </w:rPr>
        <w:fldChar w:fldCharType="separate"/>
      </w:r>
      <w:r w:rsidR="00BC5BFC" w:rsidRPr="005E516F">
        <w:rPr>
          <w:rFonts w:cs="Times New Roman"/>
          <w:noProof/>
          <w:color w:val="000000"/>
          <w:shd w:val="clear" w:color="auto" w:fill="FFFFFF"/>
          <w:lang w:val="en-GB"/>
        </w:rPr>
        <w:t>[</w:t>
      </w:r>
      <w:hyperlink w:anchor="_ENREF_4" w:tooltip="Lopez, 2009 #5712" w:history="1">
        <w:r w:rsidR="005E516F" w:rsidRPr="005E516F">
          <w:rPr>
            <w:rFonts w:cs="Times New Roman"/>
            <w:noProof/>
            <w:color w:val="000000"/>
            <w:shd w:val="clear" w:color="auto" w:fill="FFFFFF"/>
            <w:lang w:val="en-GB"/>
          </w:rPr>
          <w:t>4</w:t>
        </w:r>
      </w:hyperlink>
      <w:r w:rsidR="00BC5BFC" w:rsidRPr="005E516F">
        <w:rPr>
          <w:rFonts w:cs="Times New Roman"/>
          <w:noProof/>
          <w:color w:val="000000"/>
          <w:shd w:val="clear" w:color="auto" w:fill="FFFFFF"/>
          <w:lang w:val="en-GB"/>
        </w:rPr>
        <w:t>]</w:t>
      </w:r>
      <w:r w:rsidR="00BC5BFC" w:rsidRPr="005E516F">
        <w:rPr>
          <w:rFonts w:cs="Times New Roman"/>
          <w:color w:val="000000"/>
          <w:shd w:val="clear" w:color="auto" w:fill="FFFFFF"/>
          <w:lang w:val="en-GB"/>
        </w:rPr>
        <w:fldChar w:fldCharType="end"/>
      </w:r>
      <w:r w:rsidRPr="005E516F">
        <w:rPr>
          <w:rFonts w:cs="Times New Roman"/>
          <w:color w:val="000000"/>
          <w:shd w:val="clear" w:color="auto" w:fill="FFFFFF"/>
          <w:lang w:val="en-GB"/>
        </w:rPr>
        <w:t xml:space="preserve">. Glucose, galactose, and </w:t>
      </w:r>
      <w:proofErr w:type="spellStart"/>
      <w:r w:rsidRPr="005E516F">
        <w:rPr>
          <w:rFonts w:cs="Times New Roman"/>
          <w:color w:val="000000"/>
          <w:shd w:val="clear" w:color="auto" w:fill="FFFFFF"/>
          <w:lang w:val="en-GB"/>
        </w:rPr>
        <w:t>acetylneuraminic</w:t>
      </w:r>
      <w:proofErr w:type="spellEnd"/>
      <w:r w:rsidRPr="005E516F">
        <w:rPr>
          <w:rFonts w:cs="Times New Roman"/>
          <w:color w:val="000000"/>
          <w:shd w:val="clear" w:color="auto" w:fill="FFFFFF"/>
          <w:lang w:val="en-GB"/>
        </w:rPr>
        <w:t xml:space="preserve"> acid were all constructed as triangles consisting of polar (P) particles. Glucose and galactose are constructed as a triangle made from two P4 particles and a single P1 particle representing the uneven polarity of </w:t>
      </w:r>
      <w:r w:rsidR="009832C4" w:rsidRPr="005E516F">
        <w:rPr>
          <w:rFonts w:cs="Times New Roman"/>
          <w:color w:val="000000"/>
          <w:shd w:val="clear" w:color="auto" w:fill="FFFFFF"/>
          <w:lang w:val="en-GB"/>
        </w:rPr>
        <w:t xml:space="preserve">the </w:t>
      </w:r>
      <w:r w:rsidRPr="005E516F">
        <w:rPr>
          <w:rFonts w:cs="Times New Roman"/>
          <w:color w:val="000000"/>
          <w:shd w:val="clear" w:color="auto" w:fill="FFFFFF"/>
          <w:lang w:val="en-GB"/>
        </w:rPr>
        <w:t>sugar ring. Whilst galactose is not explicitly parameterized previously, the only major difference between it and glucose is the direction in which the C4 OH group faces, having essentially no effect on the CG model. The aNeu5Ac CG model is more complex, due to it not being previously included in sweet martini, and due to the larger side</w:t>
      </w:r>
      <w:r w:rsidR="00195CEC" w:rsidRPr="005E516F">
        <w:rPr>
          <w:rFonts w:cs="Times New Roman"/>
          <w:color w:val="000000"/>
          <w:shd w:val="clear" w:color="auto" w:fill="FFFFFF"/>
          <w:lang w:val="en-GB"/>
        </w:rPr>
        <w:t xml:space="preserve"> </w:t>
      </w:r>
      <w:r w:rsidRPr="005E516F">
        <w:rPr>
          <w:rFonts w:cs="Times New Roman"/>
          <w:color w:val="000000"/>
          <w:shd w:val="clear" w:color="auto" w:fill="FFFFFF"/>
          <w:lang w:val="en-GB"/>
        </w:rPr>
        <w:t xml:space="preserve">chains present on the model. The ring structure still underlies the CG structure, particle types were chosen based on comparison to known, parameterized, structures. The resultant structure is a ring made up of P3, P5, and P1 particles, with a P1, and </w:t>
      </w:r>
      <w:proofErr w:type="spellStart"/>
      <w:r w:rsidRPr="005E516F">
        <w:rPr>
          <w:rFonts w:cs="Times New Roman"/>
          <w:color w:val="000000"/>
          <w:shd w:val="clear" w:color="auto" w:fill="FFFFFF"/>
          <w:lang w:val="en-GB"/>
        </w:rPr>
        <w:t>Qda</w:t>
      </w:r>
      <w:proofErr w:type="spellEnd"/>
      <w:r w:rsidRPr="005E516F">
        <w:rPr>
          <w:rFonts w:cs="Times New Roman"/>
          <w:color w:val="000000"/>
          <w:shd w:val="clear" w:color="auto" w:fill="FFFFFF"/>
          <w:lang w:val="en-GB"/>
        </w:rPr>
        <w:t xml:space="preserve"> particles representing side</w:t>
      </w:r>
      <w:r w:rsidR="00195CEC" w:rsidRPr="005E516F">
        <w:rPr>
          <w:rFonts w:cs="Times New Roman"/>
          <w:color w:val="000000"/>
          <w:shd w:val="clear" w:color="auto" w:fill="FFFFFF"/>
          <w:lang w:val="en-GB"/>
        </w:rPr>
        <w:t xml:space="preserve"> </w:t>
      </w:r>
      <w:r w:rsidRPr="005E516F">
        <w:rPr>
          <w:rFonts w:cs="Times New Roman"/>
          <w:color w:val="000000"/>
          <w:shd w:val="clear" w:color="auto" w:fill="FFFFFF"/>
          <w:lang w:val="en-GB"/>
        </w:rPr>
        <w:t xml:space="preserve">chains attached to the central ring. </w:t>
      </w:r>
    </w:p>
    <w:p w14:paraId="267BB5E7" w14:textId="77777777" w:rsidR="008A7C1F" w:rsidRPr="005E516F" w:rsidRDefault="008A7C1F" w:rsidP="00AC7AE2">
      <w:pPr>
        <w:spacing w:line="276" w:lineRule="auto"/>
        <w:jc w:val="both"/>
        <w:rPr>
          <w:rFonts w:cs="Times New Roman"/>
          <w:color w:val="000000"/>
          <w:shd w:val="clear" w:color="auto" w:fill="FFFFFF"/>
          <w:lang w:val="en-GB"/>
        </w:rPr>
      </w:pPr>
    </w:p>
    <w:p w14:paraId="72FE23ED" w14:textId="77777777" w:rsidR="008A7C1F" w:rsidRPr="005E516F" w:rsidRDefault="008A7C1F" w:rsidP="00AC7AE2">
      <w:pPr>
        <w:spacing w:line="276" w:lineRule="auto"/>
        <w:jc w:val="both"/>
        <w:rPr>
          <w:rFonts w:cs="Times New Roman"/>
          <w:color w:val="000000"/>
          <w:shd w:val="clear" w:color="auto" w:fill="FFFFFF"/>
          <w:lang w:val="en-GB"/>
        </w:rPr>
      </w:pPr>
      <w:r w:rsidRPr="005E516F">
        <w:rPr>
          <w:rFonts w:cs="Times New Roman"/>
          <w:color w:val="000000"/>
          <w:shd w:val="clear" w:color="auto" w:fill="FFFFFF"/>
          <w:lang w:val="en-GB"/>
        </w:rPr>
        <w:t xml:space="preserve">In order to link the carbohydrates together, we opted to </w:t>
      </w:r>
      <w:r w:rsidR="00AC7AE2" w:rsidRPr="005E516F">
        <w:rPr>
          <w:rFonts w:cs="Times New Roman"/>
          <w:color w:val="000000"/>
          <w:shd w:val="clear" w:color="auto" w:fill="FFFFFF"/>
          <w:lang w:val="en-GB"/>
        </w:rPr>
        <w:t xml:space="preserve">model </w:t>
      </w:r>
      <w:r w:rsidRPr="005E516F">
        <w:rPr>
          <w:rFonts w:cs="Times New Roman"/>
          <w:color w:val="000000"/>
          <w:shd w:val="clear" w:color="auto" w:fill="FFFFFF"/>
          <w:lang w:val="en-GB"/>
        </w:rPr>
        <w:t xml:space="preserve">a </w:t>
      </w:r>
      <w:proofErr w:type="spellStart"/>
      <w:r w:rsidRPr="005E516F">
        <w:rPr>
          <w:rFonts w:cs="Times New Roman"/>
          <w:color w:val="000000"/>
          <w:shd w:val="clear" w:color="auto" w:fill="FFFFFF"/>
          <w:lang w:val="en-GB"/>
        </w:rPr>
        <w:t>glycosidic</w:t>
      </w:r>
      <w:proofErr w:type="spellEnd"/>
      <w:r w:rsidRPr="005E516F">
        <w:rPr>
          <w:rFonts w:cs="Times New Roman"/>
          <w:color w:val="000000"/>
          <w:shd w:val="clear" w:color="auto" w:fill="FFFFFF"/>
          <w:lang w:val="en-GB"/>
        </w:rPr>
        <w:t xml:space="preserve"> linkage</w:t>
      </w:r>
      <w:r w:rsidR="00AC7AE2" w:rsidRPr="005E516F">
        <w:rPr>
          <w:rFonts w:cs="Times New Roman"/>
          <w:color w:val="000000"/>
          <w:shd w:val="clear" w:color="auto" w:fill="FFFFFF"/>
          <w:lang w:val="en-GB"/>
        </w:rPr>
        <w:t xml:space="preserve"> via</w:t>
      </w:r>
      <w:r w:rsidRPr="005E516F">
        <w:rPr>
          <w:rFonts w:cs="Times New Roman"/>
          <w:color w:val="000000"/>
          <w:shd w:val="clear" w:color="auto" w:fill="FFFFFF"/>
          <w:lang w:val="en-GB"/>
        </w:rPr>
        <w:t xml:space="preserve"> a system of “rotational nodes”</w:t>
      </w:r>
      <w:r w:rsidR="00AC7AE2" w:rsidRPr="005E516F">
        <w:rPr>
          <w:rFonts w:cs="Times New Roman"/>
          <w:color w:val="000000"/>
          <w:shd w:val="clear" w:color="auto" w:fill="FFFFFF"/>
          <w:lang w:val="en-GB"/>
        </w:rPr>
        <w:t>. Thus w</w:t>
      </w:r>
      <w:r w:rsidRPr="005E516F">
        <w:rPr>
          <w:rFonts w:cs="Times New Roman"/>
          <w:color w:val="000000"/>
          <w:shd w:val="clear" w:color="auto" w:fill="FFFFFF"/>
          <w:lang w:val="en-GB"/>
        </w:rPr>
        <w:t>ithin each CG triangle we placed a fourth, low mass particle, with no entry on the interactions table – that is, would not have any interaction with any other particle within the system. These “ghost” (INV) particles are anchored within the geometric centre of each ring using constraints, and are then bonded to each other, allowing the rotation and twisting of adjacent sugar molecules through the bond.</w:t>
      </w:r>
    </w:p>
    <w:p w14:paraId="1AB5201B" w14:textId="77777777" w:rsidR="008A7C1F" w:rsidRPr="005E516F" w:rsidRDefault="008A7C1F" w:rsidP="00AC7AE2">
      <w:pPr>
        <w:spacing w:line="276" w:lineRule="auto"/>
        <w:jc w:val="both"/>
        <w:rPr>
          <w:rFonts w:cs="Times New Roman"/>
          <w:color w:val="000000"/>
          <w:shd w:val="clear" w:color="auto" w:fill="FFFFFF"/>
          <w:lang w:val="en-GB"/>
        </w:rPr>
      </w:pPr>
    </w:p>
    <w:p w14:paraId="319D5997" w14:textId="66D3CA9C" w:rsidR="008A7C1F" w:rsidRPr="005E516F" w:rsidRDefault="008A7C1F" w:rsidP="00AC7AE2">
      <w:pPr>
        <w:spacing w:line="276" w:lineRule="auto"/>
        <w:jc w:val="both"/>
        <w:rPr>
          <w:rFonts w:cs="Times New Roman"/>
          <w:color w:val="000000"/>
          <w:shd w:val="clear" w:color="auto" w:fill="FFFFFF"/>
          <w:lang w:val="en-GB"/>
        </w:rPr>
      </w:pPr>
      <w:r w:rsidRPr="005E516F">
        <w:rPr>
          <w:rFonts w:cs="Times New Roman"/>
          <w:color w:val="000000"/>
          <w:shd w:val="clear" w:color="auto" w:fill="FFFFFF"/>
          <w:lang w:val="en-GB"/>
        </w:rPr>
        <w:t>Parameters for the bonded and non-bonded interactions of the headgroup were produced by comparison to the atomistic force field GLYCAM</w:t>
      </w:r>
      <w:r w:rsidR="00BC5BFC" w:rsidRPr="005E516F">
        <w:rPr>
          <w:rFonts w:cs="Times New Roman"/>
        </w:rPr>
        <w:t xml:space="preserve"> </w:t>
      </w:r>
      <w:r w:rsidR="00BC5BFC" w:rsidRPr="005E516F">
        <w:rPr>
          <w:rFonts w:cs="Times New Roman"/>
          <w:color w:val="000000"/>
          <w:shd w:val="clear" w:color="auto" w:fill="FFFFFF"/>
          <w:lang w:val="en-GB"/>
        </w:rPr>
        <w:fldChar w:fldCharType="begin"/>
      </w:r>
      <w:r w:rsidR="00BC5BFC" w:rsidRPr="005E516F">
        <w:rPr>
          <w:rFonts w:cs="Times New Roman"/>
          <w:color w:val="000000"/>
          <w:shd w:val="clear" w:color="auto" w:fill="FFFFFF"/>
          <w:lang w:val="en-GB"/>
        </w:rPr>
        <w:instrText xml:space="preserve"> ADDIN EN.CITE &lt;EndNote&gt;&lt;Cite&gt;&lt;Author&gt;Kirschner&lt;/Author&gt;&lt;Year&gt;2008&lt;/Year&gt;&lt;RecNum&gt;5713&lt;/RecNum&gt;&lt;DisplayText&gt;[5]&lt;/DisplayText&gt;&lt;record&gt;&lt;rec-number&gt;5713&lt;/rec-number&gt;&lt;foreign-keys&gt;&lt;key app="EN" db-id="t9ww0epwfvs5scef0r4xpsebrtw0dw2xzwpe"&gt;5713&lt;/key&gt;&lt;/foreign-keys&gt;&lt;ref-type name="Journal Article"&gt;17&lt;/ref-type&gt;&lt;contributors&gt;&lt;authors&gt;&lt;author&gt;Kirschner, Karl N.&lt;/author&gt;&lt;author&gt;Yongye, Austin B.&lt;/author&gt;&lt;author&gt;Tschampel, Sarah M.&lt;/author&gt;&lt;author&gt;Gonzalez-Outeirino, Jorge&lt;/author&gt;&lt;author&gt;Daniels, Charlisa R.&lt;/author&gt;&lt;author&gt;Foley, B. Lachele&lt;/author&gt;&lt;author&gt;Woods, Robert J.&lt;/author&gt;&lt;/authors&gt;&lt;/contributors&gt;&lt;titles&gt;&lt;title&gt;GLYCAM06: A generalizable Biomolecular force field. Carbohydrates&lt;/title&gt;&lt;secondary-title&gt;J. Comp. Chem.&lt;/secondary-title&gt;&lt;/titles&gt;&lt;periodical&gt;&lt;full-title&gt;J. Comp. Chem.&lt;/full-title&gt;&lt;/periodical&gt;&lt;pages&gt;622-655&lt;/pages&gt;&lt;volume&gt;29&lt;/volume&gt;&lt;number&gt;4&lt;/number&gt;&lt;dates&gt;&lt;year&gt;2008&lt;/year&gt;&lt;pub-dates&gt;&lt;date&gt;Mar&lt;/date&gt;&lt;/pub-dates&gt;&lt;/dates&gt;&lt;isbn&gt;0192-8651&lt;/isbn&gt;&lt;accession-num&gt;WOS:000253648500012&lt;/accession-num&gt;&lt;urls&gt;&lt;related-urls&gt;&lt;url&gt;&amp;lt;Go to ISI&amp;gt;://WOS:000253648500012&lt;/url&gt;&lt;/related-urls&gt;&lt;/urls&gt;&lt;electronic-resource-num&gt;10.1002/jcc.20820&lt;/electronic-resource-num&gt;&lt;/record&gt;&lt;/Cite&gt;&lt;/EndNote&gt;</w:instrText>
      </w:r>
      <w:r w:rsidR="00BC5BFC" w:rsidRPr="005E516F">
        <w:rPr>
          <w:rFonts w:cs="Times New Roman"/>
          <w:color w:val="000000"/>
          <w:shd w:val="clear" w:color="auto" w:fill="FFFFFF"/>
          <w:lang w:val="en-GB"/>
        </w:rPr>
        <w:fldChar w:fldCharType="separate"/>
      </w:r>
      <w:r w:rsidR="00BC5BFC" w:rsidRPr="005E516F">
        <w:rPr>
          <w:rFonts w:cs="Times New Roman"/>
          <w:noProof/>
          <w:color w:val="000000"/>
          <w:shd w:val="clear" w:color="auto" w:fill="FFFFFF"/>
          <w:lang w:val="en-GB"/>
        </w:rPr>
        <w:t>[</w:t>
      </w:r>
      <w:hyperlink w:anchor="_ENREF_5" w:tooltip="Kirschner, 2008 #5713" w:history="1">
        <w:r w:rsidR="005E516F" w:rsidRPr="005E516F">
          <w:rPr>
            <w:rFonts w:cs="Times New Roman"/>
            <w:noProof/>
            <w:color w:val="000000"/>
            <w:shd w:val="clear" w:color="auto" w:fill="FFFFFF"/>
            <w:lang w:val="en-GB"/>
          </w:rPr>
          <w:t>5</w:t>
        </w:r>
      </w:hyperlink>
      <w:r w:rsidR="00BC5BFC" w:rsidRPr="005E516F">
        <w:rPr>
          <w:rFonts w:cs="Times New Roman"/>
          <w:noProof/>
          <w:color w:val="000000"/>
          <w:shd w:val="clear" w:color="auto" w:fill="FFFFFF"/>
          <w:lang w:val="en-GB"/>
        </w:rPr>
        <w:t>]</w:t>
      </w:r>
      <w:r w:rsidR="00BC5BFC" w:rsidRPr="005E516F">
        <w:rPr>
          <w:rFonts w:cs="Times New Roman"/>
          <w:color w:val="000000"/>
          <w:shd w:val="clear" w:color="auto" w:fill="FFFFFF"/>
          <w:lang w:val="en-GB"/>
        </w:rPr>
        <w:fldChar w:fldCharType="end"/>
      </w:r>
      <w:r w:rsidRPr="005E516F">
        <w:rPr>
          <w:rFonts w:cs="Times New Roman"/>
          <w:color w:val="000000"/>
          <w:shd w:val="clear" w:color="auto" w:fill="FFFFFF"/>
          <w:lang w:val="en-GB"/>
        </w:rPr>
        <w:t>. By producing a fully atomistic model of the GM3 headgroup with the GLYCAM force field, and simulating it using the AMBER package, we were able to extract details such as bond lengths, angle parameters, and dihedral angles by taking the centre of mass of the constituent particles for each CG bead</w:t>
      </w:r>
      <w:r w:rsidR="00195CEC" w:rsidRPr="005E516F">
        <w:rPr>
          <w:rFonts w:cs="Times New Roman"/>
          <w:color w:val="000000"/>
          <w:shd w:val="clear" w:color="auto" w:fill="FFFFFF"/>
          <w:lang w:val="en-GB"/>
        </w:rPr>
        <w:t xml:space="preserve"> (Fig S8)</w:t>
      </w:r>
      <w:r w:rsidRPr="005E516F">
        <w:rPr>
          <w:rFonts w:cs="Times New Roman"/>
          <w:color w:val="000000"/>
          <w:shd w:val="clear" w:color="auto" w:fill="FFFFFF"/>
          <w:lang w:val="en-GB"/>
        </w:rPr>
        <w:t>.</w:t>
      </w:r>
      <w:r w:rsidR="009832C4" w:rsidRPr="005E516F">
        <w:rPr>
          <w:rFonts w:cs="Times New Roman"/>
          <w:color w:val="000000"/>
          <w:shd w:val="clear" w:color="auto" w:fill="FFFFFF"/>
          <w:lang w:val="en-GB"/>
        </w:rPr>
        <w:t xml:space="preserve"> As parameters for ceramide</w:t>
      </w:r>
      <w:r w:rsidR="00195CEC" w:rsidRPr="005E516F">
        <w:rPr>
          <w:rFonts w:cs="Times New Roman"/>
          <w:color w:val="000000"/>
          <w:shd w:val="clear" w:color="auto" w:fill="FFFFFF"/>
          <w:lang w:val="en-GB"/>
        </w:rPr>
        <w:t xml:space="preserve"> tails</w:t>
      </w:r>
      <w:r w:rsidR="009832C4" w:rsidRPr="005E516F">
        <w:rPr>
          <w:rFonts w:cs="Times New Roman"/>
          <w:color w:val="000000"/>
          <w:shd w:val="clear" w:color="auto" w:fill="FFFFFF"/>
          <w:lang w:val="en-GB"/>
        </w:rPr>
        <w:t xml:space="preserve"> already exist, the headgroup only, with relevant ceramide backbone was simulated in solvent.</w:t>
      </w:r>
      <w:r w:rsidRPr="005E516F">
        <w:rPr>
          <w:rFonts w:cs="Times New Roman"/>
          <w:color w:val="000000"/>
          <w:shd w:val="clear" w:color="auto" w:fill="FFFFFF"/>
          <w:lang w:val="en-GB"/>
        </w:rPr>
        <w:t xml:space="preserve"> Parameters were then </w:t>
      </w:r>
      <w:r w:rsidR="00DD5AEF" w:rsidRPr="005E516F">
        <w:rPr>
          <w:rFonts w:cs="Times New Roman"/>
          <w:color w:val="000000"/>
          <w:shd w:val="clear" w:color="auto" w:fill="FFFFFF"/>
          <w:lang w:val="en-GB"/>
        </w:rPr>
        <w:t>fitted</w:t>
      </w:r>
      <w:r w:rsidRPr="005E516F">
        <w:rPr>
          <w:rFonts w:cs="Times New Roman"/>
          <w:color w:val="000000"/>
          <w:shd w:val="clear" w:color="auto" w:fill="FFFFFF"/>
          <w:lang w:val="en-GB"/>
        </w:rPr>
        <w:t xml:space="preserve"> to those of the atomistic force field by comparing the two parameter distributions, and adjusting the force constant within the CG force field until the distributions were similar.</w:t>
      </w:r>
      <w:r w:rsidR="00D01E78" w:rsidRPr="005E516F">
        <w:rPr>
          <w:rFonts w:cs="Times New Roman"/>
          <w:color w:val="000000"/>
          <w:shd w:val="clear" w:color="auto" w:fill="FFFFFF"/>
          <w:lang w:val="en-GB"/>
        </w:rPr>
        <w:t xml:space="preserve"> </w:t>
      </w:r>
    </w:p>
    <w:p w14:paraId="7C82CF04" w14:textId="77777777" w:rsidR="00AC7AE2" w:rsidRPr="005E516F" w:rsidRDefault="00AC7AE2" w:rsidP="00AC7AE2">
      <w:pPr>
        <w:spacing w:line="276" w:lineRule="auto"/>
        <w:jc w:val="both"/>
        <w:rPr>
          <w:rFonts w:cs="Times New Roman"/>
          <w:color w:val="000000"/>
          <w:shd w:val="clear" w:color="auto" w:fill="FFFFFF"/>
          <w:lang w:val="en-GB"/>
        </w:rPr>
      </w:pPr>
    </w:p>
    <w:p w14:paraId="414CD280" w14:textId="77777777" w:rsidR="008A7C1F" w:rsidRPr="005E516F" w:rsidRDefault="008A7C1F" w:rsidP="00AC7AE2">
      <w:pPr>
        <w:spacing w:line="276" w:lineRule="auto"/>
        <w:jc w:val="both"/>
        <w:rPr>
          <w:rFonts w:cs="Times New Roman"/>
          <w:color w:val="000000"/>
          <w:shd w:val="clear" w:color="auto" w:fill="FFFFFF"/>
          <w:lang w:val="en-GB"/>
        </w:rPr>
      </w:pPr>
      <w:r w:rsidRPr="005E516F">
        <w:rPr>
          <w:rFonts w:cs="Times New Roman"/>
          <w:color w:val="000000"/>
          <w:shd w:val="clear" w:color="auto" w:fill="FFFFFF"/>
          <w:lang w:val="en-GB"/>
        </w:rPr>
        <w:lastRenderedPageBreak/>
        <w:t xml:space="preserve">The number of angle and dihedral constants was tailored to adjust flexibility of the molecule to roughly physiological levels. Between each pair of sugars, 6 angle parameters were defined (Each one involving both INV particles, and a single ring particle), and a single dihedral angle (ring particle – INV – INV – ring particle) were defined, allowing control over the planar relationship between the two rings in three dimensions. </w:t>
      </w:r>
    </w:p>
    <w:p w14:paraId="3B3450B1" w14:textId="77777777" w:rsidR="008A7C1F" w:rsidRPr="005E516F" w:rsidRDefault="008A7C1F" w:rsidP="00AC7AE2">
      <w:pPr>
        <w:spacing w:line="276" w:lineRule="auto"/>
        <w:jc w:val="both"/>
        <w:rPr>
          <w:rFonts w:cs="Times New Roman"/>
          <w:color w:val="000000"/>
          <w:shd w:val="clear" w:color="auto" w:fill="FFFFFF"/>
          <w:lang w:val="en-GB"/>
        </w:rPr>
      </w:pPr>
    </w:p>
    <w:p w14:paraId="6108681F" w14:textId="442FF80E" w:rsidR="008A7C1F" w:rsidRPr="005E516F" w:rsidRDefault="008A7C1F" w:rsidP="00AC7AE2">
      <w:pPr>
        <w:spacing w:line="276" w:lineRule="auto"/>
        <w:jc w:val="both"/>
        <w:rPr>
          <w:rFonts w:cs="Times New Roman"/>
          <w:color w:val="000000"/>
          <w:shd w:val="clear" w:color="auto" w:fill="FFFFFF"/>
          <w:lang w:val="en-GB"/>
        </w:rPr>
      </w:pPr>
      <w:r w:rsidRPr="005E516F">
        <w:rPr>
          <w:rFonts w:cs="Times New Roman"/>
          <w:color w:val="000000"/>
          <w:shd w:val="clear" w:color="auto" w:fill="FFFFFF"/>
          <w:lang w:val="en-GB"/>
        </w:rPr>
        <w:t xml:space="preserve">The linkage between the ceramide backbone and the first carbohydrate (glucose) in the headgroup was also parameterised based on comparison to atomistic simulation. GM3 was simulated in water, for a total of 200 ns, and information about the linkage between the headgroup and tails extracted. From this, angle parameters were applied to the linkage, which was </w:t>
      </w:r>
      <w:r w:rsidR="00195CEC" w:rsidRPr="005E516F">
        <w:rPr>
          <w:rFonts w:cs="Times New Roman"/>
          <w:color w:val="000000"/>
          <w:shd w:val="clear" w:color="auto" w:fill="FFFFFF"/>
          <w:lang w:val="en-GB"/>
        </w:rPr>
        <w:t xml:space="preserve">fitted to </w:t>
      </w:r>
      <w:r w:rsidRPr="005E516F">
        <w:rPr>
          <w:rFonts w:cs="Times New Roman"/>
          <w:color w:val="000000"/>
          <w:shd w:val="clear" w:color="auto" w:fill="FFFFFF"/>
          <w:lang w:val="en-GB"/>
        </w:rPr>
        <w:t>the atomistic bond distribution</w:t>
      </w:r>
      <w:r w:rsidR="002A36D4" w:rsidRPr="005E516F">
        <w:rPr>
          <w:rFonts w:cs="Times New Roman"/>
          <w:color w:val="000000"/>
          <w:shd w:val="clear" w:color="auto" w:fill="FFFFFF"/>
          <w:lang w:val="en-GB"/>
        </w:rPr>
        <w:t xml:space="preserve"> (See Figure S8)</w:t>
      </w:r>
      <w:r w:rsidRPr="005E516F">
        <w:rPr>
          <w:rFonts w:cs="Times New Roman"/>
          <w:color w:val="000000"/>
          <w:shd w:val="clear" w:color="auto" w:fill="FFFFFF"/>
          <w:lang w:val="en-GB"/>
        </w:rPr>
        <w:t>.</w:t>
      </w:r>
    </w:p>
    <w:p w14:paraId="1A8F5497" w14:textId="33D680A6" w:rsidR="005E1311" w:rsidRPr="005E516F" w:rsidRDefault="002A6E98" w:rsidP="00AC7AE2">
      <w:pPr>
        <w:spacing w:line="276" w:lineRule="auto"/>
        <w:jc w:val="both"/>
        <w:rPr>
          <w:rFonts w:cs="Times New Roman"/>
          <w:color w:val="000000"/>
          <w:shd w:val="clear" w:color="auto" w:fill="FFFFFF"/>
          <w:lang w:val="en-GB"/>
        </w:rPr>
      </w:pPr>
      <w:r w:rsidRPr="005E516F">
        <w:rPr>
          <w:rFonts w:cs="Times New Roman"/>
          <w:color w:val="000000"/>
          <w:shd w:val="clear" w:color="auto" w:fill="FFFFFF"/>
          <w:lang w:val="en-GB"/>
        </w:rPr>
        <w:t>T</w:t>
      </w:r>
      <w:r w:rsidR="005E1311" w:rsidRPr="005E516F">
        <w:rPr>
          <w:rFonts w:cs="Times New Roman"/>
          <w:color w:val="000000"/>
          <w:shd w:val="clear" w:color="auto" w:fill="FFFFFF"/>
          <w:lang w:val="en-GB"/>
        </w:rPr>
        <w:t>his approach</w:t>
      </w:r>
      <w:r w:rsidRPr="005E516F">
        <w:rPr>
          <w:rFonts w:cs="Times New Roman"/>
          <w:color w:val="000000"/>
          <w:shd w:val="clear" w:color="auto" w:fill="FFFFFF"/>
          <w:lang w:val="en-GB"/>
        </w:rPr>
        <w:t xml:space="preserve"> was selected</w:t>
      </w:r>
      <w:r w:rsidR="005E1311" w:rsidRPr="005E516F">
        <w:rPr>
          <w:rFonts w:cs="Times New Roman"/>
          <w:color w:val="000000"/>
          <w:shd w:val="clear" w:color="auto" w:fill="FFFFFF"/>
          <w:lang w:val="en-GB"/>
        </w:rPr>
        <w:t xml:space="preserve"> to reproduce the behaviour of GM3 </w:t>
      </w:r>
      <w:r w:rsidR="002A36D4" w:rsidRPr="005E516F">
        <w:rPr>
          <w:rFonts w:cs="Times New Roman"/>
          <w:color w:val="000000"/>
          <w:shd w:val="clear" w:color="auto" w:fill="FFFFFF"/>
          <w:lang w:val="en-GB"/>
        </w:rPr>
        <w:t xml:space="preserve">since </w:t>
      </w:r>
      <w:r w:rsidR="005E1311" w:rsidRPr="005E516F">
        <w:rPr>
          <w:rFonts w:cs="Times New Roman"/>
          <w:color w:val="000000"/>
          <w:shd w:val="clear" w:color="auto" w:fill="FFFFFF"/>
          <w:lang w:val="en-GB"/>
        </w:rPr>
        <w:t>embed</w:t>
      </w:r>
      <w:r w:rsidRPr="005E516F">
        <w:rPr>
          <w:rFonts w:cs="Times New Roman"/>
          <w:color w:val="000000"/>
          <w:shd w:val="clear" w:color="auto" w:fill="FFFFFF"/>
          <w:lang w:val="en-GB"/>
        </w:rPr>
        <w:t>ding GM3</w:t>
      </w:r>
      <w:r w:rsidR="005E1311" w:rsidRPr="005E516F">
        <w:rPr>
          <w:rFonts w:cs="Times New Roman"/>
          <w:color w:val="000000"/>
          <w:shd w:val="clear" w:color="auto" w:fill="FFFFFF"/>
          <w:lang w:val="en-GB"/>
        </w:rPr>
        <w:t xml:space="preserve"> within a tightly packed bilayer would part</w:t>
      </w:r>
      <w:r w:rsidRPr="005E516F">
        <w:rPr>
          <w:rFonts w:cs="Times New Roman"/>
          <w:color w:val="000000"/>
          <w:shd w:val="clear" w:color="auto" w:fill="FFFFFF"/>
          <w:lang w:val="en-GB"/>
        </w:rPr>
        <w:t>ial</w:t>
      </w:r>
      <w:r w:rsidR="003C6D7D" w:rsidRPr="005E516F">
        <w:rPr>
          <w:rFonts w:cs="Times New Roman"/>
          <w:color w:val="000000"/>
          <w:shd w:val="clear" w:color="auto" w:fill="FFFFFF"/>
          <w:lang w:val="en-GB"/>
        </w:rPr>
        <w:t>l</w:t>
      </w:r>
      <w:r w:rsidRPr="005E516F">
        <w:rPr>
          <w:rFonts w:cs="Times New Roman"/>
          <w:color w:val="000000"/>
          <w:shd w:val="clear" w:color="auto" w:fill="FFFFFF"/>
          <w:lang w:val="en-GB"/>
        </w:rPr>
        <w:t>y</w:t>
      </w:r>
      <w:r w:rsidR="005E1311" w:rsidRPr="005E516F">
        <w:rPr>
          <w:rFonts w:cs="Times New Roman"/>
          <w:color w:val="000000"/>
          <w:shd w:val="clear" w:color="auto" w:fill="FFFFFF"/>
          <w:lang w:val="en-GB"/>
        </w:rPr>
        <w:t xml:space="preserve"> restrain the movement of the sugar moieties</w:t>
      </w:r>
      <w:r w:rsidRPr="005E516F">
        <w:rPr>
          <w:rFonts w:cs="Times New Roman"/>
          <w:color w:val="000000"/>
          <w:shd w:val="clear" w:color="auto" w:fill="FFFFFF"/>
          <w:lang w:val="en-GB"/>
        </w:rPr>
        <w:t>,</w:t>
      </w:r>
      <w:r w:rsidR="005E1311" w:rsidRPr="005E516F">
        <w:rPr>
          <w:rFonts w:cs="Times New Roman"/>
          <w:color w:val="000000"/>
          <w:shd w:val="clear" w:color="auto" w:fill="FFFFFF"/>
          <w:lang w:val="en-GB"/>
        </w:rPr>
        <w:t xml:space="preserve"> and therefore it would not be as easy to sample enough to get a proper </w:t>
      </w:r>
      <w:r w:rsidR="00DD5AEF" w:rsidRPr="005E516F">
        <w:rPr>
          <w:rFonts w:cs="Times New Roman"/>
          <w:color w:val="000000"/>
          <w:shd w:val="clear" w:color="auto" w:fill="FFFFFF"/>
          <w:lang w:val="en-GB"/>
        </w:rPr>
        <w:t>parameter fitting</w:t>
      </w:r>
      <w:r w:rsidR="005E1311" w:rsidRPr="005E516F">
        <w:rPr>
          <w:rFonts w:cs="Times New Roman"/>
          <w:color w:val="000000"/>
          <w:shd w:val="clear" w:color="auto" w:fill="FFFFFF"/>
          <w:lang w:val="en-GB"/>
        </w:rPr>
        <w:t>.</w:t>
      </w:r>
    </w:p>
    <w:p w14:paraId="486E5B74" w14:textId="607CB6C3" w:rsidR="00041D04" w:rsidRPr="005E516F" w:rsidRDefault="00041D04" w:rsidP="00AC7AE2">
      <w:pPr>
        <w:spacing w:line="276" w:lineRule="auto"/>
        <w:jc w:val="both"/>
        <w:rPr>
          <w:rFonts w:cs="Times New Roman"/>
          <w:color w:val="000000"/>
          <w:shd w:val="clear" w:color="auto" w:fill="FFFFFF"/>
          <w:lang w:val="en-GB"/>
        </w:rPr>
      </w:pPr>
      <w:r w:rsidRPr="005E516F">
        <w:rPr>
          <w:rFonts w:cs="Times New Roman"/>
          <w:color w:val="000000"/>
          <w:shd w:val="clear" w:color="auto" w:fill="FFFFFF"/>
          <w:lang w:val="en-GB"/>
        </w:rPr>
        <w:t xml:space="preserve">A model of GM1 using a different approach was recently published by </w:t>
      </w:r>
      <w:proofErr w:type="spellStart"/>
      <w:r w:rsidRPr="005E516F">
        <w:rPr>
          <w:rFonts w:cs="Times New Roman"/>
          <w:color w:val="000000"/>
          <w:shd w:val="clear" w:color="auto" w:fill="FFFFFF"/>
          <w:lang w:val="en-GB"/>
        </w:rPr>
        <w:t>Marrink</w:t>
      </w:r>
      <w:proofErr w:type="spellEnd"/>
      <w:r w:rsidRPr="005E516F">
        <w:rPr>
          <w:rFonts w:cs="Times New Roman"/>
          <w:color w:val="000000"/>
          <w:shd w:val="clear" w:color="auto" w:fill="FFFFFF"/>
          <w:lang w:val="en-GB"/>
        </w:rPr>
        <w:t xml:space="preserve"> and </w:t>
      </w:r>
      <w:proofErr w:type="spellStart"/>
      <w:r w:rsidRPr="005E516F">
        <w:rPr>
          <w:rFonts w:cs="Times New Roman"/>
          <w:color w:val="000000"/>
          <w:shd w:val="clear" w:color="auto" w:fill="FFFFFF"/>
          <w:lang w:val="en-GB"/>
        </w:rPr>
        <w:t>coworkers</w:t>
      </w:r>
      <w:proofErr w:type="spellEnd"/>
      <w:r w:rsidRPr="005E516F">
        <w:rPr>
          <w:rFonts w:cs="Times New Roman"/>
          <w:color w:val="000000"/>
          <w:shd w:val="clear" w:color="auto" w:fill="FFFFFF"/>
          <w:lang w:val="en-GB"/>
        </w:rPr>
        <w:t xml:space="preserve"> </w:t>
      </w:r>
      <w:r w:rsidR="00BC5BFC" w:rsidRPr="005E516F">
        <w:rPr>
          <w:rFonts w:cs="Times New Roman"/>
          <w:color w:val="000000"/>
          <w:shd w:val="clear" w:color="auto" w:fill="FFFFFF"/>
          <w:lang w:val="en-GB"/>
        </w:rPr>
        <w:fldChar w:fldCharType="begin"/>
      </w:r>
      <w:r w:rsidR="00BC5BFC" w:rsidRPr="005E516F">
        <w:rPr>
          <w:rFonts w:cs="Times New Roman"/>
          <w:color w:val="000000"/>
          <w:shd w:val="clear" w:color="auto" w:fill="FFFFFF"/>
          <w:lang w:val="en-GB"/>
        </w:rPr>
        <w:instrText xml:space="preserve"> ADDIN EN.CITE &lt;EndNote&gt;&lt;Cite&gt;&lt;Author&gt;Lopez&lt;/Author&gt;&lt;Year&gt;2013&lt;/Year&gt;&lt;RecNum&gt;5710&lt;/RecNum&gt;&lt;DisplayText&gt;[3]&lt;/DisplayText&gt;&lt;record&gt;&lt;rec-number&gt;5710&lt;/rec-number&gt;&lt;foreign-keys&gt;&lt;key app="EN" db-id="t9ww0epwfvs5scef0r4xpsebrtw0dw2xzwpe"&gt;5710&lt;/key&gt;&lt;/foreign-keys&gt;&lt;ref-type name="Journal Article"&gt;17&lt;/ref-type&gt;&lt;contributors&gt;&lt;authors&gt;&lt;author&gt;Lopez, Cesar A.&lt;/author&gt;&lt;author&gt;Sovova, Zofie&lt;/author&gt;&lt;author&gt;van Eerden, Floris J.&lt;/author&gt;&lt;author&gt;de Vries, Alex H.&lt;/author&gt;&lt;author&gt;Marrink, Siewert J.&lt;/author&gt;&lt;/authors&gt;&lt;/contributors&gt;&lt;titles&gt;&lt;title&gt;Martini force field parameters for glycolipids&lt;/title&gt;&lt;secondary-title&gt;J. Chem. Theor. Comput.&lt;/secondary-title&gt;&lt;/titles&gt;&lt;periodical&gt;&lt;full-title&gt;J. Chem. Theor. Comput.&lt;/full-title&gt;&lt;/periodical&gt;&lt;pages&gt;1694-1708&lt;/pages&gt;&lt;volume&gt;9&lt;/volume&gt;&lt;number&gt;3&lt;/number&gt;&lt;dates&gt;&lt;year&gt;2013&lt;/year&gt;&lt;pub-dates&gt;&lt;date&gt;Mar&lt;/date&gt;&lt;/pub-dates&gt;&lt;/dates&gt;&lt;isbn&gt;1549-9618; 1549-9626&lt;/isbn&gt;&lt;accession-num&gt;WOS:000316168700040&lt;/accession-num&gt;&lt;urls&gt;&lt;related-urls&gt;&lt;url&gt;&amp;lt;Go to ISI&amp;gt;://WOS:000316168700040&lt;/url&gt;&lt;/related-urls&gt;&lt;/urls&gt;&lt;electronic-resource-num&gt;10.1021/ct3009655&lt;/electronic-resource-num&gt;&lt;/record&gt;&lt;/Cite&gt;&lt;/EndNote&gt;</w:instrText>
      </w:r>
      <w:r w:rsidR="00BC5BFC" w:rsidRPr="005E516F">
        <w:rPr>
          <w:rFonts w:cs="Times New Roman"/>
          <w:color w:val="000000"/>
          <w:shd w:val="clear" w:color="auto" w:fill="FFFFFF"/>
          <w:lang w:val="en-GB"/>
        </w:rPr>
        <w:fldChar w:fldCharType="separate"/>
      </w:r>
      <w:r w:rsidR="00BC5BFC" w:rsidRPr="005E516F">
        <w:rPr>
          <w:rFonts w:cs="Times New Roman"/>
          <w:noProof/>
          <w:color w:val="000000"/>
          <w:shd w:val="clear" w:color="auto" w:fill="FFFFFF"/>
          <w:lang w:val="en-GB"/>
        </w:rPr>
        <w:t>[</w:t>
      </w:r>
      <w:hyperlink w:anchor="_ENREF_3" w:tooltip="Lopez, 2013 #5710" w:history="1">
        <w:r w:rsidR="005E516F" w:rsidRPr="005E516F">
          <w:rPr>
            <w:rFonts w:cs="Times New Roman"/>
            <w:noProof/>
            <w:color w:val="000000"/>
            <w:shd w:val="clear" w:color="auto" w:fill="FFFFFF"/>
            <w:lang w:val="en-GB"/>
          </w:rPr>
          <w:t>3</w:t>
        </w:r>
      </w:hyperlink>
      <w:r w:rsidR="00BC5BFC" w:rsidRPr="005E516F">
        <w:rPr>
          <w:rFonts w:cs="Times New Roman"/>
          <w:noProof/>
          <w:color w:val="000000"/>
          <w:shd w:val="clear" w:color="auto" w:fill="FFFFFF"/>
          <w:lang w:val="en-GB"/>
        </w:rPr>
        <w:t>]</w:t>
      </w:r>
      <w:r w:rsidR="00BC5BFC" w:rsidRPr="005E516F">
        <w:rPr>
          <w:rFonts w:cs="Times New Roman"/>
          <w:color w:val="000000"/>
          <w:shd w:val="clear" w:color="auto" w:fill="FFFFFF"/>
          <w:lang w:val="en-GB"/>
        </w:rPr>
        <w:fldChar w:fldCharType="end"/>
      </w:r>
      <w:r w:rsidRPr="005E516F">
        <w:rPr>
          <w:rFonts w:cs="Times New Roman"/>
          <w:color w:val="000000"/>
          <w:shd w:val="clear" w:color="auto" w:fill="FFFFFF"/>
          <w:lang w:val="en-GB"/>
        </w:rPr>
        <w:t xml:space="preserve">. They however imposed an elastic network to the entire head group to </w:t>
      </w:r>
      <w:r w:rsidR="00195CEC" w:rsidRPr="005E516F">
        <w:rPr>
          <w:rFonts w:cs="Times New Roman"/>
          <w:color w:val="000000"/>
          <w:shd w:val="clear" w:color="auto" w:fill="FFFFFF"/>
          <w:lang w:val="en-GB"/>
        </w:rPr>
        <w:t>restrain</w:t>
      </w:r>
      <w:r w:rsidRPr="005E516F">
        <w:rPr>
          <w:rFonts w:cs="Times New Roman"/>
          <w:color w:val="000000"/>
          <w:shd w:val="clear" w:color="auto" w:fill="FFFFFF"/>
          <w:lang w:val="en-GB"/>
        </w:rPr>
        <w:t xml:space="preserve"> the conformation. Such an extensive restrain</w:t>
      </w:r>
      <w:r w:rsidR="00233DA5" w:rsidRPr="005E516F">
        <w:rPr>
          <w:rFonts w:cs="Times New Roman"/>
          <w:color w:val="000000"/>
          <w:shd w:val="clear" w:color="auto" w:fill="FFFFFF"/>
          <w:lang w:val="en-GB"/>
        </w:rPr>
        <w:t>t</w:t>
      </w:r>
      <w:r w:rsidRPr="005E516F">
        <w:rPr>
          <w:rFonts w:cs="Times New Roman"/>
          <w:color w:val="000000"/>
          <w:shd w:val="clear" w:color="auto" w:fill="FFFFFF"/>
          <w:lang w:val="en-GB"/>
        </w:rPr>
        <w:t xml:space="preserve"> was not </w:t>
      </w:r>
      <w:r w:rsidR="009C012F" w:rsidRPr="005E516F">
        <w:rPr>
          <w:rFonts w:cs="Times New Roman"/>
          <w:color w:val="000000"/>
          <w:shd w:val="clear" w:color="auto" w:fill="FFFFFF"/>
          <w:lang w:val="en-GB"/>
        </w:rPr>
        <w:t>necessary</w:t>
      </w:r>
      <w:r w:rsidRPr="005E516F">
        <w:rPr>
          <w:rFonts w:cs="Times New Roman"/>
          <w:color w:val="000000"/>
          <w:shd w:val="clear" w:color="auto" w:fill="FFFFFF"/>
          <w:lang w:val="en-GB"/>
        </w:rPr>
        <w:t xml:space="preserve"> in this study for GM3 </w:t>
      </w:r>
      <w:r w:rsidR="00233DA5" w:rsidRPr="005E516F">
        <w:rPr>
          <w:rFonts w:cs="Times New Roman"/>
          <w:color w:val="000000"/>
          <w:shd w:val="clear" w:color="auto" w:fill="FFFFFF"/>
          <w:lang w:val="en-GB"/>
        </w:rPr>
        <w:t xml:space="preserve">which has </w:t>
      </w:r>
      <w:r w:rsidRPr="005E516F">
        <w:rPr>
          <w:rFonts w:cs="Times New Roman"/>
          <w:color w:val="000000"/>
          <w:shd w:val="clear" w:color="auto" w:fill="FFFFFF"/>
          <w:lang w:val="en-GB"/>
        </w:rPr>
        <w:t xml:space="preserve">a smaller head group than </w:t>
      </w:r>
      <w:r w:rsidR="00233DA5" w:rsidRPr="005E516F">
        <w:rPr>
          <w:rFonts w:cs="Times New Roman"/>
          <w:color w:val="000000"/>
          <w:shd w:val="clear" w:color="auto" w:fill="FFFFFF"/>
          <w:lang w:val="en-GB"/>
        </w:rPr>
        <w:t xml:space="preserve">does </w:t>
      </w:r>
      <w:r w:rsidRPr="005E516F">
        <w:rPr>
          <w:rFonts w:cs="Times New Roman"/>
          <w:color w:val="000000"/>
          <w:shd w:val="clear" w:color="auto" w:fill="FFFFFF"/>
          <w:lang w:val="en-GB"/>
        </w:rPr>
        <w:t>GM1.</w:t>
      </w:r>
    </w:p>
    <w:p w14:paraId="07ACEAD8" w14:textId="77777777" w:rsidR="0043762D" w:rsidRPr="005E516F" w:rsidRDefault="0043762D" w:rsidP="009C0712">
      <w:pPr>
        <w:spacing w:line="276" w:lineRule="auto"/>
        <w:jc w:val="both"/>
        <w:rPr>
          <w:rFonts w:cs="Times New Roman"/>
          <w:color w:val="000000"/>
          <w:shd w:val="clear" w:color="auto" w:fill="FFFFFF"/>
          <w:lang w:val="en-GB"/>
        </w:rPr>
      </w:pPr>
    </w:p>
    <w:p w14:paraId="0FBA069C" w14:textId="6CA3286D" w:rsidR="0043762D" w:rsidRDefault="0043762D" w:rsidP="009C0712">
      <w:pPr>
        <w:spacing w:line="276" w:lineRule="auto"/>
        <w:jc w:val="both"/>
        <w:rPr>
          <w:rFonts w:cs="Times New Roman"/>
          <w:color w:val="000000"/>
          <w:shd w:val="clear" w:color="auto" w:fill="FFFFFF"/>
          <w:lang w:val="en-GB"/>
        </w:rPr>
      </w:pPr>
      <w:r w:rsidRPr="005E516F">
        <w:rPr>
          <w:rFonts w:cs="Times New Roman"/>
          <w:color w:val="000000"/>
          <w:shd w:val="clear" w:color="auto" w:fill="FFFFFF"/>
          <w:lang w:val="en-GB"/>
        </w:rPr>
        <w:t>Similar parameterization protocols of other lipid types</w:t>
      </w:r>
      <w:r w:rsidR="002A6E98" w:rsidRPr="005E516F">
        <w:rPr>
          <w:rFonts w:cs="Times New Roman"/>
          <w:color w:val="000000"/>
          <w:shd w:val="clear" w:color="auto" w:fill="FFFFFF"/>
          <w:lang w:val="en-GB"/>
        </w:rPr>
        <w:t>;</w:t>
      </w:r>
      <w:r w:rsidRPr="005E516F">
        <w:rPr>
          <w:rFonts w:cs="Times New Roman"/>
          <w:color w:val="000000"/>
          <w:shd w:val="clear" w:color="auto" w:fill="FFFFFF"/>
          <w:lang w:val="en-GB"/>
        </w:rPr>
        <w:t xml:space="preserve"> including PIP2</w:t>
      </w:r>
      <w:r w:rsidR="00BC5BFC" w:rsidRPr="005E516F">
        <w:rPr>
          <w:rFonts w:cs="Times New Roman"/>
        </w:rPr>
        <w:t xml:space="preserve"> </w:t>
      </w:r>
      <w:r w:rsidR="00BC5BFC" w:rsidRPr="005E516F">
        <w:rPr>
          <w:rFonts w:cs="Times New Roman"/>
          <w:color w:val="000000"/>
          <w:shd w:val="clear" w:color="auto" w:fill="FFFFFF"/>
          <w:lang w:val="en-GB"/>
        </w:rPr>
        <w:fldChar w:fldCharType="begin"/>
      </w:r>
      <w:r w:rsidR="00BC5BFC" w:rsidRPr="005E516F">
        <w:rPr>
          <w:rFonts w:cs="Times New Roman"/>
          <w:color w:val="000000"/>
          <w:shd w:val="clear" w:color="auto" w:fill="FFFFFF"/>
          <w:lang w:val="en-GB"/>
        </w:rPr>
        <w:instrText xml:space="preserve"> ADDIN EN.CITE &lt;EndNote&gt;&lt;Cite&gt;&lt;Author&gt;Stansfeld&lt;/Author&gt;&lt;Year&gt;2009&lt;/Year&gt;&lt;RecNum&gt;4567&lt;/RecNum&gt;&lt;DisplayText&gt;[6]&lt;/DisplayText&gt;&lt;record&gt;&lt;rec-number&gt;4567&lt;/rec-number&gt;&lt;foreign-keys&gt;&lt;key app="EN" db-id="t9ww0epwfvs5scef0r4xpsebrtw0dw2xzwpe"&gt;4567&lt;/key&gt;&lt;/foreign-keys&gt;&lt;ref-type name="Journal Article"&gt;17&lt;/ref-type&gt;&lt;contributors&gt;&lt;authors&gt;&lt;author&gt;Stansfeld, P.J.&lt;/author&gt;&lt;author&gt;Hopkinson, R.J.&lt;/author&gt;&lt;author&gt;Ashcroft, F.M.&lt;/author&gt;&lt;author&gt;Sansom, M.S.P.  &lt;/author&gt;&lt;/authors&gt;&lt;/contributors&gt;&lt;titles&gt;&lt;title&gt;&lt;style face="normal" font="default" size="100%"&gt;The PIP&lt;/style&gt;&lt;style face="subscript" font="default" size="100%"&gt;2&lt;/style&gt;&lt;style face="normal" font="default" size="100%"&gt; binding site in Kir channels: definition by multi-scale biomolecular simulations&lt;/style&gt;&lt;/title&gt;&lt;secondary-title&gt;Biochem.&lt;/secondary-title&gt;&lt;/titles&gt;&lt;periodical&gt;&lt;full-title&gt;Biochem.&lt;/full-title&gt;&lt;/periodical&gt;&lt;pages&gt;10926–10933&lt;/pages&gt;&lt;volume&gt;48&lt;/volume&gt;&lt;dates&gt;&lt;year&gt;2009&lt;/year&gt;&lt;/dates&gt;&lt;urls&gt;&lt;/urls&gt;&lt;/record&gt;&lt;/Cite&gt;&lt;/EndNote&gt;</w:instrText>
      </w:r>
      <w:r w:rsidR="00BC5BFC" w:rsidRPr="005E516F">
        <w:rPr>
          <w:rFonts w:cs="Times New Roman"/>
          <w:color w:val="000000"/>
          <w:shd w:val="clear" w:color="auto" w:fill="FFFFFF"/>
          <w:lang w:val="en-GB"/>
        </w:rPr>
        <w:fldChar w:fldCharType="separate"/>
      </w:r>
      <w:r w:rsidR="00BC5BFC" w:rsidRPr="005E516F">
        <w:rPr>
          <w:rFonts w:cs="Times New Roman"/>
          <w:noProof/>
          <w:color w:val="000000"/>
          <w:shd w:val="clear" w:color="auto" w:fill="FFFFFF"/>
          <w:lang w:val="en-GB"/>
        </w:rPr>
        <w:t>[</w:t>
      </w:r>
      <w:hyperlink w:anchor="_ENREF_6" w:tooltip="Stansfeld, 2009 #4567" w:history="1">
        <w:r w:rsidR="005E516F" w:rsidRPr="005E516F">
          <w:rPr>
            <w:rFonts w:cs="Times New Roman"/>
            <w:noProof/>
            <w:color w:val="000000"/>
            <w:shd w:val="clear" w:color="auto" w:fill="FFFFFF"/>
            <w:lang w:val="en-GB"/>
          </w:rPr>
          <w:t>6</w:t>
        </w:r>
      </w:hyperlink>
      <w:r w:rsidR="00BC5BFC" w:rsidRPr="005E516F">
        <w:rPr>
          <w:rFonts w:cs="Times New Roman"/>
          <w:noProof/>
          <w:color w:val="000000"/>
          <w:shd w:val="clear" w:color="auto" w:fill="FFFFFF"/>
          <w:lang w:val="en-GB"/>
        </w:rPr>
        <w:t>]</w:t>
      </w:r>
      <w:r w:rsidR="00BC5BFC" w:rsidRPr="005E516F">
        <w:rPr>
          <w:rFonts w:cs="Times New Roman"/>
          <w:color w:val="000000"/>
          <w:shd w:val="clear" w:color="auto" w:fill="FFFFFF"/>
          <w:lang w:val="en-GB"/>
        </w:rPr>
        <w:fldChar w:fldCharType="end"/>
      </w:r>
      <w:r w:rsidRPr="005E516F">
        <w:rPr>
          <w:rFonts w:cs="Times New Roman"/>
          <w:color w:val="000000"/>
          <w:shd w:val="clear" w:color="auto" w:fill="FFFFFF"/>
          <w:lang w:val="en-GB"/>
        </w:rPr>
        <w:t xml:space="preserve"> and </w:t>
      </w:r>
      <w:proofErr w:type="spellStart"/>
      <w:r w:rsidRPr="005E516F">
        <w:rPr>
          <w:rFonts w:cs="Times New Roman"/>
          <w:color w:val="000000"/>
          <w:shd w:val="clear" w:color="auto" w:fill="FFFFFF"/>
          <w:lang w:val="en-GB"/>
        </w:rPr>
        <w:t>cardiolipin</w:t>
      </w:r>
      <w:proofErr w:type="spellEnd"/>
      <w:r w:rsidR="002A36D4" w:rsidRPr="005E516F">
        <w:rPr>
          <w:rFonts w:cs="Times New Roman"/>
          <w:color w:val="000000"/>
          <w:shd w:val="clear" w:color="auto" w:fill="FFFFFF"/>
          <w:lang w:val="en-GB"/>
        </w:rPr>
        <w:t xml:space="preserve"> </w:t>
      </w:r>
      <w:r w:rsidR="00BC5BFC" w:rsidRPr="005E516F">
        <w:rPr>
          <w:rFonts w:cs="Times New Roman"/>
          <w:color w:val="000000"/>
          <w:shd w:val="clear" w:color="auto" w:fill="FFFFFF"/>
          <w:lang w:val="en-GB"/>
        </w:rPr>
        <w:fldChar w:fldCharType="begin"/>
      </w:r>
      <w:r w:rsidR="00BC5BFC" w:rsidRPr="005E516F">
        <w:rPr>
          <w:rFonts w:cs="Times New Roman"/>
          <w:color w:val="000000"/>
          <w:shd w:val="clear" w:color="auto" w:fill="FFFFFF"/>
          <w:lang w:val="en-GB"/>
        </w:rPr>
        <w:instrText xml:space="preserve"> ADDIN EN.CITE &lt;EndNote&gt;&lt;Cite&gt;&lt;Author&gt;Arnarez&lt;/Author&gt;&lt;Year&gt;2013&lt;/Year&gt;&lt;RecNum&gt;5486&lt;/RecNum&gt;&lt;DisplayText&gt;[7]&lt;/DisplayText&gt;&lt;record&gt;&lt;rec-number&gt;5486&lt;/rec-number&gt;&lt;foreign-keys&gt;&lt;key app="EN" db-id="t9ww0epwfvs5scef0r4xpsebrtw0dw2xzwpe"&gt;5486&lt;/key&gt;&lt;/foreign-keys&gt;&lt;ref-type name="Journal Article"&gt;17&lt;/ref-type&gt;&lt;contributors&gt;&lt;authors&gt;&lt;author&gt;Arnarez, C.&lt;/author&gt;&lt;author&gt;Mazat, J.-P.&lt;/author&gt;&lt;author&gt;Elezgaray, Juan&lt;/author&gt;&lt;author&gt;Marrink, S.- J.&lt;/author&gt;&lt;author&gt;Periole, X.&lt;/author&gt;&lt;/authors&gt;&lt;/contributors&gt;&lt;titles&gt;&lt;title&gt;Evidence for cardiolipin binding sites on the membrane-exposed surface of the cytochrome bc1&lt;/title&gt;&lt;secondary-title&gt;J. Amer. Chem. Soc.&lt;/secondary-title&gt;&lt;/titles&gt;&lt;pages&gt;3112–3120&lt;/pages&gt;&lt;volume&gt;135&lt;/volume&gt;&lt;dates&gt;&lt;year&gt;2013&lt;/year&gt;&lt;/dates&gt;&lt;publisher&gt;American Chemical Society&lt;/publisher&gt;&lt;isbn&gt;0002-7863&lt;/isbn&gt;&lt;urls&gt;&lt;related-urls&gt;&lt;url&gt;http://dx.doi.org/10.1021/ja310577u&lt;/url&gt;&lt;/related-urls&gt;&lt;/urls&gt;&lt;electronic-resource-num&gt;10.1021/ja310577u&lt;/electronic-resource-num&gt;&lt;access-date&gt;2013/02/24&lt;/access-date&gt;&lt;/record&gt;&lt;/Cite&gt;&lt;/EndNote&gt;</w:instrText>
      </w:r>
      <w:r w:rsidR="00BC5BFC" w:rsidRPr="005E516F">
        <w:rPr>
          <w:rFonts w:cs="Times New Roman"/>
          <w:color w:val="000000"/>
          <w:shd w:val="clear" w:color="auto" w:fill="FFFFFF"/>
          <w:lang w:val="en-GB"/>
        </w:rPr>
        <w:fldChar w:fldCharType="separate"/>
      </w:r>
      <w:r w:rsidR="00BC5BFC" w:rsidRPr="005E516F">
        <w:rPr>
          <w:rFonts w:cs="Times New Roman"/>
          <w:noProof/>
          <w:color w:val="000000"/>
          <w:shd w:val="clear" w:color="auto" w:fill="FFFFFF"/>
          <w:lang w:val="en-GB"/>
        </w:rPr>
        <w:t>[</w:t>
      </w:r>
      <w:hyperlink w:anchor="_ENREF_7" w:tooltip="Arnarez, 2013 #5486" w:history="1">
        <w:r w:rsidR="005E516F" w:rsidRPr="005E516F">
          <w:rPr>
            <w:rFonts w:cs="Times New Roman"/>
            <w:noProof/>
            <w:color w:val="000000"/>
            <w:shd w:val="clear" w:color="auto" w:fill="FFFFFF"/>
            <w:lang w:val="en-GB"/>
          </w:rPr>
          <w:t>7</w:t>
        </w:r>
      </w:hyperlink>
      <w:r w:rsidR="00BC5BFC" w:rsidRPr="005E516F">
        <w:rPr>
          <w:rFonts w:cs="Times New Roman"/>
          <w:noProof/>
          <w:color w:val="000000"/>
          <w:shd w:val="clear" w:color="auto" w:fill="FFFFFF"/>
          <w:lang w:val="en-GB"/>
        </w:rPr>
        <w:t>]</w:t>
      </w:r>
      <w:r w:rsidR="00BC5BFC" w:rsidRPr="005E516F">
        <w:rPr>
          <w:rFonts w:cs="Times New Roman"/>
          <w:color w:val="000000"/>
          <w:shd w:val="clear" w:color="auto" w:fill="FFFFFF"/>
          <w:lang w:val="en-GB"/>
        </w:rPr>
        <w:fldChar w:fldCharType="end"/>
      </w:r>
      <w:r w:rsidRPr="005E516F">
        <w:rPr>
          <w:rFonts w:cs="Times New Roman"/>
          <w:color w:val="000000"/>
          <w:shd w:val="clear" w:color="auto" w:fill="FFFFFF"/>
          <w:lang w:val="en-GB"/>
        </w:rPr>
        <w:t xml:space="preserve"> have previously been shown to reproduce lipid binding sites on proteins that are equivalent to sites validated from crystal structures. </w:t>
      </w:r>
    </w:p>
    <w:p w14:paraId="0509548D" w14:textId="77777777" w:rsidR="007B0516" w:rsidRDefault="007B0516">
      <w:pPr>
        <w:spacing w:line="276" w:lineRule="auto"/>
        <w:jc w:val="both"/>
        <w:rPr>
          <w:rFonts w:cs="Times New Roman"/>
          <w:color w:val="000000"/>
          <w:shd w:val="clear" w:color="auto" w:fill="FFFFFF"/>
          <w:lang w:val="en-GB"/>
        </w:rPr>
      </w:pPr>
      <w:bookmarkStart w:id="0" w:name="_GoBack"/>
      <w:bookmarkEnd w:id="0"/>
    </w:p>
    <w:p w14:paraId="32B68569" w14:textId="77777777" w:rsidR="009C0712" w:rsidRPr="005E516F" w:rsidRDefault="009C0712">
      <w:pPr>
        <w:spacing w:line="276" w:lineRule="auto"/>
        <w:jc w:val="both"/>
        <w:rPr>
          <w:rFonts w:cs="Times New Roman"/>
          <w:color w:val="000000"/>
          <w:shd w:val="clear" w:color="auto" w:fill="FFFFFF"/>
          <w:lang w:val="en-GB"/>
        </w:rPr>
      </w:pPr>
    </w:p>
    <w:p w14:paraId="6E9C539A" w14:textId="77777777" w:rsidR="00D01E78" w:rsidRPr="005E516F" w:rsidRDefault="00D01E78" w:rsidP="00D965DC">
      <w:pPr>
        <w:spacing w:line="276" w:lineRule="auto"/>
        <w:jc w:val="both"/>
        <w:rPr>
          <w:rFonts w:cs="Times New Roman"/>
          <w:color w:val="000000"/>
          <w:shd w:val="clear" w:color="auto" w:fill="FFFFFF"/>
          <w:lang w:val="en-GB"/>
        </w:rPr>
      </w:pPr>
    </w:p>
    <w:p w14:paraId="13CE7612" w14:textId="4744D77F" w:rsidR="00195CEC" w:rsidRDefault="00B84247" w:rsidP="00D965DC">
      <w:pPr>
        <w:pStyle w:val="NormalWeb"/>
        <w:spacing w:before="2" w:after="2"/>
        <w:jc w:val="both"/>
        <w:rPr>
          <w:rFonts w:ascii="Times New Roman" w:hAnsi="Times New Roman"/>
          <w:b/>
          <w:sz w:val="24"/>
          <w:szCs w:val="24"/>
        </w:rPr>
      </w:pPr>
      <w:r w:rsidRPr="005E516F">
        <w:rPr>
          <w:rFonts w:ascii="Times New Roman" w:hAnsi="Times New Roman"/>
          <w:sz w:val="24"/>
          <w:szCs w:val="24"/>
        </w:rPr>
        <w:fldChar w:fldCharType="begin"/>
      </w:r>
      <w:r w:rsidR="002A36D4" w:rsidRPr="005E516F">
        <w:rPr>
          <w:rFonts w:ascii="Times New Roman" w:hAnsi="Times New Roman"/>
          <w:sz w:val="24"/>
          <w:szCs w:val="24"/>
        </w:rPr>
        <w:instrText>ADDIN RW.BIB</w:instrText>
      </w:r>
      <w:r w:rsidRPr="005E516F">
        <w:rPr>
          <w:rFonts w:ascii="Times New Roman" w:hAnsi="Times New Roman"/>
          <w:sz w:val="24"/>
          <w:szCs w:val="24"/>
        </w:rPr>
        <w:fldChar w:fldCharType="separate"/>
      </w:r>
      <w:r w:rsidR="005E516F" w:rsidRPr="005E516F">
        <w:rPr>
          <w:rFonts w:ascii="Times New Roman" w:hAnsi="Times New Roman"/>
          <w:b/>
          <w:sz w:val="24"/>
          <w:szCs w:val="24"/>
        </w:rPr>
        <w:t>References</w:t>
      </w:r>
    </w:p>
    <w:p w14:paraId="70DF6DDD" w14:textId="77777777" w:rsidR="005E516F" w:rsidRPr="005E516F" w:rsidRDefault="005E516F" w:rsidP="00D965DC">
      <w:pPr>
        <w:pStyle w:val="NormalWeb"/>
        <w:spacing w:before="2" w:after="2"/>
        <w:jc w:val="both"/>
        <w:rPr>
          <w:rFonts w:ascii="Times New Roman" w:hAnsi="Times New Roman"/>
          <w:b/>
          <w:sz w:val="24"/>
          <w:szCs w:val="24"/>
        </w:rPr>
      </w:pPr>
    </w:p>
    <w:p w14:paraId="1EFBC485" w14:textId="617E0D2B" w:rsidR="005E516F" w:rsidRPr="005E516F" w:rsidRDefault="00B84247" w:rsidP="00D965DC">
      <w:pPr>
        <w:pStyle w:val="NormalWeb"/>
        <w:spacing w:before="2" w:after="2"/>
        <w:ind w:left="720" w:hanging="720"/>
        <w:jc w:val="both"/>
        <w:rPr>
          <w:rFonts w:ascii="Times New Roman" w:hAnsi="Times New Roman"/>
          <w:noProof/>
          <w:sz w:val="24"/>
          <w:szCs w:val="24"/>
        </w:rPr>
      </w:pPr>
      <w:r w:rsidRPr="005E516F">
        <w:rPr>
          <w:rFonts w:ascii="Times New Roman" w:hAnsi="Times New Roman"/>
          <w:sz w:val="24"/>
          <w:szCs w:val="24"/>
        </w:rPr>
        <w:fldChar w:fldCharType="end"/>
      </w:r>
      <w:r w:rsidR="00BC5BFC" w:rsidRPr="005E516F">
        <w:rPr>
          <w:rFonts w:ascii="Times New Roman" w:hAnsi="Times New Roman"/>
          <w:sz w:val="24"/>
          <w:szCs w:val="24"/>
        </w:rPr>
        <w:fldChar w:fldCharType="begin"/>
      </w:r>
      <w:r w:rsidR="00BC5BFC" w:rsidRPr="005E516F">
        <w:rPr>
          <w:rFonts w:ascii="Times New Roman" w:hAnsi="Times New Roman"/>
          <w:sz w:val="24"/>
          <w:szCs w:val="24"/>
        </w:rPr>
        <w:instrText xml:space="preserve"> ADDIN EN.REFLIST </w:instrText>
      </w:r>
      <w:r w:rsidR="00BC5BFC" w:rsidRPr="005E516F">
        <w:rPr>
          <w:rFonts w:ascii="Times New Roman" w:hAnsi="Times New Roman"/>
          <w:sz w:val="24"/>
          <w:szCs w:val="24"/>
        </w:rPr>
        <w:fldChar w:fldCharType="separate"/>
      </w:r>
      <w:bookmarkStart w:id="1" w:name="_ENREF_1"/>
      <w:r w:rsidR="005E516F" w:rsidRPr="005E516F">
        <w:rPr>
          <w:rFonts w:ascii="Times New Roman" w:hAnsi="Times New Roman"/>
          <w:noProof/>
          <w:sz w:val="24"/>
          <w:szCs w:val="24"/>
        </w:rPr>
        <w:t>1. Marrink SJ, Risselada J, Yefimov S, Tieleman DP, de Vries AH (2007) The MARTINI forcefield: coarse grained model for biomolecular simulations. J Phys Chem B 111: 7812-7824.</w:t>
      </w:r>
      <w:bookmarkEnd w:id="1"/>
    </w:p>
    <w:p w14:paraId="313C4011" w14:textId="77777777" w:rsidR="005E516F" w:rsidRPr="005E516F" w:rsidRDefault="005E516F" w:rsidP="00D965DC">
      <w:pPr>
        <w:pStyle w:val="NormalWeb"/>
        <w:spacing w:before="2" w:after="2"/>
        <w:ind w:left="720" w:hanging="720"/>
        <w:jc w:val="both"/>
        <w:rPr>
          <w:rFonts w:ascii="Times New Roman" w:hAnsi="Times New Roman"/>
          <w:noProof/>
          <w:sz w:val="24"/>
          <w:szCs w:val="24"/>
        </w:rPr>
      </w:pPr>
      <w:bookmarkStart w:id="2" w:name="_ENREF_2"/>
      <w:r w:rsidRPr="005E516F">
        <w:rPr>
          <w:rFonts w:ascii="Times New Roman" w:hAnsi="Times New Roman"/>
          <w:noProof/>
          <w:sz w:val="24"/>
          <w:szCs w:val="24"/>
        </w:rPr>
        <w:t>2. Monticelli L, Kandasamy SK, Periole X, Larson RG, Tieleman DP, et al. (2008) The MARTINI coarse grained force field: extension to proteins. J Chem Theor Comp 4: 819-834.</w:t>
      </w:r>
      <w:bookmarkEnd w:id="2"/>
    </w:p>
    <w:p w14:paraId="1A804E56" w14:textId="77777777" w:rsidR="005E516F" w:rsidRPr="005E516F" w:rsidRDefault="005E516F" w:rsidP="00D965DC">
      <w:pPr>
        <w:pStyle w:val="NormalWeb"/>
        <w:spacing w:before="2" w:after="2"/>
        <w:ind w:left="720" w:hanging="720"/>
        <w:jc w:val="both"/>
        <w:rPr>
          <w:rFonts w:ascii="Times New Roman" w:hAnsi="Times New Roman"/>
          <w:noProof/>
          <w:sz w:val="24"/>
          <w:szCs w:val="24"/>
        </w:rPr>
      </w:pPr>
      <w:bookmarkStart w:id="3" w:name="_ENREF_3"/>
      <w:r w:rsidRPr="005E516F">
        <w:rPr>
          <w:rFonts w:ascii="Times New Roman" w:hAnsi="Times New Roman"/>
          <w:noProof/>
          <w:sz w:val="24"/>
          <w:szCs w:val="24"/>
        </w:rPr>
        <w:t>3. Lopez CA, Sovova Z, van Eerden FJ, de Vries AH, Marrink SJ (2013) Martini force field parameters for glycolipids. J Chem Theor Comput 9: 1694-1708.</w:t>
      </w:r>
      <w:bookmarkEnd w:id="3"/>
    </w:p>
    <w:p w14:paraId="212F7B73" w14:textId="77777777" w:rsidR="005E516F" w:rsidRPr="005E516F" w:rsidRDefault="005E516F" w:rsidP="00D965DC">
      <w:pPr>
        <w:pStyle w:val="NormalWeb"/>
        <w:spacing w:before="2" w:after="2"/>
        <w:ind w:left="720" w:hanging="720"/>
        <w:jc w:val="both"/>
        <w:rPr>
          <w:rFonts w:ascii="Times New Roman" w:hAnsi="Times New Roman"/>
          <w:noProof/>
          <w:sz w:val="24"/>
          <w:szCs w:val="24"/>
        </w:rPr>
      </w:pPr>
      <w:bookmarkStart w:id="4" w:name="_ENREF_4"/>
      <w:r w:rsidRPr="005E516F">
        <w:rPr>
          <w:rFonts w:ascii="Times New Roman" w:hAnsi="Times New Roman"/>
          <w:noProof/>
          <w:sz w:val="24"/>
          <w:szCs w:val="24"/>
        </w:rPr>
        <w:t>4. Lopez CA, Rzepiela AJ, de Vries AH, Dijkhuizen L, Huenenberger PH, et al. (2009) Martini coarse-grained force field: extension to carbohydrates. J Chem Theor Comput 5: 3195-3210.</w:t>
      </w:r>
      <w:bookmarkEnd w:id="4"/>
    </w:p>
    <w:p w14:paraId="5DCEAA3C" w14:textId="77777777" w:rsidR="005E516F" w:rsidRPr="005E516F" w:rsidRDefault="005E516F" w:rsidP="00D965DC">
      <w:pPr>
        <w:pStyle w:val="NormalWeb"/>
        <w:spacing w:before="2" w:after="2"/>
        <w:ind w:left="720" w:hanging="720"/>
        <w:jc w:val="both"/>
        <w:rPr>
          <w:rFonts w:ascii="Times New Roman" w:hAnsi="Times New Roman"/>
          <w:noProof/>
          <w:sz w:val="24"/>
          <w:szCs w:val="24"/>
        </w:rPr>
      </w:pPr>
      <w:bookmarkStart w:id="5" w:name="_ENREF_5"/>
      <w:r w:rsidRPr="005E516F">
        <w:rPr>
          <w:rFonts w:ascii="Times New Roman" w:hAnsi="Times New Roman"/>
          <w:noProof/>
          <w:sz w:val="24"/>
          <w:szCs w:val="24"/>
        </w:rPr>
        <w:t>5. Kirschner KN, Yongye AB, Tschampel SM, Gonzalez-Outeirino J, Daniels CR, et al. (2008) GLYCAM06: A generalizable Biomolecular force field. Carbohydrates. J Comp Chem 29: 622-655.</w:t>
      </w:r>
      <w:bookmarkEnd w:id="5"/>
    </w:p>
    <w:p w14:paraId="00206C61" w14:textId="77777777" w:rsidR="005E516F" w:rsidRPr="005E516F" w:rsidRDefault="005E516F" w:rsidP="00D965DC">
      <w:pPr>
        <w:pStyle w:val="NormalWeb"/>
        <w:spacing w:before="2" w:after="2"/>
        <w:ind w:left="720" w:hanging="720"/>
        <w:jc w:val="both"/>
        <w:rPr>
          <w:rFonts w:ascii="Times New Roman" w:hAnsi="Times New Roman"/>
          <w:noProof/>
          <w:sz w:val="24"/>
          <w:szCs w:val="24"/>
        </w:rPr>
      </w:pPr>
      <w:bookmarkStart w:id="6" w:name="_ENREF_6"/>
      <w:r w:rsidRPr="005E516F">
        <w:rPr>
          <w:rFonts w:ascii="Times New Roman" w:hAnsi="Times New Roman"/>
          <w:noProof/>
          <w:sz w:val="24"/>
          <w:szCs w:val="24"/>
        </w:rPr>
        <w:t>6. Stansfeld PJ, Hopkinson RJ, Ashcroft FM, Sansom MSP (2009) The PIP</w:t>
      </w:r>
      <w:r w:rsidRPr="005E516F">
        <w:rPr>
          <w:rFonts w:ascii="Times New Roman" w:hAnsi="Times New Roman"/>
          <w:noProof/>
          <w:sz w:val="24"/>
          <w:szCs w:val="24"/>
          <w:vertAlign w:val="subscript"/>
        </w:rPr>
        <w:t>2</w:t>
      </w:r>
      <w:r w:rsidRPr="005E516F">
        <w:rPr>
          <w:rFonts w:ascii="Times New Roman" w:hAnsi="Times New Roman"/>
          <w:noProof/>
          <w:sz w:val="24"/>
          <w:szCs w:val="24"/>
        </w:rPr>
        <w:t xml:space="preserve"> binding site in Kir channels: definition by multi-scale biomolecular simulations. Biochem 48: 10926–10933.</w:t>
      </w:r>
      <w:bookmarkEnd w:id="6"/>
    </w:p>
    <w:p w14:paraId="1E257F23" w14:textId="77777777" w:rsidR="005E516F" w:rsidRPr="005E516F" w:rsidRDefault="005E516F" w:rsidP="00D965DC">
      <w:pPr>
        <w:pStyle w:val="NormalWeb"/>
        <w:spacing w:before="2" w:after="2"/>
        <w:ind w:left="720" w:hanging="720"/>
        <w:jc w:val="both"/>
        <w:rPr>
          <w:rFonts w:ascii="Times New Roman" w:hAnsi="Times New Roman"/>
          <w:noProof/>
          <w:sz w:val="24"/>
          <w:szCs w:val="24"/>
        </w:rPr>
      </w:pPr>
      <w:bookmarkStart w:id="7" w:name="_ENREF_7"/>
      <w:r w:rsidRPr="005E516F">
        <w:rPr>
          <w:rFonts w:ascii="Times New Roman" w:hAnsi="Times New Roman"/>
          <w:noProof/>
          <w:sz w:val="24"/>
          <w:szCs w:val="24"/>
        </w:rPr>
        <w:lastRenderedPageBreak/>
        <w:t>7. Arnarez C, Mazat J-P, Elezgaray J, Marrink S-J, Periole X (2013) Evidence for cardiolipin binding sites on the membrane-exposed surface of the cytochrome bc1. J Amer Chem Soc 135: 3112–3120.</w:t>
      </w:r>
      <w:bookmarkEnd w:id="7"/>
    </w:p>
    <w:p w14:paraId="55A810D3" w14:textId="2055052D" w:rsidR="008A7C1F" w:rsidRPr="005E516F" w:rsidRDefault="00BC5BFC" w:rsidP="005E516F">
      <w:pPr>
        <w:pStyle w:val="NormalWeb"/>
        <w:spacing w:before="2" w:after="2"/>
        <w:rPr>
          <w:rFonts w:ascii="Times New Roman" w:hAnsi="Times New Roman"/>
          <w:sz w:val="24"/>
          <w:szCs w:val="24"/>
        </w:rPr>
      </w:pPr>
      <w:r w:rsidRPr="005E516F">
        <w:rPr>
          <w:rFonts w:ascii="Times New Roman" w:hAnsi="Times New Roman"/>
          <w:sz w:val="24"/>
          <w:szCs w:val="24"/>
        </w:rPr>
        <w:fldChar w:fldCharType="end"/>
      </w:r>
    </w:p>
    <w:sectPr w:rsidR="008A7C1F" w:rsidRPr="005E516F" w:rsidSect="0043762D">
      <w:headerReference w:type="default" r:id="rId9"/>
      <w:pgSz w:w="11900" w:h="16840" w:code="9"/>
      <w:pgMar w:top="1440" w:right="1440" w:bottom="1440"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7F52" w14:textId="77777777" w:rsidR="00DA2928" w:rsidRDefault="00DA2928" w:rsidP="00A830DA">
      <w:r>
        <w:separator/>
      </w:r>
    </w:p>
  </w:endnote>
  <w:endnote w:type="continuationSeparator" w:id="0">
    <w:p w14:paraId="492CDD93" w14:textId="77777777" w:rsidR="00DA2928" w:rsidRDefault="00DA2928" w:rsidP="00A8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07172" w14:textId="77777777" w:rsidR="00DA2928" w:rsidRDefault="00DA2928" w:rsidP="00A830DA">
      <w:r>
        <w:separator/>
      </w:r>
    </w:p>
  </w:footnote>
  <w:footnote w:type="continuationSeparator" w:id="0">
    <w:p w14:paraId="0AFC63B6" w14:textId="77777777" w:rsidR="00DA2928" w:rsidRDefault="00DA2928" w:rsidP="00A8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28009"/>
      <w:docPartObj>
        <w:docPartGallery w:val="Page Numbers (Top of Page)"/>
        <w:docPartUnique/>
      </w:docPartObj>
    </w:sdtPr>
    <w:sdtEndPr>
      <w:rPr>
        <w:noProof/>
      </w:rPr>
    </w:sdtEndPr>
    <w:sdtContent>
      <w:p w14:paraId="77C7E41D" w14:textId="77777777" w:rsidR="00AF2145" w:rsidRDefault="00AF2145">
        <w:pPr>
          <w:pStyle w:val="Header"/>
          <w:jc w:val="center"/>
        </w:pPr>
        <w:r>
          <w:fldChar w:fldCharType="begin"/>
        </w:r>
        <w:r>
          <w:instrText xml:space="preserve"> PAGE   \* MERGEFORMAT </w:instrText>
        </w:r>
        <w:r>
          <w:fldChar w:fldCharType="separate"/>
        </w:r>
        <w:r w:rsidR="00E02D3E">
          <w:rPr>
            <w:noProof/>
          </w:rPr>
          <w:t>2</w:t>
        </w:r>
        <w:r>
          <w:rPr>
            <w:noProof/>
          </w:rPr>
          <w:fldChar w:fldCharType="end"/>
        </w:r>
      </w:p>
    </w:sdtContent>
  </w:sdt>
  <w:p w14:paraId="4A8711FD" w14:textId="77777777" w:rsidR="00AF2145" w:rsidRDefault="00AF2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9ww0epwfvs5scef0r4xpsebrtw0dw2xzwpe&quot;&gt;msps15jun14&lt;record-ids&gt;&lt;item&gt;3604&lt;/item&gt;&lt;item&gt;4032&lt;/item&gt;&lt;item&gt;4567&lt;/item&gt;&lt;item&gt;5486&lt;/item&gt;&lt;item&gt;5710&lt;/item&gt;&lt;item&gt;5712&lt;/item&gt;&lt;item&gt;5713&lt;/item&gt;&lt;/record-ids&gt;&lt;/item&gt;&lt;/Libraries&gt;"/>
  </w:docVars>
  <w:rsids>
    <w:rsidRoot w:val="008A7C1F"/>
    <w:rsid w:val="000006F3"/>
    <w:rsid w:val="00041D04"/>
    <w:rsid w:val="0008096B"/>
    <w:rsid w:val="000905D5"/>
    <w:rsid w:val="000E1340"/>
    <w:rsid w:val="00195CEC"/>
    <w:rsid w:val="00197AF1"/>
    <w:rsid w:val="001A1C90"/>
    <w:rsid w:val="001D530A"/>
    <w:rsid w:val="00233DA5"/>
    <w:rsid w:val="00290C10"/>
    <w:rsid w:val="002A36D4"/>
    <w:rsid w:val="002A6E98"/>
    <w:rsid w:val="00331A04"/>
    <w:rsid w:val="00375AF3"/>
    <w:rsid w:val="003C6D7D"/>
    <w:rsid w:val="003D011E"/>
    <w:rsid w:val="003F1CDF"/>
    <w:rsid w:val="0043762D"/>
    <w:rsid w:val="00466863"/>
    <w:rsid w:val="00475791"/>
    <w:rsid w:val="004F2B44"/>
    <w:rsid w:val="00585966"/>
    <w:rsid w:val="005E1311"/>
    <w:rsid w:val="005E516F"/>
    <w:rsid w:val="00633A59"/>
    <w:rsid w:val="006A13B2"/>
    <w:rsid w:val="006A4346"/>
    <w:rsid w:val="006A5413"/>
    <w:rsid w:val="006C0161"/>
    <w:rsid w:val="006D5E38"/>
    <w:rsid w:val="00776F1D"/>
    <w:rsid w:val="007B0516"/>
    <w:rsid w:val="007B3174"/>
    <w:rsid w:val="00814B48"/>
    <w:rsid w:val="00874545"/>
    <w:rsid w:val="00881D36"/>
    <w:rsid w:val="0089096D"/>
    <w:rsid w:val="008A1212"/>
    <w:rsid w:val="008A2AA2"/>
    <w:rsid w:val="008A7C1F"/>
    <w:rsid w:val="00921FFE"/>
    <w:rsid w:val="009832C4"/>
    <w:rsid w:val="009C012F"/>
    <w:rsid w:val="009C0712"/>
    <w:rsid w:val="00A830DA"/>
    <w:rsid w:val="00A85160"/>
    <w:rsid w:val="00A85EED"/>
    <w:rsid w:val="00AB0971"/>
    <w:rsid w:val="00AC7AE2"/>
    <w:rsid w:val="00AF2145"/>
    <w:rsid w:val="00B2251A"/>
    <w:rsid w:val="00B52BF4"/>
    <w:rsid w:val="00B84247"/>
    <w:rsid w:val="00BC5BFC"/>
    <w:rsid w:val="00BD4367"/>
    <w:rsid w:val="00BF0AA0"/>
    <w:rsid w:val="00C26F1B"/>
    <w:rsid w:val="00CA1BAB"/>
    <w:rsid w:val="00CE1D16"/>
    <w:rsid w:val="00D01E78"/>
    <w:rsid w:val="00D456EB"/>
    <w:rsid w:val="00D72E38"/>
    <w:rsid w:val="00D965DC"/>
    <w:rsid w:val="00DA2928"/>
    <w:rsid w:val="00DA387F"/>
    <w:rsid w:val="00DC603C"/>
    <w:rsid w:val="00DD3F19"/>
    <w:rsid w:val="00DD5AEF"/>
    <w:rsid w:val="00E02D3E"/>
    <w:rsid w:val="00E214BF"/>
    <w:rsid w:val="00E83730"/>
    <w:rsid w:val="00EE020F"/>
    <w:rsid w:val="00EE1E05"/>
    <w:rsid w:val="00EE41DC"/>
    <w:rsid w:val="00EE6EB5"/>
    <w:rsid w:val="00EF2CB7"/>
    <w:rsid w:val="00EF538C"/>
    <w:rsid w:val="00F377FB"/>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F19"/>
    <w:rPr>
      <w:rFonts w:ascii="Lucida Grande" w:hAnsi="Lucida Grande" w:cs="Lucida Grande"/>
      <w:sz w:val="18"/>
      <w:szCs w:val="18"/>
    </w:rPr>
  </w:style>
  <w:style w:type="paragraph" w:styleId="NormalWeb">
    <w:name w:val="Normal (Web)"/>
    <w:basedOn w:val="Normal"/>
    <w:uiPriority w:val="99"/>
    <w:rsid w:val="008A7C1F"/>
    <w:pPr>
      <w:spacing w:beforeLines="1" w:afterLines="1"/>
    </w:pPr>
    <w:rPr>
      <w:rFonts w:ascii="Times" w:hAnsi="Times" w:cs="Times New Roman"/>
      <w:sz w:val="20"/>
      <w:szCs w:val="20"/>
      <w:lang w:val="en-GB"/>
    </w:rPr>
  </w:style>
  <w:style w:type="paragraph" w:styleId="Header">
    <w:name w:val="header"/>
    <w:basedOn w:val="Normal"/>
    <w:link w:val="HeaderChar"/>
    <w:uiPriority w:val="99"/>
    <w:unhideWhenUsed/>
    <w:rsid w:val="00A830DA"/>
    <w:pPr>
      <w:tabs>
        <w:tab w:val="center" w:pos="4513"/>
        <w:tab w:val="right" w:pos="9026"/>
      </w:tabs>
    </w:pPr>
  </w:style>
  <w:style w:type="character" w:customStyle="1" w:styleId="HeaderChar">
    <w:name w:val="Header Char"/>
    <w:basedOn w:val="DefaultParagraphFont"/>
    <w:link w:val="Header"/>
    <w:uiPriority w:val="99"/>
    <w:rsid w:val="00A830DA"/>
  </w:style>
  <w:style w:type="paragraph" w:styleId="Footer">
    <w:name w:val="footer"/>
    <w:basedOn w:val="Normal"/>
    <w:link w:val="FooterChar"/>
    <w:uiPriority w:val="99"/>
    <w:unhideWhenUsed/>
    <w:rsid w:val="00A830DA"/>
    <w:pPr>
      <w:tabs>
        <w:tab w:val="center" w:pos="4513"/>
        <w:tab w:val="right" w:pos="9026"/>
      </w:tabs>
    </w:pPr>
  </w:style>
  <w:style w:type="character" w:customStyle="1" w:styleId="FooterChar">
    <w:name w:val="Footer Char"/>
    <w:basedOn w:val="DefaultParagraphFont"/>
    <w:link w:val="Footer"/>
    <w:uiPriority w:val="99"/>
    <w:rsid w:val="00A830DA"/>
  </w:style>
  <w:style w:type="character" w:styleId="CommentReference">
    <w:name w:val="annotation reference"/>
    <w:basedOn w:val="DefaultParagraphFont"/>
    <w:uiPriority w:val="99"/>
    <w:semiHidden/>
    <w:unhideWhenUsed/>
    <w:rsid w:val="0043762D"/>
    <w:rPr>
      <w:sz w:val="18"/>
      <w:szCs w:val="18"/>
    </w:rPr>
  </w:style>
  <w:style w:type="paragraph" w:styleId="CommentText">
    <w:name w:val="annotation text"/>
    <w:basedOn w:val="Normal"/>
    <w:link w:val="CommentTextChar"/>
    <w:uiPriority w:val="99"/>
    <w:semiHidden/>
    <w:unhideWhenUsed/>
    <w:rsid w:val="0043762D"/>
  </w:style>
  <w:style w:type="character" w:customStyle="1" w:styleId="CommentTextChar">
    <w:name w:val="Comment Text Char"/>
    <w:basedOn w:val="DefaultParagraphFont"/>
    <w:link w:val="CommentText"/>
    <w:uiPriority w:val="99"/>
    <w:semiHidden/>
    <w:rsid w:val="0043762D"/>
  </w:style>
  <w:style w:type="paragraph" w:styleId="CommentSubject">
    <w:name w:val="annotation subject"/>
    <w:basedOn w:val="CommentText"/>
    <w:next w:val="CommentText"/>
    <w:link w:val="CommentSubjectChar"/>
    <w:uiPriority w:val="99"/>
    <w:semiHidden/>
    <w:unhideWhenUsed/>
    <w:rsid w:val="0043762D"/>
    <w:rPr>
      <w:b/>
      <w:bCs/>
      <w:sz w:val="20"/>
      <w:szCs w:val="20"/>
    </w:rPr>
  </w:style>
  <w:style w:type="character" w:customStyle="1" w:styleId="CommentSubjectChar">
    <w:name w:val="Comment Subject Char"/>
    <w:basedOn w:val="CommentTextChar"/>
    <w:link w:val="CommentSubject"/>
    <w:uiPriority w:val="99"/>
    <w:semiHidden/>
    <w:rsid w:val="0043762D"/>
    <w:rPr>
      <w:b/>
      <w:bCs/>
      <w:sz w:val="20"/>
      <w:szCs w:val="20"/>
    </w:rPr>
  </w:style>
  <w:style w:type="character" w:styleId="Hyperlink">
    <w:name w:val="Hyperlink"/>
    <w:basedOn w:val="DefaultParagraphFont"/>
    <w:uiPriority w:val="99"/>
    <w:unhideWhenUsed/>
    <w:rsid w:val="002A36D4"/>
    <w:rPr>
      <w:color w:val="0000FF"/>
      <w:u w:val="single"/>
    </w:rPr>
  </w:style>
  <w:style w:type="table" w:styleId="TableGrid">
    <w:name w:val="Table Grid"/>
    <w:basedOn w:val="TableNormal"/>
    <w:uiPriority w:val="59"/>
    <w:rsid w:val="006A54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41D04"/>
  </w:style>
  <w:style w:type="character" w:customStyle="1" w:styleId="FootnoteTextChar">
    <w:name w:val="Footnote Text Char"/>
    <w:basedOn w:val="DefaultParagraphFont"/>
    <w:link w:val="FootnoteText"/>
    <w:uiPriority w:val="99"/>
    <w:rsid w:val="00041D04"/>
  </w:style>
  <w:style w:type="character" w:styleId="FootnoteReference">
    <w:name w:val="footnote reference"/>
    <w:basedOn w:val="DefaultParagraphFont"/>
    <w:uiPriority w:val="99"/>
    <w:unhideWhenUsed/>
    <w:rsid w:val="00041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F19"/>
    <w:rPr>
      <w:rFonts w:ascii="Lucida Grande" w:hAnsi="Lucida Grande" w:cs="Lucida Grande"/>
      <w:sz w:val="18"/>
      <w:szCs w:val="18"/>
    </w:rPr>
  </w:style>
  <w:style w:type="paragraph" w:styleId="NormalWeb">
    <w:name w:val="Normal (Web)"/>
    <w:basedOn w:val="Normal"/>
    <w:uiPriority w:val="99"/>
    <w:rsid w:val="008A7C1F"/>
    <w:pPr>
      <w:spacing w:beforeLines="1" w:afterLines="1"/>
    </w:pPr>
    <w:rPr>
      <w:rFonts w:ascii="Times" w:hAnsi="Times" w:cs="Times New Roman"/>
      <w:sz w:val="20"/>
      <w:szCs w:val="20"/>
      <w:lang w:val="en-GB"/>
    </w:rPr>
  </w:style>
  <w:style w:type="paragraph" w:styleId="Header">
    <w:name w:val="header"/>
    <w:basedOn w:val="Normal"/>
    <w:link w:val="HeaderChar"/>
    <w:uiPriority w:val="99"/>
    <w:unhideWhenUsed/>
    <w:rsid w:val="00A830DA"/>
    <w:pPr>
      <w:tabs>
        <w:tab w:val="center" w:pos="4513"/>
        <w:tab w:val="right" w:pos="9026"/>
      </w:tabs>
    </w:pPr>
  </w:style>
  <w:style w:type="character" w:customStyle="1" w:styleId="HeaderChar">
    <w:name w:val="Header Char"/>
    <w:basedOn w:val="DefaultParagraphFont"/>
    <w:link w:val="Header"/>
    <w:uiPriority w:val="99"/>
    <w:rsid w:val="00A830DA"/>
  </w:style>
  <w:style w:type="paragraph" w:styleId="Footer">
    <w:name w:val="footer"/>
    <w:basedOn w:val="Normal"/>
    <w:link w:val="FooterChar"/>
    <w:uiPriority w:val="99"/>
    <w:unhideWhenUsed/>
    <w:rsid w:val="00A830DA"/>
    <w:pPr>
      <w:tabs>
        <w:tab w:val="center" w:pos="4513"/>
        <w:tab w:val="right" w:pos="9026"/>
      </w:tabs>
    </w:pPr>
  </w:style>
  <w:style w:type="character" w:customStyle="1" w:styleId="FooterChar">
    <w:name w:val="Footer Char"/>
    <w:basedOn w:val="DefaultParagraphFont"/>
    <w:link w:val="Footer"/>
    <w:uiPriority w:val="99"/>
    <w:rsid w:val="00A830DA"/>
  </w:style>
  <w:style w:type="character" w:styleId="CommentReference">
    <w:name w:val="annotation reference"/>
    <w:basedOn w:val="DefaultParagraphFont"/>
    <w:uiPriority w:val="99"/>
    <w:semiHidden/>
    <w:unhideWhenUsed/>
    <w:rsid w:val="0043762D"/>
    <w:rPr>
      <w:sz w:val="18"/>
      <w:szCs w:val="18"/>
    </w:rPr>
  </w:style>
  <w:style w:type="paragraph" w:styleId="CommentText">
    <w:name w:val="annotation text"/>
    <w:basedOn w:val="Normal"/>
    <w:link w:val="CommentTextChar"/>
    <w:uiPriority w:val="99"/>
    <w:semiHidden/>
    <w:unhideWhenUsed/>
    <w:rsid w:val="0043762D"/>
  </w:style>
  <w:style w:type="character" w:customStyle="1" w:styleId="CommentTextChar">
    <w:name w:val="Comment Text Char"/>
    <w:basedOn w:val="DefaultParagraphFont"/>
    <w:link w:val="CommentText"/>
    <w:uiPriority w:val="99"/>
    <w:semiHidden/>
    <w:rsid w:val="0043762D"/>
  </w:style>
  <w:style w:type="paragraph" w:styleId="CommentSubject">
    <w:name w:val="annotation subject"/>
    <w:basedOn w:val="CommentText"/>
    <w:next w:val="CommentText"/>
    <w:link w:val="CommentSubjectChar"/>
    <w:uiPriority w:val="99"/>
    <w:semiHidden/>
    <w:unhideWhenUsed/>
    <w:rsid w:val="0043762D"/>
    <w:rPr>
      <w:b/>
      <w:bCs/>
      <w:sz w:val="20"/>
      <w:szCs w:val="20"/>
    </w:rPr>
  </w:style>
  <w:style w:type="character" w:customStyle="1" w:styleId="CommentSubjectChar">
    <w:name w:val="Comment Subject Char"/>
    <w:basedOn w:val="CommentTextChar"/>
    <w:link w:val="CommentSubject"/>
    <w:uiPriority w:val="99"/>
    <w:semiHidden/>
    <w:rsid w:val="0043762D"/>
    <w:rPr>
      <w:b/>
      <w:bCs/>
      <w:sz w:val="20"/>
      <w:szCs w:val="20"/>
    </w:rPr>
  </w:style>
  <w:style w:type="character" w:styleId="Hyperlink">
    <w:name w:val="Hyperlink"/>
    <w:basedOn w:val="DefaultParagraphFont"/>
    <w:uiPriority w:val="99"/>
    <w:unhideWhenUsed/>
    <w:rsid w:val="002A36D4"/>
    <w:rPr>
      <w:color w:val="0000FF"/>
      <w:u w:val="single"/>
    </w:rPr>
  </w:style>
  <w:style w:type="table" w:styleId="TableGrid">
    <w:name w:val="Table Grid"/>
    <w:basedOn w:val="TableNormal"/>
    <w:uiPriority w:val="59"/>
    <w:rsid w:val="006A54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41D04"/>
  </w:style>
  <w:style w:type="character" w:customStyle="1" w:styleId="FootnoteTextChar">
    <w:name w:val="Footnote Text Char"/>
    <w:basedOn w:val="DefaultParagraphFont"/>
    <w:link w:val="FootnoteText"/>
    <w:uiPriority w:val="99"/>
    <w:rsid w:val="00041D04"/>
  </w:style>
  <w:style w:type="character" w:styleId="FootnoteReference">
    <w:name w:val="footnote reference"/>
    <w:basedOn w:val="DefaultParagraphFont"/>
    <w:uiPriority w:val="99"/>
    <w:unhideWhenUsed/>
    <w:rsid w:val="00041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7858">
      <w:bodyDiv w:val="1"/>
      <w:marLeft w:val="0"/>
      <w:marRight w:val="0"/>
      <w:marTop w:val="0"/>
      <w:marBottom w:val="0"/>
      <w:divBdr>
        <w:top w:val="none" w:sz="0" w:space="0" w:color="auto"/>
        <w:left w:val="none" w:sz="0" w:space="0" w:color="auto"/>
        <w:bottom w:val="none" w:sz="0" w:space="0" w:color="auto"/>
        <w:right w:val="none" w:sz="0" w:space="0" w:color="auto"/>
      </w:divBdr>
    </w:div>
    <w:div w:id="211888573">
      <w:bodyDiv w:val="1"/>
      <w:marLeft w:val="0"/>
      <w:marRight w:val="0"/>
      <w:marTop w:val="0"/>
      <w:marBottom w:val="0"/>
      <w:divBdr>
        <w:top w:val="none" w:sz="0" w:space="0" w:color="auto"/>
        <w:left w:val="none" w:sz="0" w:space="0" w:color="auto"/>
        <w:bottom w:val="none" w:sz="0" w:space="0" w:color="auto"/>
        <w:right w:val="none" w:sz="0" w:space="0" w:color="auto"/>
      </w:divBdr>
    </w:div>
    <w:div w:id="240259625">
      <w:bodyDiv w:val="1"/>
      <w:marLeft w:val="0"/>
      <w:marRight w:val="0"/>
      <w:marTop w:val="0"/>
      <w:marBottom w:val="0"/>
      <w:divBdr>
        <w:top w:val="none" w:sz="0" w:space="0" w:color="auto"/>
        <w:left w:val="none" w:sz="0" w:space="0" w:color="auto"/>
        <w:bottom w:val="none" w:sz="0" w:space="0" w:color="auto"/>
        <w:right w:val="none" w:sz="0" w:space="0" w:color="auto"/>
      </w:divBdr>
    </w:div>
    <w:div w:id="459688241">
      <w:bodyDiv w:val="1"/>
      <w:marLeft w:val="0"/>
      <w:marRight w:val="0"/>
      <w:marTop w:val="0"/>
      <w:marBottom w:val="0"/>
      <w:divBdr>
        <w:top w:val="none" w:sz="0" w:space="0" w:color="auto"/>
        <w:left w:val="none" w:sz="0" w:space="0" w:color="auto"/>
        <w:bottom w:val="none" w:sz="0" w:space="0" w:color="auto"/>
        <w:right w:val="none" w:sz="0" w:space="0" w:color="auto"/>
      </w:divBdr>
    </w:div>
    <w:div w:id="867328006">
      <w:bodyDiv w:val="1"/>
      <w:marLeft w:val="0"/>
      <w:marRight w:val="0"/>
      <w:marTop w:val="0"/>
      <w:marBottom w:val="0"/>
      <w:divBdr>
        <w:top w:val="none" w:sz="0" w:space="0" w:color="auto"/>
        <w:left w:val="none" w:sz="0" w:space="0" w:color="auto"/>
        <w:bottom w:val="none" w:sz="0" w:space="0" w:color="auto"/>
        <w:right w:val="none" w:sz="0" w:space="0" w:color="auto"/>
      </w:divBdr>
    </w:div>
    <w:div w:id="1087116700">
      <w:bodyDiv w:val="1"/>
      <w:marLeft w:val="0"/>
      <w:marRight w:val="0"/>
      <w:marTop w:val="0"/>
      <w:marBottom w:val="0"/>
      <w:divBdr>
        <w:top w:val="none" w:sz="0" w:space="0" w:color="auto"/>
        <w:left w:val="none" w:sz="0" w:space="0" w:color="auto"/>
        <w:bottom w:val="none" w:sz="0" w:space="0" w:color="auto"/>
        <w:right w:val="none" w:sz="0" w:space="0" w:color="auto"/>
      </w:divBdr>
    </w:div>
    <w:div w:id="1398940087">
      <w:bodyDiv w:val="1"/>
      <w:marLeft w:val="0"/>
      <w:marRight w:val="0"/>
      <w:marTop w:val="0"/>
      <w:marBottom w:val="0"/>
      <w:divBdr>
        <w:top w:val="none" w:sz="0" w:space="0" w:color="auto"/>
        <w:left w:val="none" w:sz="0" w:space="0" w:color="auto"/>
        <w:bottom w:val="none" w:sz="0" w:space="0" w:color="auto"/>
        <w:right w:val="none" w:sz="0" w:space="0" w:color="auto"/>
      </w:divBdr>
    </w:div>
    <w:div w:id="1755711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md.chem.rug.nl/cgmartini/images/parameters/ITP/martini_v2.0_lipids.it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Heidi Koldsø</dc:creator>
  <cp:lastModifiedBy>Arielle Bennett</cp:lastModifiedBy>
  <cp:revision>2</cp:revision>
  <cp:lastPrinted>2014-06-15T10:27:00Z</cp:lastPrinted>
  <dcterms:created xsi:type="dcterms:W3CDTF">2014-09-24T15:16:00Z</dcterms:created>
  <dcterms:modified xsi:type="dcterms:W3CDTF">2014-09-24T15:16:00Z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8234</vt:lpwstr>
  </property>
  <property fmtid="{D5CDD505-2E9C-101B-9397-08002B2CF9AE}" pid="3" name="WnCSubscriberId">
    <vt:lpwstr>4060</vt:lpwstr>
  </property>
  <property fmtid="{D5CDD505-2E9C-101B-9397-08002B2CF9AE}" pid="4" name="WnCOutputStyleId">
    <vt:lpwstr>2</vt:lpwstr>
  </property>
  <property fmtid="{D5CDD505-2E9C-101B-9397-08002B2CF9AE}" pid="5" name="RWProductId">
    <vt:lpwstr>WnC</vt:lpwstr>
  </property>
  <property fmtid="{D5CDD505-2E9C-101B-9397-08002B2CF9AE}" pid="6" name="WnCUser">
    <vt:lpwstr>heidi.koldsoe_4060</vt:lpwstr>
  </property>
  <property fmtid="{D5CDD505-2E9C-101B-9397-08002B2CF9AE}" pid="7" name="WnC4Folder">
    <vt:lpwstr>Documents///SI_text_revised_v3MS_HK</vt:lpwstr>
  </property>
  <property fmtid="{D5CDD505-2E9C-101B-9397-08002B2CF9AE}" pid="8" name="style">
    <vt:lpwstr>american-chemical-society</vt:lpwstr>
  </property>
</Properties>
</file>