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A9" w:rsidRDefault="002E76A9" w:rsidP="002E76A9">
      <w:pPr>
        <w:spacing w:line="360" w:lineRule="auto"/>
        <w:rPr>
          <w:rFonts w:ascii="Times New Roman" w:hAnsi="Times New Roman" w:cs="Times New Roman"/>
          <w:b/>
        </w:rPr>
      </w:pPr>
      <w:r w:rsidRPr="00F33B7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F33B7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Model overview.</w:t>
      </w:r>
      <w:bookmarkStart w:id="0" w:name="_GoBack"/>
      <w:bookmarkEnd w:id="0"/>
      <w:proofErr w:type="gramEnd"/>
    </w:p>
    <w:p w:rsidR="00EE7162" w:rsidRDefault="002E76A9" w:rsidP="004D21FB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941567">
        <w:rPr>
          <w:rFonts w:ascii="Times New Roman" w:hAnsi="Times New Roman" w:cs="Times New Roman"/>
        </w:rPr>
        <w:t>Overview of the model</w:t>
      </w:r>
      <w:r>
        <w:rPr>
          <w:rFonts w:ascii="Times New Roman" w:hAnsi="Times New Roman" w:cs="Times New Roman"/>
        </w:rPr>
        <w:t>s</w:t>
      </w:r>
      <w:r w:rsidRPr="00941567">
        <w:rPr>
          <w:rFonts w:ascii="Times New Roman" w:hAnsi="Times New Roman" w:cs="Times New Roman"/>
        </w:rPr>
        <w:t xml:space="preserve"> used in this study</w:t>
      </w:r>
      <w:r>
        <w:rPr>
          <w:rFonts w:ascii="Times New Roman" w:hAnsi="Times New Roman" w:cs="Times New Roman"/>
        </w:rPr>
        <w:t>. Various categories</w:t>
      </w:r>
      <w:r w:rsidRPr="00941567">
        <w:rPr>
          <w:rFonts w:ascii="Times New Roman" w:hAnsi="Times New Roman" w:cs="Times New Roman"/>
        </w:rPr>
        <w:t xml:space="preserve"> w.r.t. developmental decisions</w:t>
      </w:r>
      <w:r>
        <w:rPr>
          <w:rFonts w:ascii="Times New Roman" w:hAnsi="Times New Roman" w:cs="Times New Roman"/>
        </w:rPr>
        <w:t xml:space="preserve"> are presented. </w:t>
      </w:r>
      <w:r w:rsidR="00762A6F">
        <w:rPr>
          <w:rFonts w:ascii="Times New Roman" w:hAnsi="Times New Roman" w:cs="Times New Roman"/>
        </w:rPr>
        <w:t xml:space="preserve">Column </w:t>
      </w:r>
      <w:r>
        <w:rPr>
          <w:rFonts w:ascii="Times New Roman" w:hAnsi="Times New Roman" w:cs="Times New Roman"/>
        </w:rPr>
        <w:t>(</w:t>
      </w:r>
      <w:r w:rsidR="00762A6F">
        <w:rPr>
          <w:rFonts w:ascii="Times New Roman" w:hAnsi="Times New Roman" w:cs="Times New Roman"/>
        </w:rPr>
        <w:t>3</w:t>
      </w:r>
      <w:r w:rsidRPr="009415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specifies</w:t>
      </w:r>
      <w:r w:rsidRPr="00941567">
        <w:rPr>
          <w:rFonts w:ascii="Times New Roman" w:hAnsi="Times New Roman" w:cs="Times New Roman"/>
        </w:rPr>
        <w:t xml:space="preserve"> the transition between division and elongation zone (DZ and EZ, respectively) with in parentheses the number of division or tim</w:t>
      </w:r>
      <w:r>
        <w:rPr>
          <w:rFonts w:ascii="Times New Roman" w:hAnsi="Times New Roman" w:cs="Times New Roman"/>
        </w:rPr>
        <w:t xml:space="preserve">e since release form the QC; </w:t>
      </w:r>
      <w:r w:rsidRPr="00941567">
        <w:rPr>
          <w:rFonts w:ascii="Times New Roman" w:hAnsi="Times New Roman" w:cs="Times New Roman"/>
        </w:rPr>
        <w:t xml:space="preserve">column </w:t>
      </w:r>
      <w:r>
        <w:rPr>
          <w:rFonts w:ascii="Times New Roman" w:hAnsi="Times New Roman" w:cs="Times New Roman"/>
        </w:rPr>
        <w:t>(</w:t>
      </w:r>
      <w:r w:rsidR="00762A6F">
        <w:rPr>
          <w:rFonts w:ascii="Times New Roman" w:hAnsi="Times New Roman" w:cs="Times New Roman"/>
        </w:rPr>
        <w:t>4</w:t>
      </w:r>
      <w:r w:rsidRPr="009415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specifies</w:t>
      </w:r>
      <w:r w:rsidRPr="00941567">
        <w:rPr>
          <w:rFonts w:ascii="Times New Roman" w:hAnsi="Times New Roman" w:cs="Times New Roman"/>
        </w:rPr>
        <w:t xml:space="preserve"> the transition to mature (differentiated) cells</w:t>
      </w:r>
      <w:r>
        <w:rPr>
          <w:rFonts w:ascii="Times New Roman" w:hAnsi="Times New Roman" w:cs="Times New Roman"/>
        </w:rPr>
        <w:t xml:space="preserve"> based on timing since the release from the QC or a spatial signal at a fixed distance from the root apex; </w:t>
      </w:r>
      <w:r w:rsidRPr="00941567">
        <w:rPr>
          <w:rFonts w:ascii="Times New Roman" w:hAnsi="Times New Roman" w:cs="Times New Roman"/>
        </w:rPr>
        <w:t xml:space="preserve">column </w:t>
      </w:r>
      <w:r>
        <w:rPr>
          <w:rFonts w:ascii="Times New Roman" w:hAnsi="Times New Roman" w:cs="Times New Roman"/>
        </w:rPr>
        <w:t>(</w:t>
      </w:r>
      <w:r w:rsidR="00762A6F">
        <w:rPr>
          <w:rFonts w:ascii="Times New Roman" w:hAnsi="Times New Roman" w:cs="Times New Roman"/>
        </w:rPr>
        <w:t>5</w:t>
      </w:r>
      <w:r w:rsidRPr="009415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specifies whether division rate is determined via a timer or </w:t>
      </w:r>
      <w:proofErr w:type="spellStart"/>
      <w:r>
        <w:rPr>
          <w:rFonts w:ascii="Times New Roman" w:hAnsi="Times New Roman" w:cs="Times New Roman"/>
        </w:rPr>
        <w:t>sizer</w:t>
      </w:r>
      <w:proofErr w:type="spellEnd"/>
      <w:r>
        <w:rPr>
          <w:rFonts w:ascii="Times New Roman" w:hAnsi="Times New Roman" w:cs="Times New Roman"/>
        </w:rPr>
        <w:t xml:space="preserve"> mechanism; and </w:t>
      </w:r>
      <w:r w:rsidRPr="00941567">
        <w:rPr>
          <w:rFonts w:ascii="Times New Roman" w:hAnsi="Times New Roman" w:cs="Times New Roman"/>
        </w:rPr>
        <w:t xml:space="preserve">column </w:t>
      </w:r>
      <w:r>
        <w:rPr>
          <w:rFonts w:ascii="Times New Roman" w:hAnsi="Times New Roman" w:cs="Times New Roman"/>
        </w:rPr>
        <w:t>(</w:t>
      </w:r>
      <w:r w:rsidR="00762A6F">
        <w:rPr>
          <w:rFonts w:ascii="Times New Roman" w:hAnsi="Times New Roman" w:cs="Times New Roman"/>
        </w:rPr>
        <w:t>6</w:t>
      </w:r>
      <w:r w:rsidRPr="0094156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how </w:t>
      </w:r>
      <w:r w:rsidRPr="00941567">
        <w:rPr>
          <w:rFonts w:ascii="Times New Roman" w:hAnsi="Times New Roman" w:cs="Times New Roman"/>
        </w:rPr>
        <w:t>cellular growth rates</w:t>
      </w:r>
      <w:r>
        <w:rPr>
          <w:rFonts w:ascii="Times New Roman" w:hAnsi="Times New Roman" w:cs="Times New Roman"/>
        </w:rPr>
        <w:t xml:space="preserve"> are</w:t>
      </w:r>
      <w:r w:rsidRPr="00941567">
        <w:rPr>
          <w:rFonts w:ascii="Times New Roman" w:hAnsi="Times New Roman" w:cs="Times New Roman"/>
        </w:rPr>
        <w:t xml:space="preserve"> defined.</w:t>
      </w:r>
      <w:r w:rsidR="00DB0CD6">
        <w:rPr>
          <w:rFonts w:ascii="Times New Roman" w:hAnsi="Times New Roman" w:cs="Times New Roman"/>
        </w:rPr>
        <w:t xml:space="preserve"> </w:t>
      </w:r>
      <w:r w:rsidR="00DB0CD6" w:rsidRPr="00696EF5">
        <w:rPr>
          <w:rFonts w:ascii="Times New Roman" w:hAnsi="Times New Roman" w:cs="Times New Roman"/>
        </w:rPr>
        <w:t>Developmental events can be determined to happen after a fixed duration (‘Timer’), a fixed number of divisions (‘Counter’), a fixed cell size (‘</w:t>
      </w:r>
      <w:proofErr w:type="spellStart"/>
      <w:r w:rsidR="00DB0CD6" w:rsidRPr="00696EF5">
        <w:rPr>
          <w:rFonts w:ascii="Times New Roman" w:hAnsi="Times New Roman" w:cs="Times New Roman"/>
        </w:rPr>
        <w:t>Sizer</w:t>
      </w:r>
      <w:proofErr w:type="spellEnd"/>
      <w:r w:rsidR="00DB0CD6" w:rsidRPr="00696EF5">
        <w:rPr>
          <w:rFonts w:ascii="Times New Roman" w:hAnsi="Times New Roman" w:cs="Times New Roman"/>
        </w:rPr>
        <w:t>’), and a fixed distance from the root apex (‘</w:t>
      </w:r>
      <w:r w:rsidR="000652D5" w:rsidRPr="00696EF5">
        <w:rPr>
          <w:rFonts w:ascii="Times New Roman" w:hAnsi="Times New Roman" w:cs="Times New Roman"/>
        </w:rPr>
        <w:t>Positional</w:t>
      </w:r>
      <w:r w:rsidR="00DB0CD6" w:rsidRPr="00696EF5">
        <w:rPr>
          <w:rFonts w:ascii="Times New Roman" w:hAnsi="Times New Roman" w:cs="Times New Roman"/>
        </w:rPr>
        <w:t>’</w:t>
      </w:r>
      <w:r w:rsidR="000652D5" w:rsidRPr="00696EF5">
        <w:rPr>
          <w:rFonts w:ascii="Times New Roman" w:hAnsi="Times New Roman" w:cs="Times New Roman"/>
        </w:rPr>
        <w:t xml:space="preserve">, </w:t>
      </w:r>
      <w:r w:rsidR="000652D5" w:rsidRPr="00696EF5">
        <w:rPr>
          <w:rFonts w:ascii="Times New Roman" w:hAnsi="Times New Roman" w:cs="Times New Roman"/>
          <w:i/>
        </w:rPr>
        <w:t>i.e.</w:t>
      </w:r>
      <w:r w:rsidR="000652D5" w:rsidRPr="00696EF5">
        <w:rPr>
          <w:rFonts w:ascii="Times New Roman" w:hAnsi="Times New Roman" w:cs="Times New Roman"/>
        </w:rPr>
        <w:t xml:space="preserve"> a ruler</w:t>
      </w:r>
      <w:r w:rsidR="00DB0CD6" w:rsidRPr="00696EF5">
        <w:rPr>
          <w:rFonts w:ascii="Times New Roman" w:hAnsi="Times New Roman" w:cs="Times New Roman"/>
        </w:rPr>
        <w:t xml:space="preserve">). For Models 10-12 more complicated regulatory mechanisms are specified. In </w:t>
      </w:r>
      <w:r w:rsidR="00786743" w:rsidRPr="00696EF5">
        <w:rPr>
          <w:rFonts w:ascii="Times New Roman" w:hAnsi="Times New Roman" w:cs="Times New Roman"/>
        </w:rPr>
        <w:t>Model 4</w:t>
      </w:r>
      <w:r w:rsidR="00DB0CD6" w:rsidRPr="00696EF5">
        <w:rPr>
          <w:rFonts w:ascii="Times New Roman" w:hAnsi="Times New Roman" w:cs="Times New Roman"/>
        </w:rPr>
        <w:t xml:space="preserve"> extra random noise was added to the timer (</w:t>
      </w:r>
      <w:r w:rsidR="000652D5" w:rsidRPr="00696EF5">
        <w:rPr>
          <w:rFonts w:ascii="Times New Roman" w:hAnsi="Times New Roman" w:cs="Times New Roman"/>
        </w:rPr>
        <w:t>+/- max. 25%</w:t>
      </w:r>
      <w:r w:rsidR="00DB0CD6" w:rsidRPr="00696EF5">
        <w:rPr>
          <w:rFonts w:ascii="Times New Roman" w:hAnsi="Times New Roman" w:cs="Times New Roman"/>
        </w:rPr>
        <w:t xml:space="preserve">). For Model 5 cell division is dependent on a timer mechanism, with a different cell cycle time for inner and outer layers. Model 6 </w:t>
      </w:r>
      <w:r w:rsidR="006E36B7" w:rsidRPr="00696EF5">
        <w:rPr>
          <w:rFonts w:ascii="Times New Roman" w:hAnsi="Times New Roman" w:cs="Times New Roman"/>
        </w:rPr>
        <w:t>uses</w:t>
      </w:r>
      <w:r w:rsidR="00DB0CD6" w:rsidRPr="00696EF5">
        <w:rPr>
          <w:rFonts w:ascii="Times New Roman" w:hAnsi="Times New Roman" w:cs="Times New Roman"/>
        </w:rPr>
        <w:t xml:space="preserve"> a uniform size</w:t>
      </w:r>
      <w:r w:rsidR="006E36B7" w:rsidRPr="00696EF5">
        <w:rPr>
          <w:rFonts w:ascii="Times New Roman" w:hAnsi="Times New Roman" w:cs="Times New Roman"/>
        </w:rPr>
        <w:t xml:space="preserve"> (area)</w:t>
      </w:r>
      <w:r w:rsidR="00DB0CD6" w:rsidRPr="00696EF5">
        <w:rPr>
          <w:rFonts w:ascii="Times New Roman" w:hAnsi="Times New Roman" w:cs="Times New Roman"/>
        </w:rPr>
        <w:t xml:space="preserve"> criterion for cell division</w:t>
      </w:r>
      <w:r w:rsidR="006E36B7" w:rsidRPr="00696EF5">
        <w:rPr>
          <w:rFonts w:ascii="Times New Roman" w:hAnsi="Times New Roman" w:cs="Times New Roman"/>
        </w:rPr>
        <w:t>, irrespectively of</w:t>
      </w:r>
      <w:r w:rsidR="00DB0CD6" w:rsidRPr="00696EF5">
        <w:rPr>
          <w:rFonts w:ascii="Times New Roman" w:hAnsi="Times New Roman" w:cs="Times New Roman"/>
        </w:rPr>
        <w:t xml:space="preserve"> geometry. </w:t>
      </w:r>
      <w:r w:rsidR="00D54DA6" w:rsidRPr="00696EF5">
        <w:rPr>
          <w:rFonts w:ascii="Times New Roman" w:hAnsi="Times New Roman" w:cs="Times New Roman"/>
        </w:rPr>
        <w:t xml:space="preserve">For Model 7 </w:t>
      </w:r>
      <w:r w:rsidR="006E36B7" w:rsidRPr="00696EF5">
        <w:rPr>
          <w:rFonts w:ascii="Times New Roman" w:hAnsi="Times New Roman" w:cs="Times New Roman"/>
        </w:rPr>
        <w:t xml:space="preserve">the size </w:t>
      </w:r>
      <w:r w:rsidR="00D54DA6" w:rsidRPr="00696EF5">
        <w:rPr>
          <w:rFonts w:ascii="Times New Roman" w:hAnsi="Times New Roman" w:cs="Times New Roman"/>
        </w:rPr>
        <w:t xml:space="preserve">criterion is adapted to the difference in the width between inner and outer layers, thereby acting effectively as a length criterion. In the other (non-cell autonomous) cases the cell division </w:t>
      </w:r>
      <w:proofErr w:type="spellStart"/>
      <w:r w:rsidR="00D54DA6" w:rsidRPr="00696EF5">
        <w:rPr>
          <w:rFonts w:ascii="Times New Roman" w:hAnsi="Times New Roman" w:cs="Times New Roman"/>
        </w:rPr>
        <w:t>sizer</w:t>
      </w:r>
      <w:r w:rsidR="00786743" w:rsidRPr="00696EF5">
        <w:rPr>
          <w:rFonts w:ascii="Times New Roman" w:hAnsi="Times New Roman" w:cs="Times New Roman"/>
        </w:rPr>
        <w:t>s</w:t>
      </w:r>
      <w:proofErr w:type="spellEnd"/>
      <w:r w:rsidR="00D54DA6" w:rsidRPr="00696EF5">
        <w:rPr>
          <w:rFonts w:ascii="Times New Roman" w:hAnsi="Times New Roman" w:cs="Times New Roman"/>
        </w:rPr>
        <w:t xml:space="preserve"> </w:t>
      </w:r>
      <w:r w:rsidR="00786743" w:rsidRPr="00696EF5">
        <w:rPr>
          <w:rFonts w:ascii="Times New Roman" w:hAnsi="Times New Roman" w:cs="Times New Roman"/>
        </w:rPr>
        <w:t>differ</w:t>
      </w:r>
      <w:r w:rsidR="006E36B7" w:rsidRPr="00696EF5">
        <w:rPr>
          <w:rFonts w:ascii="Times New Roman" w:hAnsi="Times New Roman" w:cs="Times New Roman"/>
        </w:rPr>
        <w:t>s</w:t>
      </w:r>
      <w:r w:rsidR="00786743" w:rsidRPr="00696EF5">
        <w:rPr>
          <w:rFonts w:ascii="Times New Roman" w:hAnsi="Times New Roman" w:cs="Times New Roman"/>
        </w:rPr>
        <w:t xml:space="preserve"> between layers</w:t>
      </w:r>
      <w:r w:rsidR="00D54DA6" w:rsidRPr="00696EF5">
        <w:rPr>
          <w:rFonts w:ascii="Times New Roman" w:hAnsi="Times New Roman" w:cs="Times New Roman"/>
        </w:rPr>
        <w:t>.</w:t>
      </w:r>
      <w:r w:rsidRPr="001A2805">
        <w:rPr>
          <w:rFonts w:ascii="Times New Roman" w:hAnsi="Times New Roman" w:cs="Times New Roman"/>
        </w:rPr>
        <w:t xml:space="preserve"> It is usually assumed</w:t>
      </w:r>
      <w:r w:rsidRPr="00941567">
        <w:rPr>
          <w:rFonts w:ascii="Times New Roman" w:hAnsi="Times New Roman" w:cs="Times New Roman"/>
        </w:rPr>
        <w:t xml:space="preserve"> that DZ and EZ have a characteristic elongation rate</w:t>
      </w:r>
      <w:r w:rsidR="00762A6F">
        <w:rPr>
          <w:rFonts w:ascii="Times New Roman" w:hAnsi="Times New Roman" w:cs="Times New Roman"/>
        </w:rPr>
        <w:t xml:space="preserve"> (expressed as a constant addition to the target area or a fraction of the current cell area)</w:t>
      </w:r>
      <w:r w:rsidRPr="009415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Layer-specific differences are indicated (by </w:t>
      </w:r>
      <w:r w:rsidR="00E35D98">
        <w:rPr>
          <w:rFonts w:ascii="Times New Roman" w:hAnsi="Times New Roman" w:cs="Times New Roman"/>
        </w:rPr>
        <w:t xml:space="preserve">column </w:t>
      </w:r>
      <w:r>
        <w:rPr>
          <w:rFonts w:ascii="Times New Roman" w:hAnsi="Times New Roman" w:cs="Times New Roman"/>
        </w:rPr>
        <w:t>numbers) if necessary.</w:t>
      </w:r>
      <w:r w:rsidR="00455D2F">
        <w:rPr>
          <w:rFonts w:ascii="Times New Roman" w:hAnsi="Times New Roman" w:cs="Times New Roman"/>
        </w:rPr>
        <w:t xml:space="preserve"> All models are identical in that the </w:t>
      </w:r>
      <w:proofErr w:type="spellStart"/>
      <w:r w:rsidR="00455D2F">
        <w:rPr>
          <w:rFonts w:ascii="Times New Roman" w:hAnsi="Times New Roman" w:cs="Times New Roman"/>
        </w:rPr>
        <w:t>columella</w:t>
      </w:r>
      <w:proofErr w:type="spellEnd"/>
      <w:r w:rsidR="00455D2F">
        <w:rPr>
          <w:rFonts w:ascii="Times New Roman" w:hAnsi="Times New Roman" w:cs="Times New Roman"/>
        </w:rPr>
        <w:t xml:space="preserve">/QC cells (lower 3 cell rows) cannot divide. For </w:t>
      </w:r>
      <w:r w:rsidR="002F4C76" w:rsidRPr="00696EF5">
        <w:rPr>
          <w:rFonts w:ascii="Times New Roman" w:hAnsi="Times New Roman" w:cs="Times New Roman"/>
        </w:rPr>
        <w:t>t</w:t>
      </w:r>
      <w:r w:rsidR="00455D2F" w:rsidRPr="00696EF5">
        <w:rPr>
          <w:rFonts w:ascii="Times New Roman" w:hAnsi="Times New Roman" w:cs="Times New Roman"/>
        </w:rPr>
        <w:t>imer</w:t>
      </w:r>
      <w:r w:rsidR="00455D2F" w:rsidRPr="001A2805">
        <w:rPr>
          <w:rFonts w:ascii="Times New Roman" w:hAnsi="Times New Roman" w:cs="Times New Roman"/>
        </w:rPr>
        <w:t xml:space="preserve"> and counter based models the contact with the QC cells is imp</w:t>
      </w:r>
      <w:r w:rsidR="00DB0CD6" w:rsidRPr="001A2805">
        <w:rPr>
          <w:rFonts w:ascii="Times New Roman" w:hAnsi="Times New Roman" w:cs="Times New Roman"/>
        </w:rPr>
        <w:t xml:space="preserve">ortant to keep them dividing. </w:t>
      </w:r>
      <w:r w:rsidR="00DB0CD6" w:rsidRPr="00696EF5">
        <w:rPr>
          <w:rFonts w:ascii="Times New Roman" w:hAnsi="Times New Roman" w:cs="Times New Roman"/>
        </w:rPr>
        <w:t>As</w:t>
      </w:r>
      <w:r w:rsidR="00455D2F" w:rsidRPr="001A2805">
        <w:rPr>
          <w:rFonts w:ascii="Times New Roman" w:hAnsi="Times New Roman" w:cs="Times New Roman"/>
        </w:rPr>
        <w:t xml:space="preserve"> soon</w:t>
      </w:r>
      <w:r w:rsidR="00455D2F">
        <w:rPr>
          <w:rFonts w:ascii="Times New Roman" w:hAnsi="Times New Roman" w:cs="Times New Roman"/>
        </w:rPr>
        <w:t xml:space="preserve"> as they lose contact the respective counter or timer starts to increase. For non-cell-autonomous models a </w:t>
      </w:r>
      <w:proofErr w:type="spellStart"/>
      <w:r w:rsidR="00455D2F">
        <w:rPr>
          <w:rFonts w:ascii="Times New Roman" w:hAnsi="Times New Roman" w:cs="Times New Roman"/>
        </w:rPr>
        <w:t>morphogen</w:t>
      </w:r>
      <w:proofErr w:type="spellEnd"/>
      <w:r w:rsidR="00455D2F">
        <w:rPr>
          <w:rFonts w:ascii="Times New Roman" w:hAnsi="Times New Roman" w:cs="Times New Roman"/>
        </w:rPr>
        <w:t xml:space="preserve"> threshold determines if cells keep dividing. For each model cell division </w:t>
      </w:r>
      <w:r w:rsidR="00762A6F">
        <w:rPr>
          <w:rFonts w:ascii="Times New Roman" w:hAnsi="Times New Roman" w:cs="Times New Roman"/>
        </w:rPr>
        <w:t>occurs through the insertion of a new horizontal wall dividing the cell in half.</w:t>
      </w:r>
      <w:r w:rsidR="00B711E2">
        <w:rPr>
          <w:rFonts w:ascii="Times New Roman" w:hAnsi="Times New Roman" w:cs="Times New Roman"/>
        </w:rPr>
        <w:t xml:space="preserve"> </w:t>
      </w:r>
      <w:r w:rsidR="00B711E2">
        <w:rPr>
          <w:rFonts w:ascii="Times New Roman" w:hAnsi="Times New Roman" w:cs="Times New Roman"/>
          <w:lang w:val="en-GB"/>
        </w:rPr>
        <w:t>For models using hormone transport parameter values were used in accordance with known modelling studies such as [1</w:t>
      </w:r>
      <w:r w:rsidR="00EE7162">
        <w:rPr>
          <w:rFonts w:ascii="Times New Roman" w:hAnsi="Times New Roman" w:cs="Times New Roman"/>
          <w:lang w:val="en-GB"/>
        </w:rPr>
        <w:t>2</w:t>
      </w:r>
      <w:r w:rsidR="00B711E2">
        <w:rPr>
          <w:rFonts w:ascii="Times New Roman" w:hAnsi="Times New Roman" w:cs="Times New Roman"/>
          <w:lang w:val="en-GB"/>
        </w:rPr>
        <w:t>, 1</w:t>
      </w:r>
      <w:r w:rsidR="00EE7162">
        <w:rPr>
          <w:rFonts w:ascii="Times New Roman" w:hAnsi="Times New Roman" w:cs="Times New Roman"/>
          <w:lang w:val="en-GB"/>
        </w:rPr>
        <w:t>7</w:t>
      </w:r>
      <w:r w:rsidR="00B711E2">
        <w:rPr>
          <w:rFonts w:ascii="Times New Roman" w:hAnsi="Times New Roman" w:cs="Times New Roman"/>
          <w:lang w:val="en-GB"/>
        </w:rPr>
        <w:t>,</w:t>
      </w:r>
      <w:r w:rsidR="00C706B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E7162">
        <w:rPr>
          <w:rFonts w:ascii="Times New Roman" w:hAnsi="Times New Roman" w:cs="Times New Roman"/>
          <w:lang w:val="en-GB"/>
        </w:rPr>
        <w:t>Wabnik</w:t>
      </w:r>
      <w:proofErr w:type="spellEnd"/>
      <w:r w:rsidR="00EE7162">
        <w:rPr>
          <w:rFonts w:ascii="Times New Roman" w:hAnsi="Times New Roman" w:cs="Times New Roman"/>
          <w:lang w:val="en-GB"/>
        </w:rPr>
        <w:t xml:space="preserve"> et al., 2010</w:t>
      </w:r>
      <w:r w:rsidR="00B711E2">
        <w:rPr>
          <w:rFonts w:ascii="Times New Roman" w:hAnsi="Times New Roman" w:cs="Times New Roman"/>
          <w:lang w:val="en-GB"/>
        </w:rPr>
        <w:t xml:space="preserve">]. In general reaction and transport equations are discussed in Text S1. A detailed parameter description can be found in the </w:t>
      </w:r>
      <w:r w:rsidR="00A250A2">
        <w:rPr>
          <w:rFonts w:ascii="Times New Roman" w:hAnsi="Times New Roman" w:cs="Times New Roman"/>
          <w:lang w:val="en-GB"/>
        </w:rPr>
        <w:t xml:space="preserve">respective </w:t>
      </w:r>
      <w:r w:rsidR="00C706B2">
        <w:rPr>
          <w:rFonts w:ascii="Times New Roman" w:hAnsi="Times New Roman" w:cs="Times New Roman"/>
          <w:lang w:val="en-GB"/>
        </w:rPr>
        <w:t>figures or in Table S2.</w:t>
      </w:r>
    </w:p>
    <w:p w:rsidR="00B711E2" w:rsidRDefault="00EE7162" w:rsidP="004D21FB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343AD7">
        <w:rPr>
          <w:rFonts w:ascii="Times New Roman" w:hAnsi="Times New Roman" w:cs="Times New Roman"/>
        </w:rPr>
        <w:t>Wabnik</w:t>
      </w:r>
      <w:proofErr w:type="spellEnd"/>
      <w:r w:rsidRPr="00343AD7">
        <w:rPr>
          <w:rFonts w:ascii="Times New Roman" w:hAnsi="Times New Roman" w:cs="Times New Roman"/>
        </w:rPr>
        <w:t xml:space="preserve"> K, </w:t>
      </w:r>
      <w:proofErr w:type="spellStart"/>
      <w:r w:rsidRPr="00343AD7">
        <w:rPr>
          <w:rFonts w:ascii="Times New Roman" w:hAnsi="Times New Roman" w:cs="Times New Roman"/>
        </w:rPr>
        <w:t>Kleine-Vehn</w:t>
      </w:r>
      <w:proofErr w:type="spellEnd"/>
      <w:r w:rsidRPr="00343AD7">
        <w:rPr>
          <w:rFonts w:ascii="Times New Roman" w:hAnsi="Times New Roman" w:cs="Times New Roman"/>
        </w:rPr>
        <w:t xml:space="preserve"> J, </w:t>
      </w:r>
      <w:proofErr w:type="spellStart"/>
      <w:r w:rsidRPr="00343AD7">
        <w:rPr>
          <w:rFonts w:ascii="Times New Roman" w:hAnsi="Times New Roman" w:cs="Times New Roman"/>
        </w:rPr>
        <w:t>Balla</w:t>
      </w:r>
      <w:proofErr w:type="spellEnd"/>
      <w:r w:rsidRPr="00343AD7">
        <w:rPr>
          <w:rFonts w:ascii="Times New Roman" w:hAnsi="Times New Roman" w:cs="Times New Roman"/>
        </w:rPr>
        <w:t xml:space="preserve"> J, Sauer M, </w:t>
      </w:r>
      <w:proofErr w:type="spellStart"/>
      <w:r w:rsidRPr="00343AD7">
        <w:rPr>
          <w:rFonts w:ascii="Times New Roman" w:hAnsi="Times New Roman" w:cs="Times New Roman"/>
        </w:rPr>
        <w:t>Naramoto</w:t>
      </w:r>
      <w:proofErr w:type="spellEnd"/>
      <w:r w:rsidRPr="00343AD7">
        <w:rPr>
          <w:rFonts w:ascii="Times New Roman" w:hAnsi="Times New Roman" w:cs="Times New Roman"/>
        </w:rPr>
        <w:t xml:space="preserve"> S, </w:t>
      </w:r>
      <w:proofErr w:type="spellStart"/>
      <w:r w:rsidRPr="00343AD7">
        <w:rPr>
          <w:rFonts w:ascii="Times New Roman" w:hAnsi="Times New Roman" w:cs="Times New Roman"/>
        </w:rPr>
        <w:t>Reinöhl</w:t>
      </w:r>
      <w:proofErr w:type="spellEnd"/>
      <w:r w:rsidRPr="00343AD7">
        <w:rPr>
          <w:rFonts w:ascii="Times New Roman" w:hAnsi="Times New Roman" w:cs="Times New Roman"/>
        </w:rPr>
        <w:t xml:space="preserve"> V, Merks RM, </w:t>
      </w:r>
      <w:proofErr w:type="spellStart"/>
      <w:r w:rsidRPr="00343AD7">
        <w:rPr>
          <w:rFonts w:ascii="Times New Roman" w:hAnsi="Times New Roman" w:cs="Times New Roman"/>
        </w:rPr>
        <w:t>Govaerts</w:t>
      </w:r>
      <w:proofErr w:type="spellEnd"/>
      <w:r w:rsidRPr="00343AD7">
        <w:rPr>
          <w:rFonts w:ascii="Times New Roman" w:hAnsi="Times New Roman" w:cs="Times New Roman"/>
        </w:rPr>
        <w:t xml:space="preserve"> W, Friml J. (2010) Emergence of tissue polarization from synergy of intracellular and extracellular auxin signaling. </w:t>
      </w:r>
      <w:proofErr w:type="spellStart"/>
      <w:r w:rsidRPr="00343AD7">
        <w:rPr>
          <w:rFonts w:ascii="Times New Roman" w:hAnsi="Times New Roman" w:cs="Times New Roman"/>
        </w:rPr>
        <w:t>Mol</w:t>
      </w:r>
      <w:proofErr w:type="spellEnd"/>
      <w:r w:rsidRPr="00343AD7">
        <w:rPr>
          <w:rFonts w:ascii="Times New Roman" w:hAnsi="Times New Roman" w:cs="Times New Roman"/>
        </w:rPr>
        <w:t xml:space="preserve"> </w:t>
      </w:r>
      <w:proofErr w:type="spellStart"/>
      <w:r w:rsidRPr="00343AD7">
        <w:rPr>
          <w:rFonts w:ascii="Times New Roman" w:hAnsi="Times New Roman" w:cs="Times New Roman"/>
        </w:rPr>
        <w:t>Syst</w:t>
      </w:r>
      <w:proofErr w:type="spellEnd"/>
      <w:r w:rsidRPr="00343AD7">
        <w:rPr>
          <w:rFonts w:ascii="Times New Roman" w:hAnsi="Times New Roman" w:cs="Times New Roman"/>
        </w:rPr>
        <w:t xml:space="preserve"> Biol. 6:447.</w:t>
      </w:r>
      <w:r w:rsidR="00B711E2">
        <w:rPr>
          <w:rFonts w:ascii="Times New Roman" w:hAnsi="Times New Roman" w:cs="Times New Roman"/>
          <w:lang w:val="en-GB"/>
        </w:rPr>
        <w:t xml:space="preserve"> </w:t>
      </w:r>
    </w:p>
    <w:p w:rsidR="002E76A9" w:rsidRDefault="002E76A9" w:rsidP="002E76A9">
      <w:pPr>
        <w:spacing w:line="360" w:lineRule="auto"/>
        <w:rPr>
          <w:rFonts w:ascii="Times New Roman" w:hAnsi="Times New Roman" w:cs="Times New Roman"/>
        </w:rPr>
      </w:pPr>
    </w:p>
    <w:p w:rsidR="00A274AA" w:rsidRDefault="00A274AA" w:rsidP="002E76A9">
      <w:pPr>
        <w:spacing w:line="360" w:lineRule="auto"/>
        <w:rPr>
          <w:rFonts w:ascii="Times New Roman" w:hAnsi="Times New Roman" w:cs="Times New Roman"/>
        </w:rPr>
      </w:pPr>
    </w:p>
    <w:p w:rsidR="00A274AA" w:rsidRDefault="00A274AA" w:rsidP="002E76A9">
      <w:pPr>
        <w:spacing w:line="360" w:lineRule="auto"/>
        <w:rPr>
          <w:rFonts w:ascii="Times New Roman" w:hAnsi="Times New Roman" w:cs="Times New Roman"/>
        </w:rPr>
      </w:pPr>
    </w:p>
    <w:p w:rsidR="006744A0" w:rsidRDefault="006744A0" w:rsidP="002E76A9">
      <w:pPr>
        <w:spacing w:line="360" w:lineRule="auto"/>
        <w:rPr>
          <w:rFonts w:ascii="Times New Roman" w:hAnsi="Times New Roman" w:cs="Times New Roman"/>
        </w:rPr>
      </w:pPr>
    </w:p>
    <w:p w:rsidR="00A274AA" w:rsidRPr="003B228D" w:rsidRDefault="00A274AA" w:rsidP="002E76A9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1957"/>
        <w:gridCol w:w="1958"/>
        <w:gridCol w:w="1957"/>
        <w:gridCol w:w="1958"/>
      </w:tblGrid>
      <w:tr w:rsidR="00762A6F" w:rsidRPr="00941567" w:rsidTr="004D21FB">
        <w:tc>
          <w:tcPr>
            <w:tcW w:w="828" w:type="dxa"/>
            <w:shd w:val="clear" w:color="auto" w:fill="auto"/>
          </w:tcPr>
          <w:p w:rsidR="00762A6F" w:rsidRPr="000F6462" w:rsidRDefault="00762A6F" w:rsidP="002D1F9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6462">
              <w:rPr>
                <w:rFonts w:ascii="Times New Roman" w:hAnsi="Times New Roman" w:cs="Times New Roman"/>
                <w:b/>
              </w:rPr>
              <w:t xml:space="preserve">Model </w:t>
            </w:r>
          </w:p>
        </w:tc>
        <w:tc>
          <w:tcPr>
            <w:tcW w:w="720" w:type="dxa"/>
            <w:shd w:val="clear" w:color="auto" w:fill="auto"/>
          </w:tcPr>
          <w:p w:rsidR="00762A6F" w:rsidRPr="000F6462" w:rsidRDefault="00762A6F" w:rsidP="002D1F9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6462">
              <w:rPr>
                <w:rFonts w:ascii="Times New Roman" w:hAnsi="Times New Roman" w:cs="Times New Roman"/>
                <w:b/>
              </w:rPr>
              <w:t>Fig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57" w:type="dxa"/>
            <w:shd w:val="clear" w:color="auto" w:fill="auto"/>
          </w:tcPr>
          <w:p w:rsidR="00762A6F" w:rsidRPr="000F6462" w:rsidRDefault="00762A6F" w:rsidP="002D1F9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6462">
              <w:rPr>
                <w:rFonts w:ascii="Times New Roman" w:hAnsi="Times New Roman" w:cs="Times New Roman"/>
                <w:b/>
              </w:rPr>
              <w:t>Exit DZ -Start EZ</w:t>
            </w:r>
          </w:p>
        </w:tc>
        <w:tc>
          <w:tcPr>
            <w:tcW w:w="1958" w:type="dxa"/>
            <w:shd w:val="clear" w:color="auto" w:fill="auto"/>
          </w:tcPr>
          <w:p w:rsidR="00762A6F" w:rsidRPr="000F6462" w:rsidRDefault="00762A6F" w:rsidP="002D1F9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6462">
              <w:rPr>
                <w:rFonts w:ascii="Times New Roman" w:hAnsi="Times New Roman" w:cs="Times New Roman"/>
                <w:b/>
              </w:rPr>
              <w:t>Exit EZ – Start MZ</w:t>
            </w:r>
          </w:p>
        </w:tc>
        <w:tc>
          <w:tcPr>
            <w:tcW w:w="1957" w:type="dxa"/>
            <w:shd w:val="clear" w:color="auto" w:fill="auto"/>
          </w:tcPr>
          <w:p w:rsidR="00762A6F" w:rsidRPr="000F6462" w:rsidRDefault="00762A6F" w:rsidP="002D1F9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6462">
              <w:rPr>
                <w:rFonts w:ascii="Times New Roman" w:hAnsi="Times New Roman" w:cs="Times New Roman"/>
                <w:b/>
              </w:rPr>
              <w:t>Division rule</w:t>
            </w:r>
          </w:p>
        </w:tc>
        <w:tc>
          <w:tcPr>
            <w:tcW w:w="1958" w:type="dxa"/>
            <w:shd w:val="clear" w:color="auto" w:fill="auto"/>
          </w:tcPr>
          <w:p w:rsidR="00762A6F" w:rsidRPr="000F6462" w:rsidRDefault="00762A6F" w:rsidP="002D1F9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6462">
              <w:rPr>
                <w:rFonts w:ascii="Times New Roman" w:hAnsi="Times New Roman" w:cs="Times New Roman"/>
                <w:b/>
              </w:rPr>
              <w:t>Growth rate (per simulation step of 30 min)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Counter (2)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Timer (72h)</w:t>
            </w:r>
          </w:p>
        </w:tc>
        <w:tc>
          <w:tcPr>
            <w:tcW w:w="1957" w:type="dxa"/>
          </w:tcPr>
          <w:p w:rsidR="00762A6F" w:rsidRPr="001A2805" w:rsidRDefault="000513A2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6EF5">
              <w:rPr>
                <w:rFonts w:ascii="Times New Roman" w:hAnsi="Times New Roman" w:cs="Times New Roman"/>
              </w:rPr>
              <w:t>T</w:t>
            </w:r>
            <w:r w:rsidR="00762A6F" w:rsidRPr="00696EF5">
              <w:rPr>
                <w:rFonts w:ascii="Times New Roman" w:hAnsi="Times New Roman" w:cs="Times New Roman"/>
              </w:rPr>
              <w:t>ime</w:t>
            </w:r>
            <w:r w:rsidRPr="00696EF5">
              <w:rPr>
                <w:rFonts w:ascii="Times New Roman" w:hAnsi="Times New Roman" w:cs="Times New Roman"/>
              </w:rPr>
              <w:t>r</w:t>
            </w:r>
            <w:r w:rsidR="00762A6F" w:rsidRPr="001A2805">
              <w:rPr>
                <w:rFonts w:ascii="Times New Roman" w:hAnsi="Times New Roman" w:cs="Times New Roman"/>
              </w:rPr>
              <w:t xml:space="preserve"> (18h)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Constant (in µm</w:t>
            </w:r>
            <w:r w:rsidRPr="0094156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 DZ</w:t>
            </w:r>
            <w:r w:rsidRPr="00941567">
              <w:rPr>
                <w:rFonts w:ascii="Times New Roman" w:hAnsi="Times New Roman" w:cs="Times New Roman"/>
              </w:rPr>
              <w:t xml:space="preserve"> 2; EZ 20)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3A-</w:t>
            </w:r>
            <w:r w:rsidR="00BE235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Timer (54h)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Timer (72h)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Id.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Linear (</w:t>
            </w:r>
            <w:r>
              <w:rPr>
                <w:rFonts w:ascii="Times New Roman" w:hAnsi="Times New Roman" w:cs="Times New Roman"/>
              </w:rPr>
              <w:t xml:space="preserve">as a </w:t>
            </w:r>
            <w:r w:rsidRPr="00941567">
              <w:rPr>
                <w:rFonts w:ascii="Times New Roman" w:hAnsi="Times New Roman" w:cs="Times New Roman"/>
              </w:rPr>
              <w:t>fract</w:t>
            </w:r>
            <w:r>
              <w:rPr>
                <w:rFonts w:ascii="Times New Roman" w:hAnsi="Times New Roman" w:cs="Times New Roman"/>
              </w:rPr>
              <w:t>ion: DZ</w:t>
            </w:r>
            <w:r w:rsidRPr="00941567">
              <w:rPr>
                <w:rFonts w:ascii="Times New Roman" w:hAnsi="Times New Roman" w:cs="Times New Roman"/>
              </w:rPr>
              <w:t xml:space="preserve"> 0.02; EZ 0.2)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762A6F" w:rsidRPr="00941567" w:rsidRDefault="007A5183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S1A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Counter (3)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Timer (72h)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Id.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Id.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4156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Timer (54h)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Timer (72h)</w:t>
            </w:r>
          </w:p>
        </w:tc>
        <w:tc>
          <w:tcPr>
            <w:tcW w:w="1957" w:type="dxa"/>
          </w:tcPr>
          <w:p w:rsidR="00762A6F" w:rsidRPr="001A2805" w:rsidRDefault="000513A2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6EF5">
              <w:rPr>
                <w:rFonts w:ascii="Times New Roman" w:hAnsi="Times New Roman" w:cs="Times New Roman"/>
              </w:rPr>
              <w:t>Timer</w:t>
            </w:r>
            <w:r w:rsidRPr="001A2805">
              <w:rPr>
                <w:rFonts w:ascii="Times New Roman" w:hAnsi="Times New Roman" w:cs="Times New Roman"/>
              </w:rPr>
              <w:t xml:space="preserve"> </w:t>
            </w:r>
            <w:r w:rsidRPr="00696EF5">
              <w:rPr>
                <w:rFonts w:ascii="Times New Roman" w:hAnsi="Times New Roman" w:cs="Times New Roman"/>
              </w:rPr>
              <w:t>(18h)</w:t>
            </w:r>
            <w:r w:rsidR="00762A6F" w:rsidRPr="001A2805">
              <w:rPr>
                <w:rFonts w:ascii="Times New Roman" w:hAnsi="Times New Roman" w:cs="Times New Roman"/>
              </w:rPr>
              <w:t xml:space="preserve"> +/- max. 25%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(</w:t>
            </w:r>
            <w:proofErr w:type="spellStart"/>
            <w:r>
              <w:rPr>
                <w:rFonts w:ascii="Times New Roman" w:hAnsi="Times New Roman" w:cs="Times New Roman"/>
              </w:rPr>
              <w:t>fract</w:t>
            </w:r>
            <w:proofErr w:type="spellEnd"/>
            <w:r>
              <w:rPr>
                <w:rFonts w:ascii="Times New Roman" w:hAnsi="Times New Roman" w:cs="Times New Roman"/>
              </w:rPr>
              <w:t>.: DZ</w:t>
            </w:r>
            <w:r w:rsidRPr="00941567">
              <w:rPr>
                <w:rFonts w:ascii="Times New Roman" w:hAnsi="Times New Roman" w:cs="Times New Roman"/>
              </w:rPr>
              <w:t xml:space="preserve"> 0.02; EZ 0.1)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4156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 (3)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Timer (74</w:t>
            </w:r>
            <w:r w:rsidRPr="00941567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Timer</w:t>
            </w:r>
            <w:r w:rsidRPr="0094156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outer 6: 15h; inner 6: 18h</w:t>
            </w:r>
            <w:r w:rsidRPr="00941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inear (</w:t>
            </w:r>
            <w:proofErr w:type="spellStart"/>
            <w:r>
              <w:rPr>
                <w:rFonts w:ascii="Times New Roman" w:hAnsi="Times New Roman" w:cs="Times New Roman"/>
              </w:rPr>
              <w:t>fract</w:t>
            </w:r>
            <w:proofErr w:type="spellEnd"/>
            <w:r>
              <w:rPr>
                <w:rFonts w:ascii="Times New Roman" w:hAnsi="Times New Roman" w:cs="Times New Roman"/>
              </w:rPr>
              <w:t>.: DZ</w:t>
            </w:r>
            <w:r w:rsidRPr="00941567">
              <w:rPr>
                <w:rFonts w:ascii="Times New Roman" w:hAnsi="Times New Roman" w:cs="Times New Roman"/>
              </w:rPr>
              <w:t xml:space="preserve"> 0.02; EZ 0.2)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4156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Counter (2)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Timer (72h)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1567">
              <w:rPr>
                <w:rFonts w:ascii="Times New Roman" w:hAnsi="Times New Roman" w:cs="Times New Roman"/>
              </w:rPr>
              <w:t>Sizer</w:t>
            </w:r>
            <w:proofErr w:type="spellEnd"/>
            <w:r w:rsidRPr="00941567">
              <w:rPr>
                <w:rFonts w:ascii="Times New Roman" w:hAnsi="Times New Roman" w:cs="Times New Roman"/>
              </w:rPr>
              <w:t xml:space="preserve"> (outer</w:t>
            </w:r>
            <w:r>
              <w:rPr>
                <w:rFonts w:ascii="Times New Roman" w:hAnsi="Times New Roman" w:cs="Times New Roman"/>
              </w:rPr>
              <w:t xml:space="preserve"> 6 </w:t>
            </w:r>
            <w:r w:rsidRPr="00941567">
              <w:rPr>
                <w:rFonts w:ascii="Times New Roman" w:hAnsi="Times New Roman" w:cs="Times New Roman"/>
              </w:rPr>
              <w:t xml:space="preserve">= inner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941567">
              <w:rPr>
                <w:rFonts w:ascii="Times New Roman" w:hAnsi="Times New Roman" w:cs="Times New Roman"/>
              </w:rPr>
              <w:t>=  80 µm</w:t>
            </w:r>
            <w:r w:rsidRPr="0094156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(</w:t>
            </w:r>
            <w:proofErr w:type="spellStart"/>
            <w:r>
              <w:rPr>
                <w:rFonts w:ascii="Times New Roman" w:hAnsi="Times New Roman" w:cs="Times New Roman"/>
              </w:rPr>
              <w:t>fract</w:t>
            </w:r>
            <w:proofErr w:type="spellEnd"/>
            <w:r>
              <w:rPr>
                <w:rFonts w:ascii="Times New Roman" w:hAnsi="Times New Roman" w:cs="Times New Roman"/>
              </w:rPr>
              <w:t>.: DZ</w:t>
            </w:r>
            <w:r w:rsidRPr="00941567">
              <w:rPr>
                <w:rFonts w:ascii="Times New Roman" w:hAnsi="Times New Roman" w:cs="Times New Roman"/>
              </w:rPr>
              <w:t xml:space="preserve"> 0.02; EZ 0.2)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S</w:t>
            </w:r>
            <w:r w:rsidR="007A5183">
              <w:rPr>
                <w:rFonts w:ascii="Times New Roman" w:hAnsi="Times New Roman" w:cs="Times New Roman"/>
              </w:rPr>
              <w:t>3</w:t>
            </w:r>
            <w:r w:rsidRPr="0094156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Counter (3)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Timer (72h)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Sizer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941567">
              <w:rPr>
                <w:rFonts w:ascii="Times New Roman" w:hAnsi="Times New Roman" w:cs="Times New Roman"/>
              </w:rPr>
              <w:t xml:space="preserve">outer </w:t>
            </w:r>
            <w:r>
              <w:rPr>
                <w:rFonts w:ascii="Times New Roman" w:hAnsi="Times New Roman" w:cs="Times New Roman"/>
              </w:rPr>
              <w:t xml:space="preserve">4: </w:t>
            </w:r>
            <w:r w:rsidRPr="00941567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567">
              <w:rPr>
                <w:rFonts w:ascii="Times New Roman" w:hAnsi="Times New Roman" w:cs="Times New Roman"/>
              </w:rPr>
              <w:t>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; inner</w:t>
            </w:r>
            <w:r>
              <w:rPr>
                <w:rFonts w:ascii="Times New Roman" w:hAnsi="Times New Roman" w:cs="Times New Roman"/>
              </w:rPr>
              <w:t xml:space="preserve"> 8: </w:t>
            </w:r>
            <w:r w:rsidRPr="00941567">
              <w:rPr>
                <w:rFonts w:ascii="Times New Roman" w:hAnsi="Times New Roman" w:cs="Times New Roman"/>
              </w:rPr>
              <w:t xml:space="preserve"> 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567">
              <w:rPr>
                <w:rFonts w:ascii="Times New Roman" w:hAnsi="Times New Roman" w:cs="Times New Roman"/>
              </w:rPr>
              <w:t>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(</w:t>
            </w:r>
            <w:proofErr w:type="spellStart"/>
            <w:r>
              <w:rPr>
                <w:rFonts w:ascii="Times New Roman" w:hAnsi="Times New Roman" w:cs="Times New Roman"/>
              </w:rPr>
              <w:t>fract</w:t>
            </w:r>
            <w:proofErr w:type="spellEnd"/>
            <w:r>
              <w:rPr>
                <w:rFonts w:ascii="Times New Roman" w:hAnsi="Times New Roman" w:cs="Times New Roman"/>
              </w:rPr>
              <w:t>.: DZ</w:t>
            </w:r>
            <w:r w:rsidRPr="00941567">
              <w:rPr>
                <w:rFonts w:ascii="Times New Roman" w:hAnsi="Times New Roman" w:cs="Times New Roman"/>
              </w:rPr>
              <w:t xml:space="preserve"> 0.02; EZ 0.1)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41567">
              <w:rPr>
                <w:rFonts w:ascii="Times New Roman" w:hAnsi="Times New Roman" w:cs="Times New Roman"/>
              </w:rPr>
              <w:t>A-D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Positional signal I (18</w:t>
            </w:r>
            <w:r w:rsidRPr="00941567">
              <w:rPr>
                <w:rFonts w:ascii="Times New Roman" w:hAnsi="Times New Roman" w:cs="Times New Roman"/>
              </w:rPr>
              <w:t>0 µm)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Positional signal II (80</w:t>
            </w:r>
            <w:r w:rsidRPr="00941567">
              <w:rPr>
                <w:rFonts w:ascii="Times New Roman" w:hAnsi="Times New Roman" w:cs="Times New Roman"/>
              </w:rPr>
              <w:t>0 µm)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Sizer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(outer 4 = 24</w:t>
            </w:r>
            <w:r w:rsidRPr="00941567">
              <w:rPr>
                <w:rFonts w:ascii="Times New Roman" w:hAnsi="Times New Roman" w:cs="Times New Roman"/>
              </w:rPr>
              <w:t>0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border=144</w:t>
            </w:r>
            <w:r w:rsidRPr="00941567">
              <w:rPr>
                <w:rFonts w:ascii="Times New Roman" w:hAnsi="Times New Roman" w:cs="Times New Roman"/>
              </w:rPr>
              <w:t xml:space="preserve">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: inner 6 = 12</w:t>
            </w:r>
            <w:r w:rsidRPr="00941567">
              <w:rPr>
                <w:rFonts w:ascii="Times New Roman" w:hAnsi="Times New Roman" w:cs="Times New Roman"/>
              </w:rPr>
              <w:t>0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Linear (</w:t>
            </w:r>
            <w:proofErr w:type="spellStart"/>
            <w:r w:rsidRPr="00941567">
              <w:rPr>
                <w:rFonts w:ascii="Times New Roman" w:hAnsi="Times New Roman" w:cs="Times New Roman"/>
              </w:rPr>
              <w:t>fr</w:t>
            </w:r>
            <w:r>
              <w:rPr>
                <w:rFonts w:ascii="Times New Roman" w:hAnsi="Times New Roman" w:cs="Times New Roman"/>
              </w:rPr>
              <w:t>act</w:t>
            </w:r>
            <w:proofErr w:type="spellEnd"/>
            <w:r>
              <w:rPr>
                <w:rFonts w:ascii="Times New Roman" w:hAnsi="Times New Roman" w:cs="Times New Roman"/>
              </w:rPr>
              <w:t>.: DZ 0.02; EZ 0.4</w:t>
            </w:r>
            <w:r w:rsidRPr="00941567">
              <w:rPr>
                <w:rFonts w:ascii="Times New Roman" w:hAnsi="Times New Roman" w:cs="Times New Roman"/>
              </w:rPr>
              <w:t>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41567">
              <w:rPr>
                <w:rFonts w:ascii="Times New Roman" w:hAnsi="Times New Roman" w:cs="Times New Roman"/>
              </w:rPr>
              <w:t>A-D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Positional signal I</w:t>
            </w:r>
            <w:r w:rsidRPr="00941567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Positional signal II (750 µm)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1567">
              <w:rPr>
                <w:rFonts w:ascii="Times New Roman" w:hAnsi="Times New Roman" w:cs="Times New Roman"/>
              </w:rPr>
              <w:t>Sizer</w:t>
            </w:r>
            <w:proofErr w:type="spellEnd"/>
            <w:r w:rsidRPr="00941567">
              <w:rPr>
                <w:rFonts w:ascii="Times New Roman" w:hAnsi="Times New Roman" w:cs="Times New Roman"/>
              </w:rPr>
              <w:t xml:space="preserve"> (400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(</w:t>
            </w:r>
            <w:proofErr w:type="spellStart"/>
            <w:r>
              <w:rPr>
                <w:rFonts w:ascii="Times New Roman" w:hAnsi="Times New Roman" w:cs="Times New Roman"/>
              </w:rPr>
              <w:t>fract</w:t>
            </w:r>
            <w:proofErr w:type="spellEnd"/>
            <w:r>
              <w:rPr>
                <w:rFonts w:ascii="Times New Roman" w:hAnsi="Times New Roman" w:cs="Times New Roman"/>
              </w:rPr>
              <w:t>.: DZ</w:t>
            </w:r>
            <w:r w:rsidRPr="00941567">
              <w:rPr>
                <w:rFonts w:ascii="Times New Roman" w:hAnsi="Times New Roman" w:cs="Times New Roman"/>
              </w:rPr>
              <w:t xml:space="preserve"> 0.02; EZ 0.2)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762A6F" w:rsidRPr="001A2805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805">
              <w:rPr>
                <w:rFonts w:ascii="Times New Roman" w:hAnsi="Times New Roman" w:cs="Times New Roman"/>
              </w:rPr>
              <w:t>7A</w:t>
            </w:r>
            <w:r w:rsidR="00DB0CD6" w:rsidRPr="00696EF5">
              <w:rPr>
                <w:rFonts w:ascii="Times New Roman" w:hAnsi="Times New Roman" w:cs="Times New Roman"/>
              </w:rPr>
              <w:t>,B</w:t>
            </w:r>
          </w:p>
        </w:tc>
        <w:tc>
          <w:tcPr>
            <w:tcW w:w="1957" w:type="dxa"/>
          </w:tcPr>
          <w:p w:rsidR="00DB0CD6" w:rsidRPr="00696EF5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805">
              <w:rPr>
                <w:rFonts w:ascii="Times New Roman" w:hAnsi="Times New Roman" w:cs="Times New Roman"/>
              </w:rPr>
              <w:t>Auxin threshold (</w:t>
            </w:r>
            <w:r w:rsidR="00DB0CD6" w:rsidRPr="001A2805">
              <w:rPr>
                <w:rFonts w:ascii="Times New Roman" w:hAnsi="Times New Roman" w:cs="Times New Roman"/>
              </w:rPr>
              <w:t xml:space="preserve">7A: </w:t>
            </w:r>
            <w:r w:rsidRPr="001A2805">
              <w:rPr>
                <w:rFonts w:ascii="Times New Roman" w:hAnsi="Times New Roman" w:cs="Times New Roman"/>
              </w:rPr>
              <w:t>13.5 AU</w:t>
            </w:r>
            <w:r w:rsidR="00DB0CD6" w:rsidRPr="00696EF5">
              <w:rPr>
                <w:rFonts w:ascii="Times New Roman" w:hAnsi="Times New Roman" w:cs="Times New Roman"/>
              </w:rPr>
              <w:t>,</w:t>
            </w:r>
          </w:p>
          <w:p w:rsidR="00762A6F" w:rsidRPr="001A2805" w:rsidRDefault="00DB0CD6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6EF5">
              <w:rPr>
                <w:rFonts w:ascii="Times New Roman" w:hAnsi="Times New Roman" w:cs="Times New Roman"/>
              </w:rPr>
              <w:t>7B: 60,000 AU</w:t>
            </w:r>
            <w:r w:rsidR="00762A6F" w:rsidRPr="001A28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8" w:type="dxa"/>
          </w:tcPr>
          <w:p w:rsidR="00762A6F" w:rsidRPr="001A2805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805">
              <w:rPr>
                <w:rFonts w:ascii="Times New Roman" w:hAnsi="Times New Roman" w:cs="Times New Roman"/>
              </w:rPr>
              <w:t>Auxin</w:t>
            </w:r>
          </w:p>
          <w:p w:rsidR="00762A6F" w:rsidRPr="001A2805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805">
              <w:rPr>
                <w:rFonts w:ascii="Times New Roman" w:hAnsi="Times New Roman" w:cs="Times New Roman"/>
              </w:rPr>
              <w:t>Threshold</w:t>
            </w:r>
          </w:p>
          <w:p w:rsidR="00DB0CD6" w:rsidRPr="00696EF5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2805">
              <w:rPr>
                <w:rFonts w:ascii="Times New Roman" w:hAnsi="Times New Roman" w:cs="Times New Roman"/>
              </w:rPr>
              <w:t>(</w:t>
            </w:r>
            <w:r w:rsidR="00DB0CD6" w:rsidRPr="001A2805">
              <w:rPr>
                <w:rFonts w:ascii="Times New Roman" w:hAnsi="Times New Roman" w:cs="Times New Roman"/>
              </w:rPr>
              <w:t xml:space="preserve">7A: </w:t>
            </w:r>
            <w:r w:rsidRPr="001A2805">
              <w:rPr>
                <w:rFonts w:ascii="Times New Roman" w:hAnsi="Times New Roman" w:cs="Times New Roman"/>
              </w:rPr>
              <w:t>8.8 AU</w:t>
            </w:r>
            <w:r w:rsidR="00DB0CD6" w:rsidRPr="00696EF5">
              <w:rPr>
                <w:rFonts w:ascii="Times New Roman" w:hAnsi="Times New Roman" w:cs="Times New Roman"/>
              </w:rPr>
              <w:t>,</w:t>
            </w:r>
          </w:p>
          <w:p w:rsidR="00762A6F" w:rsidRPr="001A2805" w:rsidRDefault="00DB0CD6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6EF5">
              <w:rPr>
                <w:rFonts w:ascii="Times New Roman" w:hAnsi="Times New Roman" w:cs="Times New Roman"/>
              </w:rPr>
              <w:t>7B: 40,000</w:t>
            </w:r>
            <w:r w:rsidR="00762A6F" w:rsidRPr="001A28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1567">
              <w:rPr>
                <w:rFonts w:ascii="Times New Roman" w:hAnsi="Times New Roman" w:cs="Times New Roman"/>
              </w:rPr>
              <w:t>Sizer</w:t>
            </w:r>
            <w:proofErr w:type="spellEnd"/>
            <w:r w:rsidRPr="00941567">
              <w:rPr>
                <w:rFonts w:ascii="Times New Roman" w:hAnsi="Times New Roman" w:cs="Times New Roman"/>
              </w:rPr>
              <w:t xml:space="preserve"> (outer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941567">
              <w:rPr>
                <w:rFonts w:ascii="Times New Roman" w:hAnsi="Times New Roman" w:cs="Times New Roman"/>
              </w:rPr>
              <w:t>= 160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; border= 80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; inner= 96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inear (</w:t>
            </w:r>
            <w:proofErr w:type="spellStart"/>
            <w:r>
              <w:rPr>
                <w:rFonts w:ascii="Times New Roman" w:hAnsi="Times New Roman" w:cs="Times New Roman"/>
              </w:rPr>
              <w:t>fract</w:t>
            </w:r>
            <w:proofErr w:type="spellEnd"/>
            <w:r>
              <w:rPr>
                <w:rFonts w:ascii="Times New Roman" w:hAnsi="Times New Roman" w:cs="Times New Roman"/>
              </w:rPr>
              <w:t>.: DZ</w:t>
            </w:r>
            <w:r w:rsidRPr="00941567">
              <w:rPr>
                <w:rFonts w:ascii="Times New Roman" w:hAnsi="Times New Roman" w:cs="Times New Roman"/>
              </w:rPr>
              <w:t xml:space="preserve"> 0.02; EZ 0.2)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762A6F" w:rsidRPr="00941567" w:rsidRDefault="007A5183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Layer-specific auxin threshold</w:t>
            </w:r>
          </w:p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lastRenderedPageBreak/>
              <w:t>(8 AU)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lastRenderedPageBreak/>
              <w:t>Layer-specific auxin threshold</w:t>
            </w:r>
          </w:p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lastRenderedPageBreak/>
              <w:t>(6 AU)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1567">
              <w:rPr>
                <w:rFonts w:ascii="Times New Roman" w:hAnsi="Times New Roman" w:cs="Times New Roman"/>
              </w:rPr>
              <w:lastRenderedPageBreak/>
              <w:t>Sizer</w:t>
            </w:r>
            <w:proofErr w:type="spellEnd"/>
            <w:r w:rsidRPr="00941567">
              <w:rPr>
                <w:rFonts w:ascii="Times New Roman" w:hAnsi="Times New Roman" w:cs="Times New Roman"/>
              </w:rPr>
              <w:t xml:space="preserve"> (outer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941567">
              <w:rPr>
                <w:rFonts w:ascii="Times New Roman" w:hAnsi="Times New Roman" w:cs="Times New Roman"/>
              </w:rPr>
              <w:t>= 160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 xml:space="preserve">; border= 80 </w:t>
            </w:r>
            <w:r w:rsidRPr="00941567">
              <w:rPr>
                <w:rFonts w:ascii="Times New Roman" w:hAnsi="Times New Roman" w:cs="Times New Roman"/>
              </w:rPr>
              <w:lastRenderedPageBreak/>
              <w:t>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; inner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941567">
              <w:rPr>
                <w:rFonts w:ascii="Times New Roman" w:hAnsi="Times New Roman" w:cs="Times New Roman"/>
              </w:rPr>
              <w:t>= 96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Linear (</w:t>
            </w:r>
            <w:proofErr w:type="spellStart"/>
            <w:r>
              <w:rPr>
                <w:rFonts w:ascii="Times New Roman" w:hAnsi="Times New Roman" w:cs="Times New Roman"/>
              </w:rPr>
              <w:t>fract</w:t>
            </w:r>
            <w:proofErr w:type="spellEnd"/>
            <w:r>
              <w:rPr>
                <w:rFonts w:ascii="Times New Roman" w:hAnsi="Times New Roman" w:cs="Times New Roman"/>
              </w:rPr>
              <w:t>.: DZ</w:t>
            </w:r>
            <w:r w:rsidRPr="00941567">
              <w:rPr>
                <w:rFonts w:ascii="Times New Roman" w:hAnsi="Times New Roman" w:cs="Times New Roman"/>
              </w:rPr>
              <w:t xml:space="preserve"> 0.02; EZ 0.2)</w:t>
            </w:r>
          </w:p>
        </w:tc>
      </w:tr>
      <w:tr w:rsidR="00762A6F" w:rsidRPr="00941567" w:rsidTr="004D21FB">
        <w:tc>
          <w:tcPr>
            <w:tcW w:w="828" w:type="dxa"/>
          </w:tcPr>
          <w:p w:rsidR="00762A6F" w:rsidRPr="00941567" w:rsidRDefault="00762A6F" w:rsidP="002D1F9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20" w:type="dxa"/>
          </w:tcPr>
          <w:p w:rsidR="00762A6F" w:rsidRPr="00941567" w:rsidRDefault="007A5183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SHY2 threshold</w:t>
            </w:r>
          </w:p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(&gt;0.1 AU)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GA threshold</w:t>
            </w:r>
          </w:p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41567">
              <w:rPr>
                <w:rFonts w:ascii="Times New Roman" w:hAnsi="Times New Roman" w:cs="Times New Roman"/>
              </w:rPr>
              <w:t>(&lt;0.7 AU)</w:t>
            </w:r>
          </w:p>
        </w:tc>
        <w:tc>
          <w:tcPr>
            <w:tcW w:w="1957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41567">
              <w:rPr>
                <w:rFonts w:ascii="Times New Roman" w:hAnsi="Times New Roman" w:cs="Times New Roman"/>
              </w:rPr>
              <w:t>Sizer</w:t>
            </w:r>
            <w:proofErr w:type="spellEnd"/>
            <w:r w:rsidRPr="0094156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outer 4: </w:t>
            </w:r>
            <w:r w:rsidRPr="00941567">
              <w:rPr>
                <w:rFonts w:ascii="Times New Roman" w:hAnsi="Times New Roman" w:cs="Times New Roman"/>
              </w:rPr>
              <w:t>400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, inner 8: 2</w:t>
            </w:r>
            <w:r w:rsidRPr="00941567">
              <w:rPr>
                <w:rFonts w:ascii="Times New Roman" w:hAnsi="Times New Roman" w:cs="Times New Roman"/>
              </w:rPr>
              <w:t>00 µm</w:t>
            </w:r>
            <w:r w:rsidRPr="00C20FC1">
              <w:rPr>
                <w:rFonts w:ascii="Times New Roman" w:hAnsi="Times New Roman" w:cs="Times New Roman"/>
                <w:vertAlign w:val="superscript"/>
              </w:rPr>
              <w:t>2</w:t>
            </w:r>
            <w:r w:rsidRPr="009415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8" w:type="dxa"/>
          </w:tcPr>
          <w:p w:rsidR="00762A6F" w:rsidRPr="00941567" w:rsidRDefault="00762A6F" w:rsidP="002D1F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(</w:t>
            </w:r>
            <w:proofErr w:type="spellStart"/>
            <w:r>
              <w:rPr>
                <w:rFonts w:ascii="Times New Roman" w:hAnsi="Times New Roman" w:cs="Times New Roman"/>
              </w:rPr>
              <w:t>fract</w:t>
            </w:r>
            <w:proofErr w:type="spellEnd"/>
            <w:r>
              <w:rPr>
                <w:rFonts w:ascii="Times New Roman" w:hAnsi="Times New Roman" w:cs="Times New Roman"/>
              </w:rPr>
              <w:t>.: DZ</w:t>
            </w:r>
            <w:r w:rsidRPr="00941567">
              <w:rPr>
                <w:rFonts w:ascii="Times New Roman" w:hAnsi="Times New Roman" w:cs="Times New Roman"/>
              </w:rPr>
              <w:t xml:space="preserve"> 0.02; EZ 0.2)</w:t>
            </w:r>
          </w:p>
        </w:tc>
      </w:tr>
    </w:tbl>
    <w:p w:rsidR="002E76A9" w:rsidRDefault="002E76A9" w:rsidP="002E76A9">
      <w:pPr>
        <w:spacing w:line="360" w:lineRule="auto"/>
        <w:rPr>
          <w:rFonts w:ascii="Times New Roman" w:hAnsi="Times New Roman" w:cs="Times New Roman"/>
        </w:rPr>
      </w:pPr>
      <w:r w:rsidRPr="00941567">
        <w:rPr>
          <w:rFonts w:ascii="Times New Roman" w:hAnsi="Times New Roman" w:cs="Times New Roman"/>
        </w:rPr>
        <w:t>*Two different signal for proliferation exit (180 µm) a</w:t>
      </w:r>
      <w:r>
        <w:rPr>
          <w:rFonts w:ascii="Times New Roman" w:hAnsi="Times New Roman" w:cs="Times New Roman"/>
        </w:rPr>
        <w:t>nd start acceleration (240 µm).</w:t>
      </w:r>
    </w:p>
    <w:p w:rsidR="002E76A9" w:rsidRPr="00941567" w:rsidRDefault="002E76A9" w:rsidP="002E76A9">
      <w:pPr>
        <w:spacing w:line="360" w:lineRule="auto"/>
        <w:jc w:val="both"/>
        <w:rPr>
          <w:rFonts w:ascii="Times New Roman" w:hAnsi="Times New Roman" w:cs="Times New Roman"/>
        </w:rPr>
      </w:pPr>
    </w:p>
    <w:p w:rsidR="00EE6A95" w:rsidRDefault="00EE6A95"/>
    <w:sectPr w:rsidR="00EE6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A9"/>
    <w:rsid w:val="000513A2"/>
    <w:rsid w:val="000652D5"/>
    <w:rsid w:val="000B29EA"/>
    <w:rsid w:val="001A2805"/>
    <w:rsid w:val="002E76A9"/>
    <w:rsid w:val="002F4C76"/>
    <w:rsid w:val="00380FF8"/>
    <w:rsid w:val="00437E0F"/>
    <w:rsid w:val="00455D2F"/>
    <w:rsid w:val="004D21FB"/>
    <w:rsid w:val="005F6D9A"/>
    <w:rsid w:val="006744A0"/>
    <w:rsid w:val="00696EF5"/>
    <w:rsid w:val="006E36B7"/>
    <w:rsid w:val="0075059A"/>
    <w:rsid w:val="00762A6F"/>
    <w:rsid w:val="00780DA3"/>
    <w:rsid w:val="00786743"/>
    <w:rsid w:val="007A5183"/>
    <w:rsid w:val="009312CB"/>
    <w:rsid w:val="009C6B45"/>
    <w:rsid w:val="00A250A2"/>
    <w:rsid w:val="00A274AA"/>
    <w:rsid w:val="00B711E2"/>
    <w:rsid w:val="00BE2357"/>
    <w:rsid w:val="00C706B2"/>
    <w:rsid w:val="00D54DA6"/>
    <w:rsid w:val="00DB0CD6"/>
    <w:rsid w:val="00DC57B5"/>
    <w:rsid w:val="00E35D98"/>
    <w:rsid w:val="00EA7954"/>
    <w:rsid w:val="00EE6A95"/>
    <w:rsid w:val="00E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Arielle Bennett</cp:lastModifiedBy>
  <cp:revision>2</cp:revision>
  <dcterms:created xsi:type="dcterms:W3CDTF">2014-10-01T14:29:00Z</dcterms:created>
  <dcterms:modified xsi:type="dcterms:W3CDTF">2014-10-01T14:29:00Z</dcterms:modified>
</cp:coreProperties>
</file>