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58" w:rsidRDefault="002A4F5D" w:rsidP="00C40F58">
      <w:pPr>
        <w:suppressLineNumber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S4 Table</w:t>
      </w:r>
      <w:r w:rsidR="00C40F58">
        <w:rPr>
          <w:rFonts w:ascii="Arial" w:hAnsi="Arial" w:cs="Arial"/>
          <w:b/>
          <w:sz w:val="24"/>
        </w:rPr>
        <w:t xml:space="preserve">: TCRB CDR3 sequences from wild-type (WT) EBV and </w:t>
      </w:r>
      <w:r w:rsidR="00C40F58">
        <w:rPr>
          <w:rFonts w:ascii="Calibri" w:hAnsi="Calibri" w:cs="Arial"/>
          <w:b/>
          <w:sz w:val="24"/>
        </w:rPr>
        <w:t>Δ</w:t>
      </w:r>
      <w:r w:rsidR="00C40F58">
        <w:rPr>
          <w:rFonts w:ascii="Arial" w:hAnsi="Arial" w:cs="Arial"/>
          <w:b/>
          <w:sz w:val="24"/>
        </w:rPr>
        <w:t xml:space="preserve">3C EBV infected lymphomas </w:t>
      </w: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963"/>
        <w:gridCol w:w="2002"/>
        <w:gridCol w:w="3097"/>
      </w:tblGrid>
      <w:tr w:rsidR="00C40F58" w:rsidRPr="00203746" w:rsidTr="00FA0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b w:val="0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Tumor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V gene</w:t>
            </w:r>
          </w:p>
        </w:tc>
        <w:tc>
          <w:tcPr>
            <w:tcW w:w="2579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CDR3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1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TRBV7-6*00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CASSLAGGSYNEQFF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TRBV7-8*00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CASSLLAGSLSYNEQFF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TRBV7-2*00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CASRRTGEKGNTEAFF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TRBV25-1*00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CASSTGTGGADTQYF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TRBV12-3*00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CASSLQGPTYEQYF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TRBV5-1*00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CASSLEPDGEQFF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1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TRBV28*00</w:t>
            </w:r>
          </w:p>
        </w:tc>
        <w:tc>
          <w:tcPr>
            <w:tcW w:w="2579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CASSFRGQPQHF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3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TRBV7-9*00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CASSLGNTEAFF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3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TRBV6-2*00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CASSFRQSGSNQPQHF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3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TRBV11-1*00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CASSLAGSYNEQFF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WT 3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TRBV19*00</w:t>
            </w:r>
          </w:p>
        </w:tc>
        <w:tc>
          <w:tcPr>
            <w:tcW w:w="2579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CASRLGGTEAFF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TRBV28*00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CASSPPPAGGPHEQFF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CASSARLAGRLGNEQFF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TRBV28*00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CASSLPQTDGFNEQFF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TRBV5-1*00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CASSLIDRGAEAFF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TRBV18*00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CASSPGLAGGGPYEQYF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TRBV21-1*00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CASSKRRGVSYNEQFF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TRBV10-3*00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CAISESGRPYNEQFF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TRBV27*00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CASSLGTGANYGYTF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TRBV6-5*00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CASSRRRGHNYGYTF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TRBV10-3*00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CAISTSGVLNEQFF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TRBV11-2*00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CASSLARGYTEAFF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TRBV11-2*00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CASSLEGLRWRYTF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TRBV12-5*00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CASGLTSYNEQFF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TRBV6-5*00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CASSYGTNYGYTF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TRBV5-1*00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CASSPRDSYEQYF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TRBV20-1*00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CSARALTSSEQFF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TRBV7-2*00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CASSFYTGELFF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TRBV7-9*00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CASSFSTDTQYF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TRBV7-2*00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CASSLYNSPLHF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TRBV6-5*00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CASSYGGEQYF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1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TRBV6-1*00</w:t>
            </w:r>
          </w:p>
        </w:tc>
        <w:tc>
          <w:tcPr>
            <w:tcW w:w="2579" w:type="dxa"/>
            <w:tcBorders>
              <w:bottom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CASSEGGTQYF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TRBV19*00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CATEGGRSYTEAFF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TRBV5-4*00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CASRAAGGPPNEQFF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CASSEGRWENTEAFF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TRBV29-1*00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CSVVPLLAGGPLYNEQFF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lastRenderedPageBreak/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TRBV6-1*00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CASSQGLAPYNEQFF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TRBV13*00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CASSPTSGRAYEQYF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TRBV7-9*00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CASSPQDHTGELFF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TRBV19*00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CASSLGGSPSRNEQFF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TRBV28*00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CASSPAGGGNTGELFF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TRBV12-3*00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CASNPTGSSYNEQFF</w:t>
            </w:r>
          </w:p>
        </w:tc>
      </w:tr>
      <w:tr w:rsidR="00C40F58" w:rsidRPr="00203746" w:rsidTr="00FA0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TRBV12-3*00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CASIRTVSYNEQFF</w:t>
            </w:r>
          </w:p>
        </w:tc>
      </w:tr>
      <w:tr w:rsidR="00C40F58" w:rsidRPr="00203746" w:rsidTr="00FA0D1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C40F58" w:rsidRPr="00203746" w:rsidRDefault="00C40F58" w:rsidP="00FA0D13">
            <w:pPr>
              <w:suppressLineNumbers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Δ3C 2</w:t>
            </w:r>
          </w:p>
        </w:tc>
        <w:tc>
          <w:tcPr>
            <w:tcW w:w="2002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TRBV7-9*00</w:t>
            </w:r>
          </w:p>
        </w:tc>
        <w:tc>
          <w:tcPr>
            <w:tcW w:w="2579" w:type="dxa"/>
            <w:noWrap/>
            <w:hideMark/>
          </w:tcPr>
          <w:p w:rsidR="00C40F58" w:rsidRPr="00203746" w:rsidRDefault="00C40F58" w:rsidP="00FA0D13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3746">
              <w:rPr>
                <w:rFonts w:ascii="Arial" w:hAnsi="Arial" w:cs="Arial"/>
                <w:sz w:val="24"/>
              </w:rPr>
              <w:t>CASSLGHTEAFF</w:t>
            </w:r>
          </w:p>
        </w:tc>
      </w:tr>
    </w:tbl>
    <w:p w:rsidR="00C40F58" w:rsidRDefault="00C40F58" w:rsidP="00C40F58">
      <w:pPr>
        <w:suppressLineNumbers/>
        <w:rPr>
          <w:rFonts w:ascii="Arial" w:hAnsi="Arial" w:cs="Arial"/>
          <w:b/>
          <w:sz w:val="24"/>
        </w:rPr>
      </w:pPr>
    </w:p>
    <w:p w:rsidR="002601C3" w:rsidRDefault="005B29D3">
      <w:bookmarkStart w:id="0" w:name="_GoBack"/>
      <w:bookmarkEnd w:id="0"/>
    </w:p>
    <w:sectPr w:rsidR="002601C3" w:rsidSect="009A521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8"/>
    <w:rsid w:val="002A4F5D"/>
    <w:rsid w:val="00567030"/>
    <w:rsid w:val="005B29D3"/>
    <w:rsid w:val="00B75467"/>
    <w:rsid w:val="00C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549A"/>
  <w15:chartTrackingRefBased/>
  <w15:docId w15:val="{725C50CE-4CBA-42E4-B3DF-531DF57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next w:val="GridTable6Colorful"/>
    <w:uiPriority w:val="51"/>
    <w:rsid w:val="00C40F5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C40F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4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Romero</dc:creator>
  <cp:keywords/>
  <dc:description/>
  <cp:lastModifiedBy>James Romero</cp:lastModifiedBy>
  <cp:revision>3</cp:revision>
  <dcterms:created xsi:type="dcterms:W3CDTF">2018-07-20T13:42:00Z</dcterms:created>
  <dcterms:modified xsi:type="dcterms:W3CDTF">2018-07-26T13:39:00Z</dcterms:modified>
</cp:coreProperties>
</file>