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1F" w:rsidRPr="00606BD7" w:rsidRDefault="00540FFE" w:rsidP="0017641F">
      <w:pPr>
        <w:widowControl/>
        <w:rPr>
          <w:rFonts w:ascii="Times New Roman" w:eastAsia="新細明體" w:hAnsi="Times New Roman" w:cs="Times New Roman"/>
          <w:b/>
        </w:rPr>
      </w:pPr>
      <w:r>
        <w:rPr>
          <w:rFonts w:ascii="Calibri" w:eastAsia="新細明體" w:hAnsi="Calibri" w:cs="Times New Roman"/>
          <w:noProof/>
        </w:rPr>
        <w:drawing>
          <wp:inline distT="0" distB="0" distL="0" distR="0" wp14:anchorId="5F5385A0" wp14:editId="223A2DCF">
            <wp:extent cx="2757613" cy="3267986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79" cy="327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FE" w:rsidRPr="00540FFE" w:rsidRDefault="00AA7A63" w:rsidP="00540FFE">
      <w:pPr>
        <w:widowControl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</w:rPr>
        <w:t>S9</w:t>
      </w:r>
      <w:bookmarkStart w:id="0" w:name="_GoBack"/>
      <w:bookmarkEnd w:id="0"/>
      <w:r w:rsidR="00540FFE" w:rsidRPr="00540FFE">
        <w:rPr>
          <w:rFonts w:ascii="Times New Roman" w:eastAsia="新細明體" w:hAnsi="Times New Roman" w:cs="Times New Roman"/>
          <w:b/>
        </w:rPr>
        <w:t xml:space="preserve"> </w:t>
      </w:r>
      <w:r w:rsidR="00540FFE" w:rsidRPr="00540FFE">
        <w:rPr>
          <w:rFonts w:ascii="Times New Roman" w:eastAsia="新細明體" w:hAnsi="Times New Roman" w:cs="Times New Roman" w:hint="eastAsia"/>
          <w:b/>
        </w:rPr>
        <w:t>Fig</w:t>
      </w:r>
      <w:r w:rsidR="00540FFE" w:rsidRPr="00540FFE">
        <w:rPr>
          <w:rFonts w:ascii="Times New Roman" w:eastAsia="新細明體" w:hAnsi="Times New Roman" w:cs="Times New Roman"/>
          <w:b/>
        </w:rPr>
        <w:t xml:space="preserve">. </w:t>
      </w:r>
      <w:r w:rsidR="00540FFE" w:rsidRPr="00540FFE">
        <w:rPr>
          <w:rFonts w:ascii="Times New Roman" w:hAnsi="Times New Roman" w:cs="Times New Roman"/>
          <w:b/>
        </w:rPr>
        <w:t>Inhibition of MIF and MMP-9 attenuated NS1-induced vascular leakage in mice.</w:t>
      </w:r>
      <w:r w:rsidR="00540FFE" w:rsidRPr="00540FFE">
        <w:rPr>
          <w:rFonts w:ascii="Times New Roman" w:hAnsi="Times New Roman" w:cs="Times New Roman"/>
        </w:rPr>
        <w:t xml:space="preserve"> </w:t>
      </w:r>
      <w:r w:rsidR="00540FFE" w:rsidRPr="00540FFE">
        <w:rPr>
          <w:rFonts w:ascii="Times New Roman" w:eastAsia="新細明體" w:hAnsi="Times New Roman" w:cs="Times New Roman"/>
        </w:rPr>
        <w:t xml:space="preserve">BALB/c mice were intravenously injected with Evans Blue dye, followed by the subcutaneous injection of PBS or different doses of NS1, NS1 with MMP-9 inhibitor I or NS1 with ISO-1 for 6 h. After 5 h, the mice were subcutaneously injected with thrombin as a positive control. After another hour, the mice were sacrificed, and skin samples were collected and processed. </w:t>
      </w:r>
    </w:p>
    <w:p w:rsidR="009430B5" w:rsidRPr="00540FFE" w:rsidRDefault="009430B5"/>
    <w:sectPr w:rsidR="009430B5" w:rsidRPr="00540F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tLQwMTMwtzQxMjNV0lEKTi0uzszPAykwrAUA5rJyjCwAAAA="/>
  </w:docVars>
  <w:rsids>
    <w:rsidRoot w:val="0017641F"/>
    <w:rsid w:val="0017641F"/>
    <w:rsid w:val="00310670"/>
    <w:rsid w:val="003142AC"/>
    <w:rsid w:val="00540FFE"/>
    <w:rsid w:val="0068348B"/>
    <w:rsid w:val="007E3B41"/>
    <w:rsid w:val="009430B5"/>
    <w:rsid w:val="0097269B"/>
    <w:rsid w:val="00A9152A"/>
    <w:rsid w:val="00AA7A63"/>
    <w:rsid w:val="00BA6FC8"/>
    <w:rsid w:val="00D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5FD0"/>
  <w15:chartTrackingRefBased/>
  <w15:docId w15:val="{E7CCB26B-985D-4743-857E-7A63B434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巧瑄 趙</dc:creator>
  <cp:keywords/>
  <dc:description/>
  <cp:lastModifiedBy>TM Yeh</cp:lastModifiedBy>
  <cp:revision>4</cp:revision>
  <dcterms:created xsi:type="dcterms:W3CDTF">2018-04-24T05:14:00Z</dcterms:created>
  <dcterms:modified xsi:type="dcterms:W3CDTF">2018-05-27T05:44:00Z</dcterms:modified>
</cp:coreProperties>
</file>