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0C3949" w14:textId="77777777" w:rsidR="001F7C20" w:rsidRDefault="001F7C20" w:rsidP="001F7C20">
      <w:r>
        <w:rPr>
          <w:b/>
        </w:rPr>
        <w:t xml:space="preserve">Table S2. </w:t>
      </w:r>
      <w:r w:rsidRPr="00677ECA">
        <w:t xml:space="preserve">Epistatic analysis of F2 population derived from crosses between Di-17 and various wild-type or mutant lines. </w:t>
      </w:r>
    </w:p>
    <w:p w14:paraId="2EFE86C7" w14:textId="77777777" w:rsidR="001F7C20" w:rsidRPr="00677ECA" w:rsidRDefault="001F7C20" w:rsidP="001F7C20">
      <w:pPr>
        <w:rPr>
          <w:b/>
        </w:rPr>
      </w:pPr>
    </w:p>
    <w:tbl>
      <w:tblPr>
        <w:tblW w:w="8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1728"/>
        <w:gridCol w:w="1147"/>
        <w:gridCol w:w="841"/>
        <w:gridCol w:w="558"/>
        <w:gridCol w:w="784"/>
        <w:gridCol w:w="900"/>
        <w:gridCol w:w="1350"/>
      </w:tblGrid>
      <w:tr w:rsidR="001F7C20" w:rsidRPr="00677ECA" w14:paraId="13F537AB" w14:textId="77777777" w:rsidTr="00245263">
        <w:trPr>
          <w:trHeight w:val="404"/>
        </w:trPr>
        <w:tc>
          <w:tcPr>
            <w:tcW w:w="1188" w:type="dxa"/>
          </w:tcPr>
          <w:p w14:paraId="7585514A" w14:textId="77777777" w:rsidR="001F7C20" w:rsidRPr="00677ECA" w:rsidRDefault="001F7C20" w:rsidP="00245263">
            <w:pPr>
              <w:rPr>
                <w:b/>
              </w:rPr>
            </w:pPr>
            <w:r w:rsidRPr="00677ECA">
              <w:rPr>
                <w:b/>
              </w:rPr>
              <w:t>Cross</w:t>
            </w:r>
          </w:p>
        </w:tc>
        <w:tc>
          <w:tcPr>
            <w:tcW w:w="1728" w:type="dxa"/>
          </w:tcPr>
          <w:p w14:paraId="168C6B49" w14:textId="77777777" w:rsidR="001F7C20" w:rsidRPr="00677ECA" w:rsidRDefault="001F7C20" w:rsidP="00245263">
            <w:pPr>
              <w:rPr>
                <w:b/>
              </w:rPr>
            </w:pPr>
            <w:r w:rsidRPr="00677ECA">
              <w:rPr>
                <w:b/>
              </w:rPr>
              <w:t xml:space="preserve">Genotype </w:t>
            </w:r>
            <w:r w:rsidRPr="00677ECA">
              <w:rPr>
                <w:b/>
                <w:vertAlign w:val="superscript"/>
              </w:rPr>
              <w:t xml:space="preserve">a </w:t>
            </w:r>
          </w:p>
        </w:tc>
        <w:tc>
          <w:tcPr>
            <w:tcW w:w="1147" w:type="dxa"/>
          </w:tcPr>
          <w:p w14:paraId="23FC9C79" w14:textId="77777777" w:rsidR="001F7C20" w:rsidRPr="00677ECA" w:rsidRDefault="001F7C20" w:rsidP="00245263">
            <w:pPr>
              <w:rPr>
                <w:b/>
              </w:rPr>
            </w:pPr>
            <w:r w:rsidRPr="00677ECA">
              <w:rPr>
                <w:b/>
                <w:i/>
              </w:rPr>
              <w:t xml:space="preserve"> </w:t>
            </w:r>
            <w:r w:rsidRPr="00677ECA">
              <w:rPr>
                <w:b/>
              </w:rPr>
              <w:t>Plants obtained</w:t>
            </w:r>
          </w:p>
        </w:tc>
        <w:tc>
          <w:tcPr>
            <w:tcW w:w="841" w:type="dxa"/>
          </w:tcPr>
          <w:p w14:paraId="2D0B9657" w14:textId="77777777" w:rsidR="001F7C20" w:rsidRPr="00677ECA" w:rsidRDefault="001F7C20" w:rsidP="00245263">
            <w:pPr>
              <w:rPr>
                <w:b/>
              </w:rPr>
            </w:pPr>
            <w:r w:rsidRPr="00677ECA">
              <w:rPr>
                <w:b/>
              </w:rPr>
              <w:t xml:space="preserve">HR </w:t>
            </w:r>
            <w:r w:rsidRPr="00677ECA">
              <w:rPr>
                <w:b/>
                <w:vertAlign w:val="superscript"/>
              </w:rPr>
              <w:t>b</w:t>
            </w:r>
          </w:p>
        </w:tc>
        <w:tc>
          <w:tcPr>
            <w:tcW w:w="558" w:type="dxa"/>
          </w:tcPr>
          <w:p w14:paraId="30934CEA" w14:textId="77777777" w:rsidR="001F7C20" w:rsidRPr="00677ECA" w:rsidRDefault="001F7C20" w:rsidP="00245263">
            <w:pPr>
              <w:rPr>
                <w:b/>
              </w:rPr>
            </w:pPr>
            <w:r w:rsidRPr="00677ECA">
              <w:rPr>
                <w:b/>
              </w:rPr>
              <w:t xml:space="preserve">R </w:t>
            </w:r>
            <w:r w:rsidRPr="00677ECA">
              <w:rPr>
                <w:b/>
                <w:vertAlign w:val="superscript"/>
              </w:rPr>
              <w:t>c</w:t>
            </w:r>
            <w:r w:rsidRPr="00677ECA">
              <w:rPr>
                <w:b/>
              </w:rPr>
              <w:t xml:space="preserve"> </w:t>
            </w:r>
          </w:p>
        </w:tc>
        <w:tc>
          <w:tcPr>
            <w:tcW w:w="784" w:type="dxa"/>
          </w:tcPr>
          <w:p w14:paraId="1DFA8786" w14:textId="77777777" w:rsidR="001F7C20" w:rsidRPr="00677ECA" w:rsidRDefault="001F7C20" w:rsidP="00245263">
            <w:pPr>
              <w:rPr>
                <w:b/>
              </w:rPr>
            </w:pPr>
            <w:r w:rsidRPr="00677ECA">
              <w:rPr>
                <w:b/>
              </w:rPr>
              <w:t xml:space="preserve">S </w:t>
            </w:r>
            <w:r w:rsidRPr="00677ECA">
              <w:rPr>
                <w:b/>
                <w:vertAlign w:val="superscript"/>
              </w:rPr>
              <w:t>d</w:t>
            </w:r>
          </w:p>
        </w:tc>
        <w:tc>
          <w:tcPr>
            <w:tcW w:w="900" w:type="dxa"/>
          </w:tcPr>
          <w:p w14:paraId="2F2DE357" w14:textId="77777777" w:rsidR="001F7C20" w:rsidRPr="00677ECA" w:rsidRDefault="001F7C20" w:rsidP="00245263">
            <w:pPr>
              <w:rPr>
                <w:b/>
              </w:rPr>
            </w:pPr>
            <w:r w:rsidRPr="00677ECA">
              <w:rPr>
                <w:b/>
              </w:rPr>
              <w:sym w:font="Symbol" w:char="F063"/>
            </w:r>
            <w:r w:rsidRPr="00677ECA">
              <w:rPr>
                <w:b/>
              </w:rPr>
              <w:t xml:space="preserve">2 </w:t>
            </w:r>
            <w:r w:rsidRPr="00677ECA">
              <w:rPr>
                <w:vertAlign w:val="superscript"/>
              </w:rPr>
              <w:t>e</w:t>
            </w:r>
          </w:p>
        </w:tc>
        <w:tc>
          <w:tcPr>
            <w:tcW w:w="1350" w:type="dxa"/>
          </w:tcPr>
          <w:p w14:paraId="0E775B46" w14:textId="77777777" w:rsidR="001F7C20" w:rsidRPr="00677ECA" w:rsidRDefault="001F7C20" w:rsidP="00245263">
            <w:pPr>
              <w:pStyle w:val="Heading1"/>
              <w:spacing w:before="0"/>
              <w:rPr>
                <w:rFonts w:ascii="Cambria" w:hAnsi="Cambria"/>
                <w:sz w:val="24"/>
              </w:rPr>
            </w:pPr>
            <w:r w:rsidRPr="00677ECA">
              <w:rPr>
                <w:rFonts w:ascii="Cambria" w:hAnsi="Cambria"/>
                <w:sz w:val="24"/>
              </w:rPr>
              <w:t xml:space="preserve">   P </w:t>
            </w:r>
          </w:p>
        </w:tc>
      </w:tr>
      <w:tr w:rsidR="001F7C20" w:rsidRPr="00677ECA" w14:paraId="318139ED" w14:textId="77777777" w:rsidTr="00245263">
        <w:trPr>
          <w:trHeight w:val="20"/>
        </w:trPr>
        <w:tc>
          <w:tcPr>
            <w:tcW w:w="1188" w:type="dxa"/>
          </w:tcPr>
          <w:p w14:paraId="4165472E" w14:textId="77777777" w:rsidR="001F7C20" w:rsidRPr="00677ECA" w:rsidRDefault="001F7C20" w:rsidP="00245263">
            <w:r w:rsidRPr="00677ECA">
              <w:t>Di-17 x Col-0</w:t>
            </w:r>
          </w:p>
        </w:tc>
        <w:tc>
          <w:tcPr>
            <w:tcW w:w="1728" w:type="dxa"/>
          </w:tcPr>
          <w:p w14:paraId="6568820E" w14:textId="77777777" w:rsidR="001F7C20" w:rsidRPr="006C1537" w:rsidRDefault="001F7C20" w:rsidP="00245263">
            <w:pPr>
              <w:pStyle w:val="Heading1"/>
              <w:rPr>
                <w:rFonts w:ascii="Cambria" w:hAnsi="Cambria"/>
                <w:b w:val="0"/>
                <w:i/>
                <w:color w:val="auto"/>
                <w:sz w:val="24"/>
              </w:rPr>
            </w:pPr>
            <w:r w:rsidRPr="006C1537">
              <w:rPr>
                <w:rFonts w:ascii="Cambria" w:hAnsi="Cambria"/>
                <w:b w:val="0"/>
                <w:i/>
                <w:color w:val="auto"/>
                <w:sz w:val="24"/>
              </w:rPr>
              <w:t>HRT/-</w:t>
            </w:r>
          </w:p>
        </w:tc>
        <w:tc>
          <w:tcPr>
            <w:tcW w:w="1147" w:type="dxa"/>
          </w:tcPr>
          <w:p w14:paraId="755244D3" w14:textId="77777777" w:rsidR="001F7C20" w:rsidRPr="00677ECA" w:rsidRDefault="001F7C20" w:rsidP="00245263"/>
          <w:p w14:paraId="70274883" w14:textId="77777777" w:rsidR="001F7C20" w:rsidRPr="00677ECA" w:rsidRDefault="001F7C20" w:rsidP="00245263">
            <w:r>
              <w:t>129</w:t>
            </w:r>
          </w:p>
        </w:tc>
        <w:tc>
          <w:tcPr>
            <w:tcW w:w="841" w:type="dxa"/>
          </w:tcPr>
          <w:p w14:paraId="2E15BF27" w14:textId="77777777" w:rsidR="001F7C20" w:rsidRPr="00677ECA" w:rsidRDefault="001F7C20" w:rsidP="00245263"/>
          <w:p w14:paraId="135314DC" w14:textId="77777777" w:rsidR="001F7C20" w:rsidRPr="00677ECA" w:rsidRDefault="001F7C20" w:rsidP="00245263">
            <w:r w:rsidRPr="00677ECA">
              <w:t>+</w:t>
            </w:r>
          </w:p>
        </w:tc>
        <w:tc>
          <w:tcPr>
            <w:tcW w:w="558" w:type="dxa"/>
          </w:tcPr>
          <w:p w14:paraId="7553FFA7" w14:textId="77777777" w:rsidR="001F7C20" w:rsidRPr="00677ECA" w:rsidRDefault="001F7C20" w:rsidP="00245263"/>
          <w:p w14:paraId="3283B1AA" w14:textId="77777777" w:rsidR="001F7C20" w:rsidRPr="00677ECA" w:rsidRDefault="001F7C20" w:rsidP="00245263">
            <w:r>
              <w:t>29</w:t>
            </w:r>
          </w:p>
        </w:tc>
        <w:tc>
          <w:tcPr>
            <w:tcW w:w="784" w:type="dxa"/>
          </w:tcPr>
          <w:p w14:paraId="01439450" w14:textId="77777777" w:rsidR="001F7C20" w:rsidRPr="00677ECA" w:rsidRDefault="001F7C20" w:rsidP="00245263"/>
          <w:p w14:paraId="189D7477" w14:textId="77777777" w:rsidR="001F7C20" w:rsidRPr="00677ECA" w:rsidRDefault="001F7C20" w:rsidP="00245263">
            <w:r>
              <w:t>100</w:t>
            </w:r>
          </w:p>
        </w:tc>
        <w:tc>
          <w:tcPr>
            <w:tcW w:w="900" w:type="dxa"/>
          </w:tcPr>
          <w:p w14:paraId="6B89C3EF" w14:textId="77777777" w:rsidR="001F7C20" w:rsidRPr="00677ECA" w:rsidRDefault="001F7C20" w:rsidP="00245263"/>
          <w:p w14:paraId="1F2E90D7" w14:textId="77777777" w:rsidR="001F7C20" w:rsidRPr="00677ECA" w:rsidRDefault="001F7C20" w:rsidP="00245263">
            <w:r w:rsidRPr="00677ECA">
              <w:t>0.</w:t>
            </w:r>
            <w:r>
              <w:t>43</w:t>
            </w:r>
          </w:p>
        </w:tc>
        <w:tc>
          <w:tcPr>
            <w:tcW w:w="1350" w:type="dxa"/>
          </w:tcPr>
          <w:p w14:paraId="58773E47" w14:textId="77777777" w:rsidR="001F7C20" w:rsidRPr="00677ECA" w:rsidRDefault="001F7C20" w:rsidP="00245263"/>
          <w:p w14:paraId="719D1024" w14:textId="77777777" w:rsidR="001F7C20" w:rsidRPr="00677ECA" w:rsidRDefault="001F7C20" w:rsidP="00245263">
            <w:r w:rsidRPr="00677ECA">
              <w:t>0.</w:t>
            </w:r>
            <w:r>
              <w:t>50</w:t>
            </w:r>
          </w:p>
        </w:tc>
      </w:tr>
      <w:tr w:rsidR="001F7C20" w:rsidRPr="00677ECA" w14:paraId="77095A29" w14:textId="77777777" w:rsidTr="00245263">
        <w:tc>
          <w:tcPr>
            <w:tcW w:w="1188" w:type="dxa"/>
          </w:tcPr>
          <w:p w14:paraId="459814E3" w14:textId="77777777" w:rsidR="001F7C20" w:rsidRPr="00677ECA" w:rsidRDefault="001F7C20" w:rsidP="00245263">
            <w:r w:rsidRPr="00677ECA">
              <w:t>Di-17 x</w:t>
            </w:r>
          </w:p>
          <w:p w14:paraId="76660F7E" w14:textId="77777777" w:rsidR="001F7C20" w:rsidRPr="00677ECA" w:rsidRDefault="001F7C20" w:rsidP="00245263">
            <w:r>
              <w:rPr>
                <w:i/>
              </w:rPr>
              <w:t>cop1</w:t>
            </w:r>
          </w:p>
        </w:tc>
        <w:tc>
          <w:tcPr>
            <w:tcW w:w="1728" w:type="dxa"/>
          </w:tcPr>
          <w:p w14:paraId="446D5C78" w14:textId="77777777" w:rsidR="001F7C20" w:rsidRPr="006C1537" w:rsidRDefault="001F7C20" w:rsidP="00245263">
            <w:pPr>
              <w:pStyle w:val="Heading1"/>
              <w:spacing w:before="0"/>
              <w:rPr>
                <w:rFonts w:ascii="Cambria" w:hAnsi="Cambria"/>
                <w:b w:val="0"/>
                <w:i/>
                <w:color w:val="auto"/>
                <w:sz w:val="24"/>
              </w:rPr>
            </w:pPr>
            <w:r>
              <w:rPr>
                <w:rFonts w:ascii="Cambria" w:hAnsi="Cambria"/>
                <w:b w:val="0"/>
                <w:i/>
                <w:color w:val="auto"/>
                <w:sz w:val="24"/>
              </w:rPr>
              <w:t>HRT/- cop1</w:t>
            </w:r>
          </w:p>
          <w:p w14:paraId="32813FA3" w14:textId="77777777" w:rsidR="001F7C20" w:rsidRDefault="001F7C20" w:rsidP="00245263">
            <w:pPr>
              <w:pStyle w:val="Heading1"/>
              <w:spacing w:before="0"/>
              <w:rPr>
                <w:rFonts w:ascii="Cambria" w:hAnsi="Cambria"/>
                <w:b w:val="0"/>
                <w:i/>
                <w:color w:val="auto"/>
                <w:sz w:val="24"/>
              </w:rPr>
            </w:pPr>
          </w:p>
          <w:p w14:paraId="2373141A" w14:textId="77777777" w:rsidR="001F7C20" w:rsidRPr="006C1537" w:rsidRDefault="001F7C20" w:rsidP="00245263">
            <w:pPr>
              <w:pStyle w:val="Heading1"/>
              <w:spacing w:before="0"/>
              <w:rPr>
                <w:rFonts w:ascii="Cambria" w:hAnsi="Cambria"/>
                <w:b w:val="0"/>
                <w:i/>
                <w:color w:val="auto"/>
                <w:sz w:val="24"/>
              </w:rPr>
            </w:pPr>
            <w:r w:rsidRPr="006C1537">
              <w:rPr>
                <w:rFonts w:ascii="Cambria" w:hAnsi="Cambria"/>
                <w:b w:val="0"/>
                <w:i/>
                <w:color w:val="auto"/>
                <w:sz w:val="24"/>
              </w:rPr>
              <w:t xml:space="preserve">HRT/- </w:t>
            </w:r>
            <w:r>
              <w:rPr>
                <w:rFonts w:ascii="Cambria" w:hAnsi="Cambria"/>
                <w:b w:val="0"/>
                <w:i/>
                <w:color w:val="auto"/>
                <w:sz w:val="24"/>
              </w:rPr>
              <w:t>COP1</w:t>
            </w:r>
            <w:r w:rsidRPr="006C1537">
              <w:rPr>
                <w:rFonts w:ascii="Cambria" w:hAnsi="Cambria"/>
                <w:b w:val="0"/>
                <w:i/>
                <w:color w:val="auto"/>
                <w:sz w:val="24"/>
              </w:rPr>
              <w:t>/-</w:t>
            </w:r>
          </w:p>
        </w:tc>
        <w:tc>
          <w:tcPr>
            <w:tcW w:w="1147" w:type="dxa"/>
          </w:tcPr>
          <w:p w14:paraId="10D6F2A7" w14:textId="77777777" w:rsidR="001F7C20" w:rsidRPr="00677ECA" w:rsidRDefault="001F7C20" w:rsidP="00245263">
            <w:r>
              <w:t>35</w:t>
            </w:r>
          </w:p>
          <w:p w14:paraId="2127B5E7" w14:textId="77777777" w:rsidR="001F7C20" w:rsidRPr="00677ECA" w:rsidRDefault="001F7C20" w:rsidP="00245263"/>
          <w:p w14:paraId="0B7A3277" w14:textId="77777777" w:rsidR="001F7C20" w:rsidRPr="00677ECA" w:rsidRDefault="001F7C20" w:rsidP="00245263">
            <w:r>
              <w:t>112</w:t>
            </w:r>
          </w:p>
        </w:tc>
        <w:tc>
          <w:tcPr>
            <w:tcW w:w="841" w:type="dxa"/>
          </w:tcPr>
          <w:p w14:paraId="69EEC702" w14:textId="77777777" w:rsidR="001F7C20" w:rsidRPr="00677ECA" w:rsidRDefault="00257692" w:rsidP="00245263">
            <w:r>
              <w:t>-</w:t>
            </w:r>
          </w:p>
          <w:p w14:paraId="08559862" w14:textId="77777777" w:rsidR="001F7C20" w:rsidRPr="00677ECA" w:rsidRDefault="001F7C20" w:rsidP="00245263"/>
          <w:p w14:paraId="56C3965B" w14:textId="77777777" w:rsidR="001F7C20" w:rsidRPr="00677ECA" w:rsidRDefault="001F7C20" w:rsidP="00245263">
            <w:r w:rsidRPr="00677ECA">
              <w:t>+</w:t>
            </w:r>
          </w:p>
        </w:tc>
        <w:tc>
          <w:tcPr>
            <w:tcW w:w="558" w:type="dxa"/>
          </w:tcPr>
          <w:p w14:paraId="286C0816" w14:textId="77777777" w:rsidR="001F7C20" w:rsidRPr="00677ECA" w:rsidRDefault="001F7C20" w:rsidP="00245263">
            <w:r>
              <w:t>0</w:t>
            </w:r>
          </w:p>
          <w:p w14:paraId="537F0477" w14:textId="77777777" w:rsidR="001F7C20" w:rsidRPr="00677ECA" w:rsidRDefault="001F7C20" w:rsidP="00245263"/>
          <w:p w14:paraId="4ADB2637" w14:textId="77777777" w:rsidR="001F7C20" w:rsidRDefault="001F7C20" w:rsidP="00245263">
            <w:r>
              <w:t>32</w:t>
            </w:r>
          </w:p>
        </w:tc>
        <w:tc>
          <w:tcPr>
            <w:tcW w:w="784" w:type="dxa"/>
          </w:tcPr>
          <w:p w14:paraId="5455F5C7" w14:textId="77777777" w:rsidR="001F7C20" w:rsidRPr="00677ECA" w:rsidRDefault="001F7C20" w:rsidP="00245263">
            <w:r>
              <w:t>35</w:t>
            </w:r>
          </w:p>
          <w:p w14:paraId="00C2BF6B" w14:textId="77777777" w:rsidR="001F7C20" w:rsidRPr="00677ECA" w:rsidRDefault="001F7C20" w:rsidP="00245263"/>
          <w:p w14:paraId="4A362378" w14:textId="77777777" w:rsidR="001F7C20" w:rsidRDefault="001F7C20" w:rsidP="00245263">
            <w:r>
              <w:t>80</w:t>
            </w:r>
          </w:p>
        </w:tc>
        <w:tc>
          <w:tcPr>
            <w:tcW w:w="900" w:type="dxa"/>
          </w:tcPr>
          <w:p w14:paraId="19FB83E5" w14:textId="77777777" w:rsidR="001F7C20" w:rsidRPr="00677ECA" w:rsidRDefault="001F7C20" w:rsidP="00245263">
            <w:r>
              <w:t>11.6</w:t>
            </w:r>
          </w:p>
          <w:p w14:paraId="60FFAA34" w14:textId="77777777" w:rsidR="001F7C20" w:rsidRPr="00677ECA" w:rsidRDefault="001F7C20" w:rsidP="00245263"/>
          <w:p w14:paraId="4B3167B4" w14:textId="77777777" w:rsidR="001F7C20" w:rsidRDefault="001F7C20" w:rsidP="00245263">
            <w:r>
              <w:t>0.76</w:t>
            </w:r>
          </w:p>
        </w:tc>
        <w:tc>
          <w:tcPr>
            <w:tcW w:w="1350" w:type="dxa"/>
          </w:tcPr>
          <w:p w14:paraId="416443ED" w14:textId="77777777" w:rsidR="001F7C20" w:rsidRPr="00677ECA" w:rsidRDefault="001F7C20" w:rsidP="00245263">
            <w:r>
              <w:t>0.0006</w:t>
            </w:r>
            <w:r w:rsidRPr="00677ECA">
              <w:rPr>
                <w:vertAlign w:val="superscript"/>
              </w:rPr>
              <w:t xml:space="preserve"> f</w:t>
            </w:r>
          </w:p>
          <w:p w14:paraId="3E8EA547" w14:textId="77777777" w:rsidR="001F7C20" w:rsidRPr="00677ECA" w:rsidRDefault="001F7C20" w:rsidP="00245263"/>
          <w:p w14:paraId="016767E5" w14:textId="77777777" w:rsidR="001F7C20" w:rsidRDefault="001F7C20" w:rsidP="00245263">
            <w:r w:rsidRPr="00677ECA">
              <w:t>0.</w:t>
            </w:r>
            <w:r>
              <w:t>38</w:t>
            </w:r>
          </w:p>
        </w:tc>
      </w:tr>
      <w:tr w:rsidR="001F7C20" w:rsidRPr="00677ECA" w14:paraId="23F2ACB3" w14:textId="77777777" w:rsidTr="00245263">
        <w:tc>
          <w:tcPr>
            <w:tcW w:w="1188" w:type="dxa"/>
          </w:tcPr>
          <w:p w14:paraId="3CD4C9E9" w14:textId="77777777" w:rsidR="001F7C20" w:rsidRPr="00677ECA" w:rsidRDefault="001F7C20" w:rsidP="00245263">
            <w:r w:rsidRPr="00677ECA">
              <w:t>Di-17 x</w:t>
            </w:r>
          </w:p>
          <w:p w14:paraId="4A52CE21" w14:textId="77777777" w:rsidR="001F7C20" w:rsidRPr="00677ECA" w:rsidRDefault="001F7C20" w:rsidP="00245263">
            <w:r>
              <w:rPr>
                <w:i/>
              </w:rPr>
              <w:t>drb1</w:t>
            </w:r>
          </w:p>
        </w:tc>
        <w:tc>
          <w:tcPr>
            <w:tcW w:w="1728" w:type="dxa"/>
          </w:tcPr>
          <w:p w14:paraId="65BAA3B3" w14:textId="77777777" w:rsidR="001F7C20" w:rsidRPr="006C1537" w:rsidRDefault="001F7C20" w:rsidP="00245263">
            <w:pPr>
              <w:pStyle w:val="Heading1"/>
              <w:spacing w:before="0"/>
              <w:rPr>
                <w:rFonts w:ascii="Cambria" w:hAnsi="Cambria"/>
                <w:b w:val="0"/>
                <w:i/>
                <w:color w:val="auto"/>
                <w:sz w:val="24"/>
              </w:rPr>
            </w:pPr>
            <w:r w:rsidRPr="006C1537">
              <w:rPr>
                <w:rFonts w:ascii="Cambria" w:hAnsi="Cambria"/>
                <w:b w:val="0"/>
                <w:i/>
                <w:color w:val="auto"/>
                <w:sz w:val="24"/>
              </w:rPr>
              <w:t>HRT/- drb1</w:t>
            </w:r>
          </w:p>
          <w:p w14:paraId="4426F074" w14:textId="77777777" w:rsidR="001F7C20" w:rsidRPr="006C1537" w:rsidRDefault="001F7C20" w:rsidP="00245263">
            <w:pPr>
              <w:pStyle w:val="Heading1"/>
              <w:rPr>
                <w:rFonts w:ascii="Cambria" w:hAnsi="Cambria"/>
                <w:b w:val="0"/>
                <w:i/>
                <w:color w:val="auto"/>
                <w:sz w:val="24"/>
              </w:rPr>
            </w:pPr>
            <w:r w:rsidRPr="006C1537">
              <w:rPr>
                <w:rFonts w:ascii="Cambria" w:hAnsi="Cambria"/>
                <w:b w:val="0"/>
                <w:i/>
                <w:color w:val="auto"/>
                <w:sz w:val="24"/>
              </w:rPr>
              <w:t>HRT/- DRB1/-</w:t>
            </w:r>
          </w:p>
        </w:tc>
        <w:tc>
          <w:tcPr>
            <w:tcW w:w="1147" w:type="dxa"/>
          </w:tcPr>
          <w:p w14:paraId="24E37798" w14:textId="77777777" w:rsidR="001F7C20" w:rsidRPr="00677ECA" w:rsidRDefault="001F7C20" w:rsidP="00245263">
            <w:r w:rsidRPr="00677ECA">
              <w:t>7</w:t>
            </w:r>
            <w:r>
              <w:t>5</w:t>
            </w:r>
          </w:p>
          <w:p w14:paraId="456FD9CF" w14:textId="77777777" w:rsidR="001F7C20" w:rsidRPr="00677ECA" w:rsidRDefault="001F7C20" w:rsidP="00245263"/>
          <w:p w14:paraId="6F03C100" w14:textId="77777777" w:rsidR="001F7C20" w:rsidRPr="00677ECA" w:rsidRDefault="001F7C20" w:rsidP="00245263">
            <w:r w:rsidRPr="00677ECA">
              <w:t>2</w:t>
            </w:r>
            <w:r>
              <w:t>55</w:t>
            </w:r>
          </w:p>
        </w:tc>
        <w:tc>
          <w:tcPr>
            <w:tcW w:w="841" w:type="dxa"/>
          </w:tcPr>
          <w:p w14:paraId="7E0FFEEE" w14:textId="77777777" w:rsidR="001F7C20" w:rsidRPr="00677ECA" w:rsidRDefault="00257692" w:rsidP="00245263">
            <w:r>
              <w:t>-</w:t>
            </w:r>
          </w:p>
          <w:p w14:paraId="46B3D9E3" w14:textId="77777777" w:rsidR="001F7C20" w:rsidRPr="00677ECA" w:rsidRDefault="001F7C20" w:rsidP="00245263"/>
          <w:p w14:paraId="7CBAA2D1" w14:textId="77777777" w:rsidR="001F7C20" w:rsidRPr="00677ECA" w:rsidRDefault="001F7C20" w:rsidP="00245263">
            <w:r w:rsidRPr="00677ECA">
              <w:t>+</w:t>
            </w:r>
          </w:p>
        </w:tc>
        <w:tc>
          <w:tcPr>
            <w:tcW w:w="558" w:type="dxa"/>
          </w:tcPr>
          <w:p w14:paraId="1F052576" w14:textId="77777777" w:rsidR="001F7C20" w:rsidRPr="00677ECA" w:rsidRDefault="001F7C20" w:rsidP="00245263">
            <w:r>
              <w:t>7</w:t>
            </w:r>
          </w:p>
          <w:p w14:paraId="237AEB52" w14:textId="77777777" w:rsidR="001F7C20" w:rsidRPr="00677ECA" w:rsidRDefault="001F7C20" w:rsidP="00245263"/>
          <w:p w14:paraId="3DA27F42" w14:textId="77777777" w:rsidR="001F7C20" w:rsidRPr="00677ECA" w:rsidRDefault="001F7C20" w:rsidP="00245263">
            <w:r>
              <w:t>70</w:t>
            </w:r>
          </w:p>
        </w:tc>
        <w:tc>
          <w:tcPr>
            <w:tcW w:w="784" w:type="dxa"/>
          </w:tcPr>
          <w:p w14:paraId="1DF8D1FB" w14:textId="77777777" w:rsidR="001F7C20" w:rsidRPr="00677ECA" w:rsidRDefault="001F7C20" w:rsidP="00245263">
            <w:r>
              <w:t>68</w:t>
            </w:r>
          </w:p>
          <w:p w14:paraId="6D9C5D34" w14:textId="77777777" w:rsidR="001F7C20" w:rsidRPr="00677ECA" w:rsidRDefault="001F7C20" w:rsidP="00245263"/>
          <w:p w14:paraId="22B0779F" w14:textId="77777777" w:rsidR="001F7C20" w:rsidRPr="00677ECA" w:rsidRDefault="001F7C20" w:rsidP="00245263">
            <w:r w:rsidRPr="00677ECA">
              <w:t>18</w:t>
            </w:r>
            <w:r>
              <w:t>5</w:t>
            </w:r>
          </w:p>
        </w:tc>
        <w:tc>
          <w:tcPr>
            <w:tcW w:w="900" w:type="dxa"/>
          </w:tcPr>
          <w:p w14:paraId="66E9DF9B" w14:textId="77777777" w:rsidR="001F7C20" w:rsidRPr="00677ECA" w:rsidRDefault="001F7C20" w:rsidP="00245263">
            <w:r>
              <w:t>9.8</w:t>
            </w:r>
          </w:p>
          <w:p w14:paraId="35343D23" w14:textId="77777777" w:rsidR="001F7C20" w:rsidRPr="00677ECA" w:rsidRDefault="001F7C20" w:rsidP="00245263"/>
          <w:p w14:paraId="301A3CE9" w14:textId="77777777" w:rsidR="001F7C20" w:rsidRPr="00677ECA" w:rsidRDefault="001F7C20" w:rsidP="00245263">
            <w:r w:rsidRPr="00677ECA">
              <w:t>1.26</w:t>
            </w:r>
          </w:p>
        </w:tc>
        <w:tc>
          <w:tcPr>
            <w:tcW w:w="1350" w:type="dxa"/>
          </w:tcPr>
          <w:p w14:paraId="799F7E46" w14:textId="77777777" w:rsidR="001F7C20" w:rsidRPr="00677ECA" w:rsidRDefault="001F7C20" w:rsidP="00245263">
            <w:r>
              <w:t>0.001</w:t>
            </w:r>
            <w:r w:rsidRPr="00677ECA">
              <w:rPr>
                <w:vertAlign w:val="superscript"/>
              </w:rPr>
              <w:t xml:space="preserve"> f</w:t>
            </w:r>
          </w:p>
          <w:p w14:paraId="76BC3624" w14:textId="77777777" w:rsidR="001F7C20" w:rsidRPr="00677ECA" w:rsidRDefault="001F7C20" w:rsidP="00245263"/>
          <w:p w14:paraId="2D7606E1" w14:textId="77777777" w:rsidR="001F7C20" w:rsidRPr="00677ECA" w:rsidRDefault="001F7C20" w:rsidP="00245263">
            <w:r w:rsidRPr="00677ECA">
              <w:t>0.26</w:t>
            </w:r>
          </w:p>
        </w:tc>
        <w:bookmarkStart w:id="0" w:name="_GoBack"/>
        <w:bookmarkEnd w:id="0"/>
      </w:tr>
      <w:tr w:rsidR="001F7C20" w:rsidRPr="00677ECA" w14:paraId="1DED940D" w14:textId="77777777" w:rsidTr="00245263">
        <w:tc>
          <w:tcPr>
            <w:tcW w:w="1188" w:type="dxa"/>
          </w:tcPr>
          <w:p w14:paraId="2FD80307" w14:textId="77777777" w:rsidR="001F7C20" w:rsidRPr="00677ECA" w:rsidRDefault="001F7C20" w:rsidP="00245263">
            <w:r w:rsidRPr="00677ECA">
              <w:t>Di-17 x</w:t>
            </w:r>
          </w:p>
          <w:p w14:paraId="0CF8FFA2" w14:textId="77777777" w:rsidR="001F7C20" w:rsidRPr="00677ECA" w:rsidRDefault="001F7C20" w:rsidP="00245263">
            <w:r>
              <w:rPr>
                <w:i/>
              </w:rPr>
              <w:t>drb2</w:t>
            </w:r>
          </w:p>
        </w:tc>
        <w:tc>
          <w:tcPr>
            <w:tcW w:w="1728" w:type="dxa"/>
          </w:tcPr>
          <w:p w14:paraId="4773A665" w14:textId="77777777" w:rsidR="001F7C20" w:rsidRPr="006C1537" w:rsidRDefault="001F7C20" w:rsidP="00245263">
            <w:pPr>
              <w:pStyle w:val="Heading1"/>
              <w:spacing w:before="0"/>
              <w:rPr>
                <w:rFonts w:ascii="Cambria" w:hAnsi="Cambria"/>
                <w:b w:val="0"/>
                <w:i/>
                <w:color w:val="auto"/>
                <w:sz w:val="24"/>
              </w:rPr>
            </w:pPr>
            <w:r w:rsidRPr="006C1537">
              <w:rPr>
                <w:rFonts w:ascii="Cambria" w:hAnsi="Cambria"/>
                <w:b w:val="0"/>
                <w:i/>
                <w:color w:val="auto"/>
                <w:sz w:val="24"/>
              </w:rPr>
              <w:t>HRT/- drb2</w:t>
            </w:r>
          </w:p>
          <w:p w14:paraId="3AC3418A" w14:textId="77777777" w:rsidR="001F7C20" w:rsidRPr="006C1537" w:rsidRDefault="001F7C20" w:rsidP="00245263">
            <w:pPr>
              <w:pStyle w:val="Heading1"/>
              <w:rPr>
                <w:rFonts w:ascii="Cambria" w:hAnsi="Cambria"/>
                <w:b w:val="0"/>
                <w:i/>
                <w:color w:val="auto"/>
                <w:sz w:val="24"/>
              </w:rPr>
            </w:pPr>
            <w:r w:rsidRPr="006C1537">
              <w:rPr>
                <w:rFonts w:ascii="Cambria" w:hAnsi="Cambria"/>
                <w:b w:val="0"/>
                <w:i/>
                <w:color w:val="auto"/>
                <w:sz w:val="24"/>
              </w:rPr>
              <w:t>HRT/- DRB2/-</w:t>
            </w:r>
          </w:p>
        </w:tc>
        <w:tc>
          <w:tcPr>
            <w:tcW w:w="1147" w:type="dxa"/>
          </w:tcPr>
          <w:p w14:paraId="6FB62498" w14:textId="77777777" w:rsidR="001F7C20" w:rsidRPr="00677ECA" w:rsidRDefault="001F7C20" w:rsidP="00245263">
            <w:r>
              <w:t>68</w:t>
            </w:r>
          </w:p>
          <w:p w14:paraId="39A6D6C7" w14:textId="77777777" w:rsidR="001F7C20" w:rsidRPr="00677ECA" w:rsidRDefault="001F7C20" w:rsidP="00245263"/>
          <w:p w14:paraId="508A5800" w14:textId="77777777" w:rsidR="001F7C20" w:rsidRPr="00677ECA" w:rsidRDefault="001F7C20" w:rsidP="00245263">
            <w:r w:rsidRPr="00677ECA">
              <w:t>2</w:t>
            </w:r>
            <w:r>
              <w:t>47</w:t>
            </w:r>
          </w:p>
        </w:tc>
        <w:tc>
          <w:tcPr>
            <w:tcW w:w="841" w:type="dxa"/>
          </w:tcPr>
          <w:p w14:paraId="665ECB51" w14:textId="77777777" w:rsidR="001F7C20" w:rsidRPr="00677ECA" w:rsidRDefault="001F7C20" w:rsidP="00245263">
            <w:r w:rsidRPr="00677ECA">
              <w:t>+</w:t>
            </w:r>
          </w:p>
          <w:p w14:paraId="5DAAE207" w14:textId="77777777" w:rsidR="001F7C20" w:rsidRPr="00677ECA" w:rsidRDefault="001F7C20" w:rsidP="00245263"/>
          <w:p w14:paraId="7FAE0D31" w14:textId="77777777" w:rsidR="001F7C20" w:rsidRPr="00677ECA" w:rsidRDefault="001F7C20" w:rsidP="00245263">
            <w:r w:rsidRPr="00677ECA">
              <w:t>+</w:t>
            </w:r>
          </w:p>
        </w:tc>
        <w:tc>
          <w:tcPr>
            <w:tcW w:w="558" w:type="dxa"/>
          </w:tcPr>
          <w:p w14:paraId="533D0B28" w14:textId="77777777" w:rsidR="001F7C20" w:rsidRPr="00677ECA" w:rsidRDefault="001F7C20" w:rsidP="00245263">
            <w:r>
              <w:t>2</w:t>
            </w:r>
          </w:p>
          <w:p w14:paraId="67E1EF32" w14:textId="77777777" w:rsidR="001F7C20" w:rsidRPr="00677ECA" w:rsidRDefault="001F7C20" w:rsidP="00245263"/>
          <w:p w14:paraId="61A2400E" w14:textId="77777777" w:rsidR="001F7C20" w:rsidRPr="00677ECA" w:rsidRDefault="001F7C20" w:rsidP="00245263">
            <w:r>
              <w:t>55</w:t>
            </w:r>
          </w:p>
        </w:tc>
        <w:tc>
          <w:tcPr>
            <w:tcW w:w="784" w:type="dxa"/>
          </w:tcPr>
          <w:p w14:paraId="288052B2" w14:textId="77777777" w:rsidR="001F7C20" w:rsidRPr="00677ECA" w:rsidRDefault="001F7C20" w:rsidP="00245263">
            <w:r>
              <w:t>66</w:t>
            </w:r>
          </w:p>
          <w:p w14:paraId="5DF148EF" w14:textId="77777777" w:rsidR="001F7C20" w:rsidRPr="00677ECA" w:rsidRDefault="001F7C20" w:rsidP="00245263"/>
          <w:p w14:paraId="0C87E39A" w14:textId="77777777" w:rsidR="001F7C20" w:rsidRPr="00677ECA" w:rsidRDefault="001F7C20" w:rsidP="00245263">
            <w:r>
              <w:t>192</w:t>
            </w:r>
          </w:p>
        </w:tc>
        <w:tc>
          <w:tcPr>
            <w:tcW w:w="900" w:type="dxa"/>
          </w:tcPr>
          <w:p w14:paraId="54333833" w14:textId="77777777" w:rsidR="001F7C20" w:rsidRPr="00677ECA" w:rsidRDefault="001F7C20" w:rsidP="00245263">
            <w:r>
              <w:t>17.64</w:t>
            </w:r>
          </w:p>
          <w:p w14:paraId="4BFFF1A4" w14:textId="77777777" w:rsidR="001F7C20" w:rsidRPr="00677ECA" w:rsidRDefault="001F7C20" w:rsidP="00245263"/>
          <w:p w14:paraId="34E5F6BF" w14:textId="77777777" w:rsidR="001F7C20" w:rsidRPr="00677ECA" w:rsidRDefault="001F7C20" w:rsidP="00245263">
            <w:r w:rsidRPr="00677ECA">
              <w:t>0.9</w:t>
            </w:r>
            <w:r>
              <w:t>8</w:t>
            </w:r>
          </w:p>
        </w:tc>
        <w:tc>
          <w:tcPr>
            <w:tcW w:w="1350" w:type="dxa"/>
          </w:tcPr>
          <w:p w14:paraId="7537D2E1" w14:textId="77777777" w:rsidR="001F7C20" w:rsidRPr="00677ECA" w:rsidRDefault="001F7C20" w:rsidP="00245263">
            <w:r w:rsidRPr="00677ECA">
              <w:t>0.</w:t>
            </w:r>
            <w:r>
              <w:t>001</w:t>
            </w:r>
            <w:r w:rsidRPr="00677ECA">
              <w:rPr>
                <w:vertAlign w:val="superscript"/>
              </w:rPr>
              <w:t xml:space="preserve"> f</w:t>
            </w:r>
          </w:p>
          <w:p w14:paraId="79A1E53D" w14:textId="77777777" w:rsidR="001F7C20" w:rsidRPr="00677ECA" w:rsidRDefault="001F7C20" w:rsidP="00245263"/>
          <w:p w14:paraId="52E45DC1" w14:textId="77777777" w:rsidR="001F7C20" w:rsidRPr="00677ECA" w:rsidRDefault="001F7C20" w:rsidP="00245263">
            <w:r w:rsidRPr="00677ECA">
              <w:t>0.</w:t>
            </w:r>
            <w:r>
              <w:t>32</w:t>
            </w:r>
          </w:p>
        </w:tc>
      </w:tr>
      <w:tr w:rsidR="001F7C20" w:rsidRPr="00677ECA" w14:paraId="6EAF4432" w14:textId="77777777" w:rsidTr="00245263">
        <w:tc>
          <w:tcPr>
            <w:tcW w:w="1188" w:type="dxa"/>
          </w:tcPr>
          <w:p w14:paraId="3E556F85" w14:textId="77777777" w:rsidR="001F7C20" w:rsidRPr="00677ECA" w:rsidRDefault="001F7C20" w:rsidP="00245263">
            <w:r w:rsidRPr="00677ECA">
              <w:t>Di-17 x</w:t>
            </w:r>
          </w:p>
          <w:p w14:paraId="6EA40F04" w14:textId="77777777" w:rsidR="001F7C20" w:rsidRPr="00677ECA" w:rsidRDefault="001F7C20" w:rsidP="00245263">
            <w:r>
              <w:rPr>
                <w:i/>
              </w:rPr>
              <w:t>drb3</w:t>
            </w:r>
          </w:p>
        </w:tc>
        <w:tc>
          <w:tcPr>
            <w:tcW w:w="1728" w:type="dxa"/>
          </w:tcPr>
          <w:p w14:paraId="26E0F428" w14:textId="77777777" w:rsidR="001F7C20" w:rsidRPr="006C1537" w:rsidRDefault="001F7C20" w:rsidP="00245263">
            <w:pPr>
              <w:pStyle w:val="Heading1"/>
              <w:spacing w:before="0"/>
              <w:rPr>
                <w:rFonts w:ascii="Cambria" w:hAnsi="Cambria"/>
                <w:b w:val="0"/>
                <w:i/>
                <w:color w:val="auto"/>
                <w:sz w:val="24"/>
              </w:rPr>
            </w:pPr>
            <w:r w:rsidRPr="006C1537">
              <w:rPr>
                <w:rFonts w:ascii="Cambria" w:hAnsi="Cambria"/>
                <w:b w:val="0"/>
                <w:i/>
                <w:color w:val="auto"/>
                <w:sz w:val="24"/>
              </w:rPr>
              <w:t>HRT/- drb3</w:t>
            </w:r>
          </w:p>
          <w:p w14:paraId="1F0364FF" w14:textId="77777777" w:rsidR="001F7C20" w:rsidRPr="006C1537" w:rsidRDefault="001F7C20" w:rsidP="00245263">
            <w:pPr>
              <w:pStyle w:val="Heading1"/>
              <w:rPr>
                <w:rFonts w:ascii="Cambria" w:hAnsi="Cambria"/>
                <w:b w:val="0"/>
                <w:i/>
                <w:color w:val="auto"/>
                <w:sz w:val="24"/>
              </w:rPr>
            </w:pPr>
            <w:r w:rsidRPr="006C1537">
              <w:rPr>
                <w:rFonts w:ascii="Cambria" w:hAnsi="Cambria"/>
                <w:b w:val="0"/>
                <w:i/>
                <w:color w:val="auto"/>
                <w:sz w:val="24"/>
              </w:rPr>
              <w:t>HRT/- DRB3/-</w:t>
            </w:r>
          </w:p>
        </w:tc>
        <w:tc>
          <w:tcPr>
            <w:tcW w:w="1147" w:type="dxa"/>
          </w:tcPr>
          <w:p w14:paraId="60464288" w14:textId="77777777" w:rsidR="001F7C20" w:rsidRPr="00677ECA" w:rsidRDefault="001F7C20" w:rsidP="00245263">
            <w:r>
              <w:t>68</w:t>
            </w:r>
          </w:p>
          <w:p w14:paraId="02734895" w14:textId="77777777" w:rsidR="001F7C20" w:rsidRPr="00677ECA" w:rsidRDefault="001F7C20" w:rsidP="00245263"/>
          <w:p w14:paraId="1BB42232" w14:textId="77777777" w:rsidR="001F7C20" w:rsidRPr="00677ECA" w:rsidRDefault="001F7C20" w:rsidP="00245263">
            <w:r w:rsidRPr="00677ECA">
              <w:t>201</w:t>
            </w:r>
          </w:p>
        </w:tc>
        <w:tc>
          <w:tcPr>
            <w:tcW w:w="841" w:type="dxa"/>
          </w:tcPr>
          <w:p w14:paraId="68909621" w14:textId="77777777" w:rsidR="001F7C20" w:rsidRPr="00677ECA" w:rsidRDefault="001F7C20" w:rsidP="00245263">
            <w:r w:rsidRPr="00677ECA">
              <w:t>+</w:t>
            </w:r>
          </w:p>
          <w:p w14:paraId="0DDC6927" w14:textId="77777777" w:rsidR="001F7C20" w:rsidRPr="00677ECA" w:rsidRDefault="001F7C20" w:rsidP="00245263"/>
          <w:p w14:paraId="5BBAA5A1" w14:textId="77777777" w:rsidR="001F7C20" w:rsidRPr="00677ECA" w:rsidRDefault="001F7C20" w:rsidP="00245263">
            <w:r w:rsidRPr="00677ECA">
              <w:t>+</w:t>
            </w:r>
          </w:p>
        </w:tc>
        <w:tc>
          <w:tcPr>
            <w:tcW w:w="558" w:type="dxa"/>
          </w:tcPr>
          <w:p w14:paraId="2270EEA0" w14:textId="77777777" w:rsidR="001F7C20" w:rsidRPr="00677ECA" w:rsidRDefault="001F7C20" w:rsidP="00245263">
            <w:r w:rsidRPr="00677ECA">
              <w:t>0</w:t>
            </w:r>
          </w:p>
          <w:p w14:paraId="617F417F" w14:textId="77777777" w:rsidR="001F7C20" w:rsidRPr="00677ECA" w:rsidRDefault="001F7C20" w:rsidP="00245263"/>
          <w:p w14:paraId="6A008904" w14:textId="77777777" w:rsidR="001F7C20" w:rsidRPr="00677ECA" w:rsidRDefault="001F7C20" w:rsidP="00245263">
            <w:r>
              <w:t>46</w:t>
            </w:r>
          </w:p>
        </w:tc>
        <w:tc>
          <w:tcPr>
            <w:tcW w:w="784" w:type="dxa"/>
          </w:tcPr>
          <w:p w14:paraId="31953D2A" w14:textId="77777777" w:rsidR="001F7C20" w:rsidRPr="00677ECA" w:rsidRDefault="001F7C20" w:rsidP="00245263">
            <w:r>
              <w:t>68</w:t>
            </w:r>
          </w:p>
          <w:p w14:paraId="45583E83" w14:textId="77777777" w:rsidR="001F7C20" w:rsidRPr="00677ECA" w:rsidRDefault="001F7C20" w:rsidP="00245263"/>
          <w:p w14:paraId="656301A7" w14:textId="77777777" w:rsidR="001F7C20" w:rsidRPr="00677ECA" w:rsidRDefault="001F7C20" w:rsidP="00245263">
            <w:r w:rsidRPr="00677ECA">
              <w:t>1</w:t>
            </w:r>
            <w:r>
              <w:t>55</w:t>
            </w:r>
          </w:p>
        </w:tc>
        <w:tc>
          <w:tcPr>
            <w:tcW w:w="900" w:type="dxa"/>
          </w:tcPr>
          <w:p w14:paraId="22434A3F" w14:textId="77777777" w:rsidR="001F7C20" w:rsidRPr="00677ECA" w:rsidRDefault="001F7C20" w:rsidP="00245263">
            <w:r w:rsidRPr="00677ECA">
              <w:t>17.6</w:t>
            </w:r>
          </w:p>
          <w:p w14:paraId="0A841FEB" w14:textId="77777777" w:rsidR="001F7C20" w:rsidRPr="00677ECA" w:rsidRDefault="001F7C20" w:rsidP="00245263"/>
          <w:p w14:paraId="09C9235C" w14:textId="77777777" w:rsidR="001F7C20" w:rsidRPr="00677ECA" w:rsidRDefault="001F7C20" w:rsidP="00245263">
            <w:r w:rsidRPr="00677ECA">
              <w:t>0.</w:t>
            </w:r>
            <w:r>
              <w:t>47</w:t>
            </w:r>
          </w:p>
        </w:tc>
        <w:tc>
          <w:tcPr>
            <w:tcW w:w="1350" w:type="dxa"/>
          </w:tcPr>
          <w:p w14:paraId="045E419D" w14:textId="77777777" w:rsidR="001F7C20" w:rsidRPr="00677ECA" w:rsidRDefault="001F7C20" w:rsidP="00245263">
            <w:r w:rsidRPr="00677ECA">
              <w:t>0.0001</w:t>
            </w:r>
            <w:r w:rsidRPr="00677ECA">
              <w:rPr>
                <w:vertAlign w:val="superscript"/>
              </w:rPr>
              <w:t xml:space="preserve"> f</w:t>
            </w:r>
            <w:r w:rsidRPr="00677ECA">
              <w:t xml:space="preserve"> </w:t>
            </w:r>
          </w:p>
          <w:p w14:paraId="2F07D890" w14:textId="77777777" w:rsidR="001F7C20" w:rsidRPr="00677ECA" w:rsidRDefault="001F7C20" w:rsidP="00245263"/>
          <w:p w14:paraId="5B0BCC73" w14:textId="77777777" w:rsidR="001F7C20" w:rsidRPr="00677ECA" w:rsidRDefault="001F7C20" w:rsidP="00245263">
            <w:r w:rsidRPr="00677ECA">
              <w:t>0.</w:t>
            </w:r>
            <w:r>
              <w:t>48</w:t>
            </w:r>
          </w:p>
        </w:tc>
      </w:tr>
      <w:tr w:rsidR="001F7C20" w:rsidRPr="00677ECA" w14:paraId="1B363D1A" w14:textId="77777777" w:rsidTr="00245263">
        <w:tc>
          <w:tcPr>
            <w:tcW w:w="1188" w:type="dxa"/>
          </w:tcPr>
          <w:p w14:paraId="54D82BFF" w14:textId="77777777" w:rsidR="001F7C20" w:rsidRPr="00677ECA" w:rsidRDefault="001F7C20" w:rsidP="00245263">
            <w:r w:rsidRPr="00677ECA">
              <w:t>Di-17 x</w:t>
            </w:r>
          </w:p>
          <w:p w14:paraId="041CBCF8" w14:textId="77777777" w:rsidR="001F7C20" w:rsidRPr="00677ECA" w:rsidRDefault="001F7C20" w:rsidP="00245263">
            <w:r>
              <w:rPr>
                <w:i/>
              </w:rPr>
              <w:t>drb5</w:t>
            </w:r>
          </w:p>
        </w:tc>
        <w:tc>
          <w:tcPr>
            <w:tcW w:w="1728" w:type="dxa"/>
          </w:tcPr>
          <w:p w14:paraId="5D8A15B6" w14:textId="77777777" w:rsidR="001F7C20" w:rsidRPr="006C1537" w:rsidRDefault="001F7C20" w:rsidP="00245263">
            <w:pPr>
              <w:pStyle w:val="Heading1"/>
              <w:spacing w:before="0"/>
              <w:rPr>
                <w:rFonts w:ascii="Cambria" w:hAnsi="Cambria"/>
                <w:b w:val="0"/>
                <w:i/>
                <w:color w:val="auto"/>
                <w:sz w:val="24"/>
              </w:rPr>
            </w:pPr>
            <w:r w:rsidRPr="006C1537">
              <w:rPr>
                <w:rFonts w:ascii="Cambria" w:hAnsi="Cambria"/>
                <w:b w:val="0"/>
                <w:i/>
                <w:color w:val="auto"/>
                <w:sz w:val="24"/>
              </w:rPr>
              <w:t>HRT/- drb5</w:t>
            </w:r>
          </w:p>
          <w:p w14:paraId="156FD9FC" w14:textId="77777777" w:rsidR="001F7C20" w:rsidRPr="006C1537" w:rsidRDefault="001F7C20" w:rsidP="00245263"/>
          <w:p w14:paraId="7F0A5D7A" w14:textId="77777777" w:rsidR="001F7C20" w:rsidRPr="006C1537" w:rsidRDefault="001F7C20" w:rsidP="00245263">
            <w:pPr>
              <w:rPr>
                <w:i/>
              </w:rPr>
            </w:pPr>
            <w:r w:rsidRPr="006C1537">
              <w:rPr>
                <w:i/>
              </w:rPr>
              <w:t>HRT/- DRB5/-</w:t>
            </w:r>
          </w:p>
        </w:tc>
        <w:tc>
          <w:tcPr>
            <w:tcW w:w="1147" w:type="dxa"/>
          </w:tcPr>
          <w:p w14:paraId="4BB115B8" w14:textId="77777777" w:rsidR="001F7C20" w:rsidRPr="00677ECA" w:rsidRDefault="001F7C20" w:rsidP="00245263">
            <w:r>
              <w:t>8</w:t>
            </w:r>
          </w:p>
          <w:p w14:paraId="639B0C2F" w14:textId="77777777" w:rsidR="001F7C20" w:rsidRPr="00677ECA" w:rsidRDefault="001F7C20" w:rsidP="00245263"/>
          <w:p w14:paraId="4E2F46D5" w14:textId="77777777" w:rsidR="001F7C20" w:rsidRPr="00677ECA" w:rsidRDefault="001F7C20" w:rsidP="00245263">
            <w:r>
              <w:t>177</w:t>
            </w:r>
          </w:p>
        </w:tc>
        <w:tc>
          <w:tcPr>
            <w:tcW w:w="841" w:type="dxa"/>
          </w:tcPr>
          <w:p w14:paraId="06BD3877" w14:textId="77777777" w:rsidR="001F7C20" w:rsidRPr="00677ECA" w:rsidRDefault="001F7C20" w:rsidP="00245263">
            <w:r w:rsidRPr="00677ECA">
              <w:t>+</w:t>
            </w:r>
          </w:p>
          <w:p w14:paraId="242BF3F7" w14:textId="77777777" w:rsidR="001F7C20" w:rsidRPr="00677ECA" w:rsidRDefault="001F7C20" w:rsidP="00245263"/>
          <w:p w14:paraId="453B1030" w14:textId="77777777" w:rsidR="001F7C20" w:rsidRPr="00677ECA" w:rsidRDefault="001F7C20" w:rsidP="00245263">
            <w:r w:rsidRPr="00677ECA">
              <w:t>+</w:t>
            </w:r>
          </w:p>
        </w:tc>
        <w:tc>
          <w:tcPr>
            <w:tcW w:w="558" w:type="dxa"/>
          </w:tcPr>
          <w:p w14:paraId="05E8E9E4" w14:textId="77777777" w:rsidR="001F7C20" w:rsidRPr="00677ECA" w:rsidRDefault="001F7C20" w:rsidP="00245263">
            <w:r>
              <w:t>0</w:t>
            </w:r>
          </w:p>
          <w:p w14:paraId="53618B3F" w14:textId="77777777" w:rsidR="001F7C20" w:rsidRPr="00677ECA" w:rsidRDefault="001F7C20" w:rsidP="00245263"/>
          <w:p w14:paraId="6027CB4C" w14:textId="77777777" w:rsidR="001F7C20" w:rsidRPr="00677ECA" w:rsidRDefault="001F7C20" w:rsidP="00245263">
            <w:r w:rsidRPr="00677ECA">
              <w:t>21</w:t>
            </w:r>
          </w:p>
        </w:tc>
        <w:tc>
          <w:tcPr>
            <w:tcW w:w="784" w:type="dxa"/>
          </w:tcPr>
          <w:p w14:paraId="71AF1386" w14:textId="77777777" w:rsidR="001F7C20" w:rsidRPr="00677ECA" w:rsidRDefault="001F7C20" w:rsidP="00245263">
            <w:r>
              <w:t>8</w:t>
            </w:r>
          </w:p>
          <w:p w14:paraId="648CF19D" w14:textId="77777777" w:rsidR="001F7C20" w:rsidRPr="00677ECA" w:rsidRDefault="001F7C20" w:rsidP="00245263"/>
          <w:p w14:paraId="0E1E10A5" w14:textId="77777777" w:rsidR="001F7C20" w:rsidRPr="00677ECA" w:rsidRDefault="001F7C20" w:rsidP="00245263">
            <w:r w:rsidRPr="00677ECA">
              <w:t>73</w:t>
            </w:r>
          </w:p>
        </w:tc>
        <w:tc>
          <w:tcPr>
            <w:tcW w:w="900" w:type="dxa"/>
          </w:tcPr>
          <w:p w14:paraId="3271400A" w14:textId="77777777" w:rsidR="001F7C20" w:rsidRPr="00677ECA" w:rsidRDefault="001F7C20" w:rsidP="00245263">
            <w:r>
              <w:t>2.66</w:t>
            </w:r>
          </w:p>
          <w:p w14:paraId="3DB29F04" w14:textId="77777777" w:rsidR="001F7C20" w:rsidRPr="00677ECA" w:rsidRDefault="001F7C20" w:rsidP="00245263"/>
          <w:p w14:paraId="088B3F10" w14:textId="77777777" w:rsidR="001F7C20" w:rsidRPr="00677ECA" w:rsidRDefault="001F7C20" w:rsidP="00245263">
            <w:r>
              <w:t>1</w:t>
            </w:r>
            <w:r w:rsidRPr="00677ECA">
              <w:t>.3</w:t>
            </w:r>
            <w:r>
              <w:t>7</w:t>
            </w:r>
          </w:p>
        </w:tc>
        <w:tc>
          <w:tcPr>
            <w:tcW w:w="1350" w:type="dxa"/>
          </w:tcPr>
          <w:p w14:paraId="60FEFDC9" w14:textId="77777777" w:rsidR="001F7C20" w:rsidRPr="00677ECA" w:rsidRDefault="001F7C20" w:rsidP="00245263">
            <w:r>
              <w:t>0.10</w:t>
            </w:r>
          </w:p>
          <w:p w14:paraId="315AF1F8" w14:textId="77777777" w:rsidR="001F7C20" w:rsidRPr="00677ECA" w:rsidRDefault="001F7C20" w:rsidP="00245263"/>
          <w:p w14:paraId="09018ACB" w14:textId="77777777" w:rsidR="001F7C20" w:rsidRPr="00677ECA" w:rsidRDefault="001F7C20" w:rsidP="00245263">
            <w:r w:rsidRPr="00677ECA">
              <w:t>0.</w:t>
            </w:r>
            <w:r>
              <w:t>24</w:t>
            </w:r>
          </w:p>
        </w:tc>
      </w:tr>
    </w:tbl>
    <w:p w14:paraId="0AD2E07F" w14:textId="77777777" w:rsidR="001F7C20" w:rsidRPr="00677ECA" w:rsidRDefault="001F7C20" w:rsidP="001F7C20">
      <w:r w:rsidRPr="00677ECA">
        <w:rPr>
          <w:vertAlign w:val="superscript"/>
        </w:rPr>
        <w:t>a</w:t>
      </w:r>
      <w:r w:rsidRPr="00677ECA">
        <w:t xml:space="preserve"> The genotype at </w:t>
      </w:r>
      <w:r w:rsidRPr="00677ECA">
        <w:rPr>
          <w:i/>
        </w:rPr>
        <w:t xml:space="preserve">HRT </w:t>
      </w:r>
      <w:r w:rsidRPr="00677ECA">
        <w:t>and various mutant loci was determined by CAPS analysis</w:t>
      </w:r>
    </w:p>
    <w:p w14:paraId="56FB17A4" w14:textId="77777777" w:rsidR="001F7C20" w:rsidRPr="00677ECA" w:rsidRDefault="001F7C20" w:rsidP="001F7C20">
      <w:r w:rsidRPr="00677ECA">
        <w:rPr>
          <w:vertAlign w:val="superscript"/>
        </w:rPr>
        <w:t>b</w:t>
      </w:r>
      <w:r w:rsidRPr="00677ECA">
        <w:t xml:space="preserve"> HR, hypersensitive response</w:t>
      </w:r>
    </w:p>
    <w:p w14:paraId="79C6CE8F" w14:textId="77777777" w:rsidR="001F7C20" w:rsidRPr="00677ECA" w:rsidRDefault="001F7C20" w:rsidP="001F7C20">
      <w:r w:rsidRPr="00677ECA">
        <w:rPr>
          <w:vertAlign w:val="superscript"/>
        </w:rPr>
        <w:t>c</w:t>
      </w:r>
      <w:r w:rsidRPr="00677ECA">
        <w:t xml:space="preserve"> Resistant</w:t>
      </w:r>
    </w:p>
    <w:p w14:paraId="5AEF37F0" w14:textId="77777777" w:rsidR="001F7C20" w:rsidRPr="00677ECA" w:rsidRDefault="001F7C20" w:rsidP="001F7C20">
      <w:r w:rsidRPr="00677ECA">
        <w:rPr>
          <w:vertAlign w:val="superscript"/>
        </w:rPr>
        <w:t>d</w:t>
      </w:r>
      <w:r w:rsidRPr="00677ECA">
        <w:t xml:space="preserve"> Susceptible</w:t>
      </w:r>
    </w:p>
    <w:p w14:paraId="2641D2EC" w14:textId="77777777" w:rsidR="001F7C20" w:rsidRPr="00677ECA" w:rsidRDefault="001F7C20" w:rsidP="001F7C20">
      <w:r w:rsidRPr="00677ECA">
        <w:rPr>
          <w:vertAlign w:val="superscript"/>
        </w:rPr>
        <w:t>e</w:t>
      </w:r>
      <w:r w:rsidRPr="00677ECA">
        <w:t xml:space="preserve"> One degree of freedom; based on segregation of 3 susceptible:1 resistant plants</w:t>
      </w:r>
    </w:p>
    <w:p w14:paraId="46456E51" w14:textId="77777777" w:rsidR="001F7C20" w:rsidRPr="00677ECA" w:rsidRDefault="001F7C20" w:rsidP="001F7C20">
      <w:r w:rsidRPr="00677ECA">
        <w:rPr>
          <w:vertAlign w:val="superscript"/>
        </w:rPr>
        <w:t>f</w:t>
      </w:r>
      <w:r w:rsidRPr="00677ECA">
        <w:t xml:space="preserve"> Statistically significant</w:t>
      </w:r>
    </w:p>
    <w:p w14:paraId="70A5F74F" w14:textId="77777777" w:rsidR="00190872" w:rsidRDefault="00190872"/>
    <w:sectPr w:rsidR="001908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C20"/>
    <w:rsid w:val="00190872"/>
    <w:rsid w:val="001F7C20"/>
    <w:rsid w:val="0025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29D06E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C2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1F7C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F7C2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National Academies</Company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Kachroo, Pradeep</cp:lastModifiedBy>
  <cp:revision>2</cp:revision>
  <dcterms:created xsi:type="dcterms:W3CDTF">2017-09-11T17:52:00Z</dcterms:created>
  <dcterms:modified xsi:type="dcterms:W3CDTF">2017-10-27T14:58:00Z</dcterms:modified>
</cp:coreProperties>
</file>