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CA9BE" w14:textId="77777777" w:rsidR="004444DB" w:rsidRDefault="004444DB" w:rsidP="004444DB">
      <w:pPr>
        <w:jc w:val="left"/>
        <w:rPr>
          <w:rFonts w:asciiTheme="majorHAnsi" w:hAnsiTheme="majorHAnsi" w:cstheme="majorHAnsi"/>
          <w:b/>
          <w:sz w:val="20"/>
          <w:szCs w:val="20"/>
        </w:rPr>
      </w:pPr>
      <w:r w:rsidRPr="000B217C">
        <w:rPr>
          <w:rFonts w:asciiTheme="majorHAnsi" w:hAnsiTheme="majorHAnsi" w:cstheme="majorHAnsi"/>
          <w:b/>
          <w:sz w:val="20"/>
          <w:szCs w:val="20"/>
        </w:rPr>
        <w:t>Table</w:t>
      </w:r>
      <w:r w:rsidR="00192039">
        <w:rPr>
          <w:rFonts w:asciiTheme="majorHAnsi" w:hAnsiTheme="majorHAnsi" w:cstheme="majorHAnsi"/>
          <w:b/>
          <w:sz w:val="20"/>
          <w:szCs w:val="20"/>
        </w:rPr>
        <w:t xml:space="preserve"> S2</w:t>
      </w:r>
      <w:r w:rsidRPr="000B217C">
        <w:rPr>
          <w:rFonts w:asciiTheme="majorHAnsi" w:hAnsiTheme="majorHAnsi" w:cstheme="majorHAnsi"/>
          <w:b/>
          <w:sz w:val="20"/>
          <w:szCs w:val="20"/>
        </w:rPr>
        <w:t xml:space="preserve">. </w:t>
      </w:r>
      <w:proofErr w:type="gramStart"/>
      <w:r w:rsidRPr="000B217C">
        <w:rPr>
          <w:rFonts w:asciiTheme="majorHAnsi" w:hAnsiTheme="majorHAnsi" w:cstheme="majorHAnsi"/>
          <w:b/>
          <w:sz w:val="20"/>
          <w:szCs w:val="20"/>
        </w:rPr>
        <w:t>Integration sites of HTLV-1 in PBMC and neutrophil of HAM/TSP#1</w:t>
      </w:r>
      <w:r>
        <w:rPr>
          <w:rFonts w:asciiTheme="majorHAnsi" w:hAnsiTheme="majorHAnsi" w:cstheme="majorHAnsi"/>
          <w:b/>
          <w:sz w:val="20"/>
          <w:szCs w:val="20"/>
        </w:rPr>
        <w:t>.</w:t>
      </w:r>
      <w:proofErr w:type="gramEnd"/>
    </w:p>
    <w:p w14:paraId="46D70B7D" w14:textId="77777777" w:rsidR="00F46B86" w:rsidRPr="000B217C" w:rsidRDefault="00F46B86" w:rsidP="004444DB">
      <w:pPr>
        <w:jc w:val="left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1424"/>
        <w:gridCol w:w="824"/>
        <w:gridCol w:w="1344"/>
      </w:tblGrid>
      <w:tr w:rsidR="004444DB" w:rsidRPr="0022122F" w14:paraId="2B67512B" w14:textId="77777777" w:rsidTr="00D97FA0">
        <w:trPr>
          <w:trHeight w:val="269"/>
        </w:trPr>
        <w:tc>
          <w:tcPr>
            <w:tcW w:w="0" w:type="auto"/>
          </w:tcPr>
          <w:p w14:paraId="7EA8C6D8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明朝" w:hAnsiTheme="majorHAnsi" w:cstheme="majorHAnsi"/>
                <w:color w:val="000000"/>
                <w:kern w:val="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E1512B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明朝" w:hAnsiTheme="majorHAnsi" w:cstheme="majorHAnsi"/>
                <w:color w:val="000000"/>
                <w:kern w:val="2"/>
              </w:rPr>
              <w:t>Clone 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3AC78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明朝" w:hAnsiTheme="majorHAnsi" w:cstheme="majorHAnsi"/>
                <w:color w:val="000000" w:themeColor="text1"/>
                <w:kern w:val="2"/>
              </w:rPr>
              <w:t>PBMC</w:t>
            </w:r>
          </w:p>
        </w:tc>
        <w:tc>
          <w:tcPr>
            <w:tcW w:w="0" w:type="auto"/>
            <w:vAlign w:val="center"/>
          </w:tcPr>
          <w:p w14:paraId="082C6D3C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明朝" w:hAnsiTheme="majorHAnsi" w:cstheme="majorHAnsi"/>
                <w:color w:val="000000" w:themeColor="text1"/>
                <w:kern w:val="2"/>
              </w:rPr>
              <w:t>Neutrophils</w:t>
            </w:r>
          </w:p>
        </w:tc>
      </w:tr>
      <w:tr w:rsidR="004444DB" w:rsidRPr="0022122F" w14:paraId="2CDB2B34" w14:textId="77777777" w:rsidTr="00D97FA0">
        <w:trPr>
          <w:trHeight w:val="269"/>
        </w:trPr>
        <w:tc>
          <w:tcPr>
            <w:tcW w:w="0" w:type="auto"/>
          </w:tcPr>
          <w:p w14:paraId="35A1A534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4B99C7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109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5731A0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37</w:t>
            </w:r>
          </w:p>
        </w:tc>
        <w:tc>
          <w:tcPr>
            <w:tcW w:w="0" w:type="auto"/>
            <w:vAlign w:val="bottom"/>
          </w:tcPr>
          <w:p w14:paraId="7C1781CA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2</w:t>
            </w:r>
          </w:p>
        </w:tc>
      </w:tr>
      <w:tr w:rsidR="004444DB" w:rsidRPr="0022122F" w14:paraId="5953B2A1" w14:textId="77777777" w:rsidTr="00D97FA0">
        <w:trPr>
          <w:trHeight w:val="269"/>
        </w:trPr>
        <w:tc>
          <w:tcPr>
            <w:tcW w:w="0" w:type="auto"/>
          </w:tcPr>
          <w:p w14:paraId="6F153770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FCC3D1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427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F0F3C7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5</w:t>
            </w:r>
          </w:p>
        </w:tc>
        <w:tc>
          <w:tcPr>
            <w:tcW w:w="0" w:type="auto"/>
            <w:vAlign w:val="bottom"/>
          </w:tcPr>
          <w:p w14:paraId="18C504BE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</w:t>
            </w:r>
          </w:p>
        </w:tc>
      </w:tr>
      <w:tr w:rsidR="004444DB" w:rsidRPr="0022122F" w14:paraId="6F9734C0" w14:textId="77777777" w:rsidTr="00D97FA0">
        <w:trPr>
          <w:trHeight w:val="269"/>
        </w:trPr>
        <w:tc>
          <w:tcPr>
            <w:tcW w:w="0" w:type="auto"/>
          </w:tcPr>
          <w:p w14:paraId="7AF8C0DF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0C2AEA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482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D72F3E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188</w:t>
            </w:r>
          </w:p>
        </w:tc>
        <w:tc>
          <w:tcPr>
            <w:tcW w:w="0" w:type="auto"/>
            <w:vAlign w:val="bottom"/>
          </w:tcPr>
          <w:p w14:paraId="473C4E5E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16</w:t>
            </w:r>
          </w:p>
        </w:tc>
      </w:tr>
      <w:tr w:rsidR="004444DB" w:rsidRPr="0022122F" w14:paraId="06E36FC0" w14:textId="77777777" w:rsidTr="00D97FA0">
        <w:trPr>
          <w:trHeight w:val="269"/>
        </w:trPr>
        <w:tc>
          <w:tcPr>
            <w:tcW w:w="0" w:type="auto"/>
          </w:tcPr>
          <w:p w14:paraId="16CFAA54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C626AB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875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C632E8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194</w:t>
            </w:r>
          </w:p>
        </w:tc>
        <w:tc>
          <w:tcPr>
            <w:tcW w:w="0" w:type="auto"/>
            <w:vAlign w:val="bottom"/>
          </w:tcPr>
          <w:p w14:paraId="199BBE62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23</w:t>
            </w:r>
          </w:p>
        </w:tc>
        <w:bookmarkStart w:id="0" w:name="_GoBack"/>
        <w:bookmarkEnd w:id="0"/>
      </w:tr>
      <w:tr w:rsidR="004444DB" w:rsidRPr="0022122F" w14:paraId="6A342F31" w14:textId="77777777" w:rsidTr="00D97FA0">
        <w:trPr>
          <w:trHeight w:val="269"/>
        </w:trPr>
        <w:tc>
          <w:tcPr>
            <w:tcW w:w="0" w:type="auto"/>
          </w:tcPr>
          <w:p w14:paraId="5E42CA6D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5CA1D9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996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B9CB09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2</w:t>
            </w:r>
          </w:p>
        </w:tc>
        <w:tc>
          <w:tcPr>
            <w:tcW w:w="0" w:type="auto"/>
            <w:vAlign w:val="bottom"/>
          </w:tcPr>
          <w:p w14:paraId="19AF03DF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3</w:t>
            </w:r>
          </w:p>
        </w:tc>
      </w:tr>
      <w:tr w:rsidR="004444DB" w:rsidRPr="0022122F" w14:paraId="4BAA9B59" w14:textId="77777777" w:rsidTr="00D97FA0">
        <w:trPr>
          <w:trHeight w:val="269"/>
        </w:trPr>
        <w:tc>
          <w:tcPr>
            <w:tcW w:w="0" w:type="auto"/>
          </w:tcPr>
          <w:p w14:paraId="6F0358F1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781633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1002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F89E16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30</w:t>
            </w:r>
          </w:p>
        </w:tc>
        <w:tc>
          <w:tcPr>
            <w:tcW w:w="0" w:type="auto"/>
            <w:vAlign w:val="bottom"/>
          </w:tcPr>
          <w:p w14:paraId="4FD579B3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</w:t>
            </w:r>
          </w:p>
        </w:tc>
      </w:tr>
      <w:tr w:rsidR="004444DB" w:rsidRPr="0022122F" w14:paraId="5DE2EE73" w14:textId="77777777" w:rsidTr="00D97FA0">
        <w:trPr>
          <w:trHeight w:val="269"/>
        </w:trPr>
        <w:tc>
          <w:tcPr>
            <w:tcW w:w="0" w:type="auto"/>
          </w:tcPr>
          <w:p w14:paraId="6B167E92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028DB1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1010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029372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</w:t>
            </w:r>
          </w:p>
        </w:tc>
        <w:tc>
          <w:tcPr>
            <w:tcW w:w="0" w:type="auto"/>
            <w:vAlign w:val="bottom"/>
          </w:tcPr>
          <w:p w14:paraId="47DF5594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</w:t>
            </w:r>
          </w:p>
        </w:tc>
      </w:tr>
      <w:tr w:rsidR="004444DB" w:rsidRPr="0022122F" w14:paraId="6EC18347" w14:textId="77777777" w:rsidTr="00D97FA0">
        <w:trPr>
          <w:trHeight w:val="269"/>
        </w:trPr>
        <w:tc>
          <w:tcPr>
            <w:tcW w:w="0" w:type="auto"/>
          </w:tcPr>
          <w:p w14:paraId="65E289E4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D0E10C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1106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564E71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8</w:t>
            </w:r>
          </w:p>
        </w:tc>
        <w:tc>
          <w:tcPr>
            <w:tcW w:w="0" w:type="auto"/>
            <w:vAlign w:val="bottom"/>
          </w:tcPr>
          <w:p w14:paraId="000C3107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</w:t>
            </w:r>
          </w:p>
        </w:tc>
      </w:tr>
      <w:tr w:rsidR="004444DB" w:rsidRPr="0022122F" w14:paraId="436CE59B" w14:textId="77777777" w:rsidTr="00D97FA0">
        <w:trPr>
          <w:trHeight w:val="269"/>
        </w:trPr>
        <w:tc>
          <w:tcPr>
            <w:tcW w:w="0" w:type="auto"/>
          </w:tcPr>
          <w:p w14:paraId="10D61B4E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E23ECE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1146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90128C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27</w:t>
            </w:r>
          </w:p>
        </w:tc>
        <w:tc>
          <w:tcPr>
            <w:tcW w:w="0" w:type="auto"/>
            <w:vAlign w:val="bottom"/>
          </w:tcPr>
          <w:p w14:paraId="6C2430B1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</w:t>
            </w:r>
          </w:p>
        </w:tc>
      </w:tr>
      <w:tr w:rsidR="004444DB" w:rsidRPr="0022122F" w14:paraId="6BEBFF43" w14:textId="77777777" w:rsidTr="00D97FA0">
        <w:trPr>
          <w:trHeight w:val="269"/>
        </w:trPr>
        <w:tc>
          <w:tcPr>
            <w:tcW w:w="0" w:type="auto"/>
          </w:tcPr>
          <w:p w14:paraId="43B13ACF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29E654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1732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75D0CC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8</w:t>
            </w:r>
          </w:p>
        </w:tc>
        <w:tc>
          <w:tcPr>
            <w:tcW w:w="0" w:type="auto"/>
            <w:vAlign w:val="bottom"/>
          </w:tcPr>
          <w:p w14:paraId="25D8095D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2</w:t>
            </w:r>
          </w:p>
        </w:tc>
      </w:tr>
      <w:tr w:rsidR="004444DB" w:rsidRPr="0022122F" w14:paraId="3BCBBB83" w14:textId="77777777" w:rsidTr="00D97FA0">
        <w:trPr>
          <w:trHeight w:val="269"/>
        </w:trPr>
        <w:tc>
          <w:tcPr>
            <w:tcW w:w="0" w:type="auto"/>
          </w:tcPr>
          <w:p w14:paraId="57AC9C4F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F55CFE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1888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FD2B07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11</w:t>
            </w:r>
          </w:p>
        </w:tc>
        <w:tc>
          <w:tcPr>
            <w:tcW w:w="0" w:type="auto"/>
            <w:vAlign w:val="bottom"/>
          </w:tcPr>
          <w:p w14:paraId="79689291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</w:t>
            </w:r>
          </w:p>
        </w:tc>
      </w:tr>
      <w:tr w:rsidR="004444DB" w:rsidRPr="0022122F" w14:paraId="02D778BE" w14:textId="77777777" w:rsidTr="00D97FA0">
        <w:trPr>
          <w:trHeight w:val="269"/>
        </w:trPr>
        <w:tc>
          <w:tcPr>
            <w:tcW w:w="0" w:type="auto"/>
          </w:tcPr>
          <w:p w14:paraId="11E56DBB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AF49F2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2154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B4866E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48</w:t>
            </w:r>
          </w:p>
        </w:tc>
        <w:tc>
          <w:tcPr>
            <w:tcW w:w="0" w:type="auto"/>
            <w:vAlign w:val="bottom"/>
          </w:tcPr>
          <w:p w14:paraId="5C9608AB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3</w:t>
            </w:r>
          </w:p>
        </w:tc>
      </w:tr>
      <w:tr w:rsidR="004444DB" w:rsidRPr="0022122F" w14:paraId="6DC99D9B" w14:textId="77777777" w:rsidTr="00D97FA0">
        <w:trPr>
          <w:trHeight w:val="269"/>
        </w:trPr>
        <w:tc>
          <w:tcPr>
            <w:tcW w:w="0" w:type="auto"/>
          </w:tcPr>
          <w:p w14:paraId="1F3FC4BA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6AD3C9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2180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4BAA0C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2</w:t>
            </w:r>
          </w:p>
        </w:tc>
        <w:tc>
          <w:tcPr>
            <w:tcW w:w="0" w:type="auto"/>
            <w:vAlign w:val="bottom"/>
          </w:tcPr>
          <w:p w14:paraId="46C77B15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3</w:t>
            </w:r>
          </w:p>
        </w:tc>
      </w:tr>
      <w:tr w:rsidR="004444DB" w:rsidRPr="0022122F" w14:paraId="0C2E1C5B" w14:textId="77777777" w:rsidTr="00D97FA0">
        <w:trPr>
          <w:trHeight w:val="269"/>
        </w:trPr>
        <w:tc>
          <w:tcPr>
            <w:tcW w:w="0" w:type="auto"/>
          </w:tcPr>
          <w:p w14:paraId="6AB0405D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A20FC6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2293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43C632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7</w:t>
            </w:r>
          </w:p>
        </w:tc>
        <w:tc>
          <w:tcPr>
            <w:tcW w:w="0" w:type="auto"/>
            <w:vAlign w:val="bottom"/>
          </w:tcPr>
          <w:p w14:paraId="4D172688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2</w:t>
            </w:r>
          </w:p>
        </w:tc>
      </w:tr>
      <w:tr w:rsidR="004444DB" w:rsidRPr="0022122F" w14:paraId="58736D78" w14:textId="77777777" w:rsidTr="00D97FA0">
        <w:trPr>
          <w:trHeight w:val="269"/>
        </w:trPr>
        <w:tc>
          <w:tcPr>
            <w:tcW w:w="0" w:type="auto"/>
          </w:tcPr>
          <w:p w14:paraId="60028694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F1CC75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2432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3D8589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29</w:t>
            </w:r>
          </w:p>
        </w:tc>
        <w:tc>
          <w:tcPr>
            <w:tcW w:w="0" w:type="auto"/>
            <w:vAlign w:val="bottom"/>
          </w:tcPr>
          <w:p w14:paraId="6138BB39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</w:t>
            </w:r>
          </w:p>
        </w:tc>
      </w:tr>
      <w:tr w:rsidR="004444DB" w:rsidRPr="0022122F" w14:paraId="20D98B3F" w14:textId="77777777" w:rsidTr="00D97FA0">
        <w:trPr>
          <w:trHeight w:val="269"/>
        </w:trPr>
        <w:tc>
          <w:tcPr>
            <w:tcW w:w="0" w:type="auto"/>
          </w:tcPr>
          <w:p w14:paraId="5F3B86C8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AE9FF8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2462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3BA37F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</w:t>
            </w:r>
          </w:p>
        </w:tc>
        <w:tc>
          <w:tcPr>
            <w:tcW w:w="0" w:type="auto"/>
            <w:vAlign w:val="bottom"/>
          </w:tcPr>
          <w:p w14:paraId="09FBEDAC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2</w:t>
            </w:r>
          </w:p>
        </w:tc>
      </w:tr>
      <w:tr w:rsidR="004444DB" w:rsidRPr="0022122F" w14:paraId="46C4BF62" w14:textId="77777777" w:rsidTr="00D97FA0">
        <w:trPr>
          <w:trHeight w:val="269"/>
        </w:trPr>
        <w:tc>
          <w:tcPr>
            <w:tcW w:w="0" w:type="auto"/>
          </w:tcPr>
          <w:p w14:paraId="54BFA65C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5DF348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2596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4B0585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11</w:t>
            </w:r>
          </w:p>
        </w:tc>
        <w:tc>
          <w:tcPr>
            <w:tcW w:w="0" w:type="auto"/>
            <w:vAlign w:val="bottom"/>
          </w:tcPr>
          <w:p w14:paraId="3B1F9C87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4</w:t>
            </w:r>
          </w:p>
        </w:tc>
      </w:tr>
      <w:tr w:rsidR="004444DB" w:rsidRPr="0022122F" w14:paraId="32C7441A" w14:textId="77777777" w:rsidTr="00D97FA0">
        <w:trPr>
          <w:trHeight w:val="269"/>
        </w:trPr>
        <w:tc>
          <w:tcPr>
            <w:tcW w:w="0" w:type="auto"/>
          </w:tcPr>
          <w:p w14:paraId="04EEF25D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50" w:left="120" w:rightChars="50" w:right="120"/>
              <w:jc w:val="right"/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D49281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leftChars="100" w:left="240" w:rightChars="100" w:right="24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2831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054BF6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5</w:t>
            </w:r>
          </w:p>
        </w:tc>
        <w:tc>
          <w:tcPr>
            <w:tcW w:w="0" w:type="auto"/>
            <w:vAlign w:val="bottom"/>
          </w:tcPr>
          <w:p w14:paraId="493FE1D3" w14:textId="77777777" w:rsidR="004444DB" w:rsidRPr="0022122F" w:rsidRDefault="004444DB" w:rsidP="00D97FA0">
            <w:pPr>
              <w:pStyle w:val="Web"/>
              <w:spacing w:before="0" w:beforeAutospacing="0" w:after="0" w:afterAutospacing="0"/>
              <w:ind w:rightChars="50" w:right="120"/>
              <w:jc w:val="right"/>
              <w:rPr>
                <w:rFonts w:asciiTheme="majorHAnsi" w:hAnsiTheme="majorHAnsi" w:cstheme="majorHAnsi"/>
              </w:rPr>
            </w:pPr>
            <w:r w:rsidRPr="0022122F">
              <w:rPr>
                <w:rFonts w:asciiTheme="majorHAnsi" w:eastAsia="ＭＳ Ｐゴシック" w:hAnsiTheme="majorHAnsi" w:cstheme="majorHAnsi"/>
                <w:color w:val="000000" w:themeColor="dark1"/>
                <w:kern w:val="2"/>
              </w:rPr>
              <w:t>6</w:t>
            </w:r>
          </w:p>
        </w:tc>
      </w:tr>
    </w:tbl>
    <w:p w14:paraId="218C7B3B" w14:textId="77777777" w:rsidR="004444DB" w:rsidRDefault="004444DB" w:rsidP="004444DB">
      <w:pPr>
        <w:rPr>
          <w:rFonts w:ascii="Arial" w:hAnsi="Arial" w:cs="Arial"/>
        </w:rPr>
      </w:pPr>
      <w:r>
        <w:rPr>
          <w:rFonts w:ascii="Arial" w:hAnsi="Arial" w:cs="Arial"/>
        </w:rPr>
        <w:t>PBMC:</w:t>
      </w:r>
      <w:r w:rsidRPr="0022122F">
        <w:rPr>
          <w:rFonts w:ascii="Arial" w:hAnsi="Arial" w:cs="Arial"/>
        </w:rPr>
        <w:t xml:space="preserve"> Peripheral blood mononuclear cells.</w:t>
      </w:r>
    </w:p>
    <w:p w14:paraId="25603B7C" w14:textId="77777777" w:rsidR="007E09B5" w:rsidRDefault="007E09B5"/>
    <w:sectPr w:rsidR="007E09B5" w:rsidSect="007E09B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DB"/>
    <w:rsid w:val="00192039"/>
    <w:rsid w:val="004444DB"/>
    <w:rsid w:val="007E09B5"/>
    <w:rsid w:val="00F4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0B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444D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4444D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4DB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444D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4444D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4DB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</dc:creator>
  <cp:keywords/>
  <dc:description/>
  <cp:lastModifiedBy>松岡 雅雄</cp:lastModifiedBy>
  <cp:revision>3</cp:revision>
  <dcterms:created xsi:type="dcterms:W3CDTF">2016-09-10T08:31:00Z</dcterms:created>
  <dcterms:modified xsi:type="dcterms:W3CDTF">2017-06-01T00:08:00Z</dcterms:modified>
</cp:coreProperties>
</file>