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19" w:rsidRDefault="00977D19" w:rsidP="00977D19">
      <w:pPr>
        <w:pStyle w:val="Paragraph"/>
        <w:ind w:firstLine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5BD97EC" wp14:editId="357A2B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99200" cy="3820160"/>
            <wp:effectExtent l="0" t="0" r="0" b="0"/>
            <wp:wrapNone/>
            <wp:docPr id="4" name="Picture 4" descr="Macintosh HD:Users:qian:paper:personal paper:VZV:main_response_paper:plos pathogen:revision:sup fig 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qian:paper:personal paper:VZV:main_response_paper:plos pathogen:revision:sup fig 3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38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D19" w:rsidRDefault="00977D19" w:rsidP="00977D19">
      <w:pPr>
        <w:pStyle w:val="Paragraph"/>
        <w:ind w:firstLine="0"/>
        <w:jc w:val="both"/>
        <w:rPr>
          <w:b/>
        </w:rPr>
      </w:pPr>
    </w:p>
    <w:p w:rsidR="00977D19" w:rsidRDefault="00977D19" w:rsidP="00977D19">
      <w:pPr>
        <w:pStyle w:val="Paragraph"/>
        <w:ind w:firstLine="0"/>
        <w:jc w:val="both"/>
        <w:rPr>
          <w:b/>
        </w:rPr>
      </w:pPr>
    </w:p>
    <w:p w:rsidR="00977D19" w:rsidRDefault="00977D19" w:rsidP="00977D19">
      <w:pPr>
        <w:pStyle w:val="Paragraph"/>
        <w:ind w:firstLine="0"/>
        <w:jc w:val="both"/>
        <w:rPr>
          <w:b/>
        </w:rPr>
      </w:pPr>
    </w:p>
    <w:p w:rsidR="00977D19" w:rsidRDefault="00977D19" w:rsidP="00977D19">
      <w:pPr>
        <w:pStyle w:val="Paragraph"/>
        <w:ind w:firstLine="0"/>
        <w:jc w:val="both"/>
        <w:rPr>
          <w:b/>
        </w:rPr>
      </w:pPr>
    </w:p>
    <w:p w:rsidR="00977D19" w:rsidRDefault="00977D19" w:rsidP="00977D19">
      <w:pPr>
        <w:pStyle w:val="Paragraph"/>
        <w:ind w:firstLine="0"/>
        <w:jc w:val="both"/>
        <w:rPr>
          <w:b/>
        </w:rPr>
      </w:pPr>
    </w:p>
    <w:p w:rsidR="00977D19" w:rsidRDefault="00977D19" w:rsidP="00977D19">
      <w:pPr>
        <w:pStyle w:val="Paragraph"/>
        <w:ind w:firstLine="0"/>
        <w:jc w:val="both"/>
        <w:rPr>
          <w:b/>
        </w:rPr>
      </w:pPr>
    </w:p>
    <w:p w:rsidR="00977D19" w:rsidRDefault="00977D19" w:rsidP="00977D19">
      <w:pPr>
        <w:pStyle w:val="Paragraph"/>
        <w:ind w:firstLine="0"/>
        <w:jc w:val="both"/>
        <w:rPr>
          <w:b/>
        </w:rPr>
      </w:pPr>
    </w:p>
    <w:p w:rsidR="00977D19" w:rsidRDefault="00977D19" w:rsidP="00977D19">
      <w:pPr>
        <w:pStyle w:val="Paragraph"/>
        <w:ind w:firstLine="0"/>
        <w:jc w:val="both"/>
        <w:rPr>
          <w:b/>
        </w:rPr>
      </w:pPr>
    </w:p>
    <w:p w:rsidR="00977D19" w:rsidRDefault="00977D19" w:rsidP="00977D19">
      <w:pPr>
        <w:pStyle w:val="Paragraph"/>
        <w:ind w:firstLine="0"/>
        <w:jc w:val="both"/>
        <w:rPr>
          <w:b/>
        </w:rPr>
      </w:pPr>
    </w:p>
    <w:p w:rsidR="00977D19" w:rsidRDefault="00977D19" w:rsidP="00977D19">
      <w:pPr>
        <w:pStyle w:val="Paragraph"/>
        <w:ind w:firstLine="0"/>
        <w:jc w:val="both"/>
        <w:rPr>
          <w:b/>
        </w:rPr>
      </w:pPr>
    </w:p>
    <w:p w:rsidR="00977D19" w:rsidRDefault="00977D19" w:rsidP="00977D19">
      <w:pPr>
        <w:pStyle w:val="Paragraph"/>
        <w:ind w:firstLine="0"/>
        <w:jc w:val="both"/>
        <w:rPr>
          <w:b/>
        </w:rPr>
      </w:pPr>
    </w:p>
    <w:p w:rsidR="00977D19" w:rsidRDefault="00977D19" w:rsidP="00977D19">
      <w:pPr>
        <w:pStyle w:val="Paragraph"/>
        <w:ind w:firstLine="0"/>
        <w:jc w:val="both"/>
        <w:rPr>
          <w:b/>
        </w:rPr>
      </w:pPr>
    </w:p>
    <w:p w:rsidR="00977D19" w:rsidRDefault="00977D19" w:rsidP="00977D19">
      <w:pPr>
        <w:pStyle w:val="Paragraph"/>
        <w:ind w:firstLine="0"/>
        <w:jc w:val="both"/>
        <w:rPr>
          <w:b/>
        </w:rPr>
      </w:pPr>
    </w:p>
    <w:p w:rsidR="00977D19" w:rsidRDefault="00977D19" w:rsidP="00977D19">
      <w:pPr>
        <w:pStyle w:val="Paragraph"/>
        <w:ind w:firstLine="0"/>
        <w:jc w:val="both"/>
        <w:rPr>
          <w:b/>
        </w:rPr>
      </w:pPr>
    </w:p>
    <w:p w:rsidR="00977D19" w:rsidRDefault="00977D19" w:rsidP="00977D19">
      <w:pPr>
        <w:pStyle w:val="Paragraph"/>
        <w:ind w:firstLine="0"/>
        <w:jc w:val="both"/>
        <w:rPr>
          <w:b/>
        </w:rPr>
      </w:pPr>
    </w:p>
    <w:p w:rsidR="00977D19" w:rsidRDefault="00977D19" w:rsidP="00977D19">
      <w:pPr>
        <w:pStyle w:val="Paragraph"/>
        <w:ind w:firstLine="0"/>
        <w:jc w:val="both"/>
      </w:pPr>
      <w:r>
        <w:rPr>
          <w:b/>
        </w:rPr>
        <w:t xml:space="preserve">Supplemental Figure 3: </w:t>
      </w:r>
      <w:r w:rsidRPr="00F8296D">
        <w:rPr>
          <w:b/>
        </w:rPr>
        <w:t>Age relationship of gene expression modules that significantly correlated with T cell responses</w:t>
      </w:r>
      <w:r>
        <w:rPr>
          <w:b/>
        </w:rPr>
        <w:t xml:space="preserve">. </w:t>
      </w:r>
      <w:r>
        <w:t xml:space="preserve">Gene expression modules that were significantly correlated with the decline in frequencies after peak responses as well as the overall increase from day 0 to day 28 (Figure </w:t>
      </w:r>
      <w:proofErr w:type="spellStart"/>
      <w:r>
        <w:t>6F</w:t>
      </w:r>
      <w:proofErr w:type="spellEnd"/>
      <w:r>
        <w:t>), were examined for their correlation with age of study participants (</w:t>
      </w:r>
      <w:proofErr w:type="spellStart"/>
      <w:r>
        <w:t>S4</w:t>
      </w:r>
      <w:proofErr w:type="spellEnd"/>
      <w:r>
        <w:t xml:space="preserve"> Table). Correlation coefficients shown as heat map exhibited a high concordance with those correlating expression levels with T cell attrition (Figure </w:t>
      </w:r>
      <w:proofErr w:type="spellStart"/>
      <w:r>
        <w:t>6F</w:t>
      </w:r>
      <w:proofErr w:type="spellEnd"/>
      <w:r>
        <w:t>).</w:t>
      </w:r>
    </w:p>
    <w:p w:rsidR="00977D19" w:rsidRDefault="00977D19" w:rsidP="00977D19">
      <w:pPr>
        <w:pStyle w:val="Paragraph"/>
        <w:ind w:firstLine="0"/>
        <w:jc w:val="both"/>
        <w:rPr>
          <w:b/>
        </w:rPr>
      </w:pPr>
      <w:bookmarkStart w:id="0" w:name="_GoBack"/>
      <w:bookmarkEnd w:id="0"/>
    </w:p>
    <w:p w:rsidR="008D7EF3" w:rsidRDefault="008D7EF3"/>
    <w:sectPr w:rsidR="008D7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19"/>
    <w:rsid w:val="008D7EF3"/>
    <w:rsid w:val="0097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4BBF9-AFC5-4DEC-A56B-B3784FE6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77D19"/>
    <w:pPr>
      <w:spacing w:before="12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 Arneson</dc:creator>
  <cp:keywords/>
  <dc:description/>
  <cp:lastModifiedBy>Linda H Arneson</cp:lastModifiedBy>
  <cp:revision>1</cp:revision>
  <dcterms:created xsi:type="dcterms:W3CDTF">2016-08-29T15:14:00Z</dcterms:created>
  <dcterms:modified xsi:type="dcterms:W3CDTF">2016-08-29T15:15:00Z</dcterms:modified>
</cp:coreProperties>
</file>