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D5" w:rsidRPr="0033310E" w:rsidRDefault="00AA30D5" w:rsidP="00AA30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33310E">
        <w:rPr>
          <w:rFonts w:ascii="Arial" w:hAnsi="Arial" w:cs="Arial"/>
          <w:color w:val="000000"/>
          <w:sz w:val="22"/>
          <w:szCs w:val="22"/>
        </w:rPr>
        <w:t>able</w:t>
      </w:r>
      <w:r>
        <w:rPr>
          <w:rFonts w:ascii="Arial" w:hAnsi="Arial" w:cs="Arial"/>
          <w:color w:val="000000"/>
          <w:sz w:val="22"/>
          <w:szCs w:val="22"/>
        </w:rPr>
        <w:t xml:space="preserve"> S1</w:t>
      </w:r>
      <w:r w:rsidRPr="0033310E">
        <w:rPr>
          <w:rFonts w:ascii="Arial" w:hAnsi="Arial" w:cs="Arial"/>
          <w:color w:val="000000"/>
          <w:sz w:val="22"/>
          <w:szCs w:val="22"/>
        </w:rPr>
        <w:t>: VZV strains used for epitope prediction.</w:t>
      </w:r>
    </w:p>
    <w:p w:rsidR="00AA30D5" w:rsidRPr="0033310E" w:rsidRDefault="00AA30D5" w:rsidP="00AA30D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8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1532"/>
        <w:gridCol w:w="2981"/>
        <w:gridCol w:w="1197"/>
        <w:gridCol w:w="1277"/>
      </w:tblGrid>
      <w:tr w:rsidR="00AA30D5" w:rsidRPr="0033310E" w:rsidTr="00173442">
        <w:trPr>
          <w:trHeight w:val="320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Accession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D5" w:rsidRPr="0033310E" w:rsidRDefault="00AA30D5" w:rsidP="00173442">
            <w:pPr>
              <w:ind w:right="-86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Strain</w:t>
            </w:r>
          </w:p>
        </w:tc>
      </w:tr>
      <w:tr w:rsidR="00AA30D5" w:rsidRPr="0033310E" w:rsidTr="00173442">
        <w:trPr>
          <w:trHeight w:val="320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9625875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NC_001348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3, complete genome.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Dumas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291211470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FV537017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Modified Microbial Nucleic Acid.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291211469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FV537016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Modified Microbial Nucleic Acid.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291211468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FV537015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Modified Microbial Nucleic Acid.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291211467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FV537014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Modified Microbial Nucleic Acid.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94482536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DQ479963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32 passage 72,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125169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94482462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DQ479962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32 passage 22,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125084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94482388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DQ479961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32 passage 5,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124945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94482314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DQ479960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8,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125451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94482240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DQ479959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49,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125041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94482166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DQ479958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36,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125030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94482092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DQ479957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03-500,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125239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03-500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94482018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DQ479956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22,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94481944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DQ479955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11,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125370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94481870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DQ479954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Kel,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125374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94481796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DQ479953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SD,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125087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SD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111184725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DQ674250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NH29_3,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NH29_3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90992797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DQ452050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isolate HHV3_M2DR,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124770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46981482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AY548170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MSP,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MSP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46981409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AY548171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BC,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125459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BC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26665422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AB097933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DNA, complete genome, strain: Oka, sub_strain: pOka.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125125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Oka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26665420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AB097932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DNA, complete genome, strain: Oka, sub_strain: vOka.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125078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Oka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157965723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EU154348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Human herpesvirus 3 strain </w:t>
            </w: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SVETA,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124813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SVETA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66866043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DQ008355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VariVax,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VariVax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66865971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DQ008354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VarilRix,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VarilRix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91980297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DQ457052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strain CA123,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124771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CA123</w:t>
            </w:r>
          </w:p>
        </w:tc>
      </w:tr>
      <w:tr w:rsidR="00AA30D5" w:rsidRPr="0033310E" w:rsidTr="00173442">
        <w:trPr>
          <w:trHeight w:val="300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83721806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AJ871403</w:t>
            </w:r>
          </w:p>
        </w:tc>
        <w:tc>
          <w:tcPr>
            <w:tcW w:w="2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(HHV-3), complete genome, isolate HJ0.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124928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A30D5" w:rsidRPr="0033310E" w:rsidTr="00173442">
        <w:trPr>
          <w:trHeight w:val="320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59989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X04370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herpesvirus 3 (strain Dumas) complete genome.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30D5" w:rsidRPr="0033310E" w:rsidRDefault="00AA30D5" w:rsidP="0017344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3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Dumas</w:t>
            </w:r>
          </w:p>
        </w:tc>
      </w:tr>
    </w:tbl>
    <w:p w:rsidR="00AA30D5" w:rsidRPr="0033310E" w:rsidRDefault="00AA30D5" w:rsidP="00AA30D5">
      <w:pPr>
        <w:rPr>
          <w:rFonts w:ascii="Arial" w:hAnsi="Arial" w:cs="Arial"/>
          <w:color w:val="000000"/>
          <w:sz w:val="22"/>
          <w:szCs w:val="22"/>
        </w:rPr>
      </w:pPr>
    </w:p>
    <w:p w:rsidR="00AA30D5" w:rsidRPr="0033310E" w:rsidRDefault="00AA30D5" w:rsidP="00AA30D5">
      <w:pPr>
        <w:rPr>
          <w:rFonts w:ascii="Arial" w:hAnsi="Arial"/>
          <w:color w:val="000000"/>
          <w:sz w:val="22"/>
          <w:szCs w:val="22"/>
        </w:rPr>
      </w:pPr>
    </w:p>
    <w:p w:rsidR="00AA30D5" w:rsidRPr="0033310E" w:rsidRDefault="00AA30D5" w:rsidP="00AA30D5">
      <w:pPr>
        <w:spacing w:line="480" w:lineRule="auto"/>
        <w:rPr>
          <w:rFonts w:ascii="Arial" w:hAnsi="Arial"/>
          <w:color w:val="000000"/>
          <w:sz w:val="22"/>
          <w:szCs w:val="22"/>
        </w:rPr>
      </w:pPr>
    </w:p>
    <w:p w:rsidR="00AC094C" w:rsidRDefault="00AC094C">
      <w:bookmarkStart w:id="0" w:name="_GoBack"/>
      <w:bookmarkEnd w:id="0"/>
    </w:p>
    <w:sectPr w:rsidR="00AC094C" w:rsidSect="00A34683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C" w:rsidRDefault="00AA30D5" w:rsidP="007B6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50C" w:rsidRDefault="00AA30D5" w:rsidP="007B6F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C" w:rsidRDefault="00AA30D5" w:rsidP="007B6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550C" w:rsidRDefault="00AA30D5" w:rsidP="007B6F1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D5"/>
    <w:rsid w:val="003C2471"/>
    <w:rsid w:val="00AA30D5"/>
    <w:rsid w:val="00A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DF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D5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0D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A30D5"/>
    <w:rPr>
      <w:rFonts w:ascii="Cambria" w:eastAsia="MS ??" w:hAnsi="Cambria" w:cs="Times New Roman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AA30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D5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0D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A30D5"/>
    <w:rPr>
      <w:rFonts w:ascii="Cambria" w:eastAsia="MS ??" w:hAnsi="Cambria" w:cs="Times New Roman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AA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4</Paragraphs>
  <ScaleCrop>false</ScaleCrop>
  <Company>Imperial College London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Chiu</dc:creator>
  <cp:keywords/>
  <dc:description/>
  <cp:lastModifiedBy>Chris Chiu</cp:lastModifiedBy>
  <cp:revision>1</cp:revision>
  <dcterms:created xsi:type="dcterms:W3CDTF">2014-02-14T17:19:00Z</dcterms:created>
  <dcterms:modified xsi:type="dcterms:W3CDTF">2014-02-14T17:19:00Z</dcterms:modified>
</cp:coreProperties>
</file>