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6A" w:rsidRDefault="00BD7E80" w:rsidP="008B19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S2</w:t>
      </w:r>
      <w:r w:rsidR="0056476A">
        <w:rPr>
          <w:rFonts w:ascii="Times New Roman" w:hAnsi="Times New Roman" w:cs="Times New Roman"/>
          <w:b/>
        </w:rPr>
        <w:t xml:space="preserve">: (A) </w:t>
      </w:r>
      <w:r w:rsidR="0056476A" w:rsidRPr="0056476A">
        <w:rPr>
          <w:rFonts w:ascii="Times New Roman" w:hAnsi="Times New Roman" w:cs="Times New Roman"/>
        </w:rPr>
        <w:t xml:space="preserve">Early </w:t>
      </w:r>
      <w:proofErr w:type="spellStart"/>
      <w:r w:rsidR="0056476A" w:rsidRPr="0056476A">
        <w:rPr>
          <w:rFonts w:ascii="Times New Roman" w:hAnsi="Times New Roman" w:cs="Times New Roman"/>
        </w:rPr>
        <w:t>oocysts</w:t>
      </w:r>
      <w:proofErr w:type="spellEnd"/>
      <w:r w:rsidR="0056476A" w:rsidRPr="0056476A">
        <w:rPr>
          <w:rFonts w:ascii="Times New Roman" w:hAnsi="Times New Roman" w:cs="Times New Roman"/>
        </w:rPr>
        <w:t>.</w:t>
      </w:r>
      <w:r w:rsidR="0056476A">
        <w:rPr>
          <w:rFonts w:ascii="Times New Roman" w:hAnsi="Times New Roman" w:cs="Times New Roman"/>
          <w:b/>
        </w:rPr>
        <w:t xml:space="preserve"> (B) </w:t>
      </w:r>
      <w:r w:rsidR="0056476A">
        <w:rPr>
          <w:rFonts w:ascii="Times New Roman" w:hAnsi="Times New Roman" w:cs="Times New Roman"/>
        </w:rPr>
        <w:t xml:space="preserve">Late </w:t>
      </w:r>
      <w:proofErr w:type="spellStart"/>
      <w:r w:rsidR="0056476A">
        <w:rPr>
          <w:rFonts w:ascii="Times New Roman" w:hAnsi="Times New Roman" w:cs="Times New Roman"/>
        </w:rPr>
        <w:t>oocysts</w:t>
      </w:r>
      <w:proofErr w:type="spellEnd"/>
      <w:r w:rsidR="0056476A">
        <w:rPr>
          <w:rFonts w:ascii="Times New Roman" w:hAnsi="Times New Roman" w:cs="Times New Roman"/>
        </w:rPr>
        <w:t>.</w:t>
      </w:r>
    </w:p>
    <w:p w:rsidR="0056476A" w:rsidRDefault="0056476A" w:rsidP="008B1949">
      <w:pPr>
        <w:rPr>
          <w:rFonts w:ascii="Times New Roman" w:hAnsi="Times New Roman" w:cs="Times New Roman"/>
          <w:b/>
        </w:rPr>
      </w:pPr>
    </w:p>
    <w:p w:rsidR="008B1949" w:rsidRPr="00C9663E" w:rsidRDefault="008B1949" w:rsidP="008B1949">
      <w:pPr>
        <w:rPr>
          <w:rFonts w:ascii="Times New Roman" w:hAnsi="Times New Roman" w:cs="Times New Roman"/>
        </w:rPr>
      </w:pPr>
      <w:r w:rsidRPr="00FC127E">
        <w:rPr>
          <w:rFonts w:ascii="Times New Roman" w:hAnsi="Times New Roman" w:cs="Times New Roman"/>
          <w:b/>
        </w:rPr>
        <w:t>A</w:t>
      </w:r>
      <w:r w:rsidR="0056476A">
        <w:rPr>
          <w:rFonts w:ascii="Times New Roman" w:hAnsi="Times New Roman" w:cs="Times New Roman"/>
        </w:rPr>
        <w:t>.</w:t>
      </w:r>
    </w:p>
    <w:tbl>
      <w:tblPr>
        <w:tblW w:w="3589" w:type="dxa"/>
        <w:tblInd w:w="-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0"/>
        <w:gridCol w:w="701"/>
        <w:gridCol w:w="8"/>
        <w:gridCol w:w="730"/>
      </w:tblGrid>
      <w:tr w:rsidR="008B1949" w:rsidRPr="00AB695A" w:rsidTr="008B1949">
        <w:trPr>
          <w:trHeight w:val="462"/>
        </w:trPr>
        <w:tc>
          <w:tcPr>
            <w:tcW w:w="2150" w:type="dxa"/>
            <w:shd w:val="clear" w:color="auto" w:fill="DBE5F1" w:themeFill="accent1" w:themeFillTint="33"/>
            <w:vAlign w:val="center"/>
          </w:tcPr>
          <w:p w:rsidR="008B1949" w:rsidRPr="008B1949" w:rsidRDefault="00BD7E80" w:rsidP="008B194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Fig. 3</w:t>
            </w:r>
            <w:r w:rsidR="008B1949" w:rsidRPr="008B1949">
              <w:rPr>
                <w:rFonts w:ascii="Times New Roman" w:hAnsi="Times New Roman" w:cs="Times New Roman"/>
                <w:b/>
                <w:sz w:val="14"/>
                <w:szCs w:val="14"/>
              </w:rPr>
              <w:t>B</w:t>
            </w:r>
          </w:p>
          <w:p w:rsidR="008B1949" w:rsidRPr="008B1949" w:rsidRDefault="008B1949" w:rsidP="008B194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194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Early </w:t>
            </w:r>
            <w:proofErr w:type="spellStart"/>
            <w:r w:rsidRPr="008B1949">
              <w:rPr>
                <w:rFonts w:ascii="Times New Roman" w:hAnsi="Times New Roman" w:cs="Times New Roman"/>
                <w:b/>
                <w:sz w:val="14"/>
                <w:szCs w:val="14"/>
              </w:rPr>
              <w:t>oocysts</w:t>
            </w:r>
            <w:proofErr w:type="spellEnd"/>
          </w:p>
        </w:tc>
        <w:tc>
          <w:tcPr>
            <w:tcW w:w="709" w:type="dxa"/>
            <w:gridSpan w:val="2"/>
            <w:shd w:val="clear" w:color="auto" w:fill="DBE5F1" w:themeFill="accent1" w:themeFillTint="33"/>
            <w:vAlign w:val="center"/>
          </w:tcPr>
          <w:p w:rsidR="008B1949" w:rsidRPr="008B1949" w:rsidRDefault="008B1949" w:rsidP="008B194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1949">
              <w:rPr>
                <w:rFonts w:ascii="Times New Roman" w:hAnsi="Times New Roman" w:cs="Times New Roman"/>
                <w:b/>
                <w:sz w:val="14"/>
                <w:szCs w:val="14"/>
              </w:rPr>
              <w:t>GFP</w:t>
            </w:r>
          </w:p>
        </w:tc>
        <w:tc>
          <w:tcPr>
            <w:tcW w:w="730" w:type="dxa"/>
            <w:shd w:val="clear" w:color="auto" w:fill="DBE5F1" w:themeFill="accent1" w:themeFillTint="33"/>
            <w:vAlign w:val="center"/>
          </w:tcPr>
          <w:p w:rsidR="008B1949" w:rsidRPr="008B1949" w:rsidRDefault="008B1949" w:rsidP="008B194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8B1949">
              <w:rPr>
                <w:rFonts w:ascii="Times New Roman" w:hAnsi="Times New Roman" w:cs="Times New Roman"/>
                <w:b/>
                <w:sz w:val="14"/>
                <w:szCs w:val="14"/>
              </w:rPr>
              <w:t>Cpr</w:t>
            </w:r>
            <w:proofErr w:type="spellEnd"/>
          </w:p>
        </w:tc>
      </w:tr>
      <w:tr w:rsidR="008B1949" w:rsidRPr="00AB695A" w:rsidTr="008B1949">
        <w:trPr>
          <w:trHeight w:val="225"/>
        </w:trPr>
        <w:tc>
          <w:tcPr>
            <w:tcW w:w="2150" w:type="dxa"/>
            <w:shd w:val="clear" w:color="auto" w:fill="DBE5F1" w:themeFill="accent1" w:themeFillTint="33"/>
            <w:vAlign w:val="center"/>
          </w:tcPr>
          <w:p w:rsidR="008B1949" w:rsidRPr="008B1949" w:rsidRDefault="008B1949" w:rsidP="008B194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194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n</w:t>
            </w:r>
          </w:p>
        </w:tc>
        <w:tc>
          <w:tcPr>
            <w:tcW w:w="709" w:type="dxa"/>
            <w:gridSpan w:val="2"/>
            <w:vAlign w:val="center"/>
          </w:tcPr>
          <w:p w:rsidR="008B1949" w:rsidRPr="008B1949" w:rsidRDefault="008B1949" w:rsidP="008B19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1949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730" w:type="dxa"/>
            <w:vAlign w:val="center"/>
          </w:tcPr>
          <w:p w:rsidR="008B1949" w:rsidRPr="008B1949" w:rsidRDefault="008B1949" w:rsidP="008B19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1949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</w:tr>
      <w:tr w:rsidR="008B1949" w:rsidRPr="00AB695A" w:rsidTr="008B1949">
        <w:trPr>
          <w:trHeight w:val="236"/>
        </w:trPr>
        <w:tc>
          <w:tcPr>
            <w:tcW w:w="2150" w:type="dxa"/>
            <w:shd w:val="clear" w:color="auto" w:fill="DBE5F1" w:themeFill="accent1" w:themeFillTint="33"/>
            <w:vAlign w:val="center"/>
          </w:tcPr>
          <w:p w:rsidR="008B1949" w:rsidRPr="008B1949" w:rsidRDefault="008B1949" w:rsidP="008B194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1949">
              <w:rPr>
                <w:rFonts w:ascii="Times New Roman" w:hAnsi="Times New Roman" w:cs="Times New Roman"/>
                <w:b/>
                <w:sz w:val="14"/>
                <w:szCs w:val="14"/>
              </w:rPr>
              <w:t>Range</w:t>
            </w:r>
          </w:p>
        </w:tc>
        <w:tc>
          <w:tcPr>
            <w:tcW w:w="709" w:type="dxa"/>
            <w:gridSpan w:val="2"/>
            <w:vAlign w:val="center"/>
          </w:tcPr>
          <w:p w:rsidR="008B1949" w:rsidRPr="008B1949" w:rsidRDefault="008B1949" w:rsidP="008B19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1949">
              <w:rPr>
                <w:rFonts w:ascii="Times New Roman" w:hAnsi="Times New Roman" w:cs="Times New Roman"/>
                <w:sz w:val="14"/>
                <w:szCs w:val="14"/>
              </w:rPr>
              <w:t>0-143</w:t>
            </w:r>
          </w:p>
        </w:tc>
        <w:tc>
          <w:tcPr>
            <w:tcW w:w="730" w:type="dxa"/>
            <w:vAlign w:val="center"/>
          </w:tcPr>
          <w:p w:rsidR="008B1949" w:rsidRPr="008B1949" w:rsidRDefault="008B1949" w:rsidP="008B19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1949">
              <w:rPr>
                <w:rFonts w:ascii="Times New Roman" w:hAnsi="Times New Roman" w:cs="Times New Roman"/>
                <w:sz w:val="14"/>
                <w:szCs w:val="14"/>
              </w:rPr>
              <w:t>0-67</w:t>
            </w:r>
          </w:p>
        </w:tc>
      </w:tr>
      <w:tr w:rsidR="008B1949" w:rsidRPr="00AB695A" w:rsidTr="008B1949">
        <w:trPr>
          <w:trHeight w:val="236"/>
        </w:trPr>
        <w:tc>
          <w:tcPr>
            <w:tcW w:w="2150" w:type="dxa"/>
            <w:shd w:val="clear" w:color="auto" w:fill="DBE5F1" w:themeFill="accent1" w:themeFillTint="33"/>
            <w:vAlign w:val="center"/>
          </w:tcPr>
          <w:p w:rsidR="008B1949" w:rsidRPr="008B1949" w:rsidRDefault="008B1949" w:rsidP="008B194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1949">
              <w:rPr>
                <w:rFonts w:ascii="Times New Roman" w:hAnsi="Times New Roman" w:cs="Times New Roman"/>
                <w:b/>
                <w:sz w:val="14"/>
                <w:szCs w:val="14"/>
              </w:rPr>
              <w:t>Prevalence</w:t>
            </w:r>
          </w:p>
        </w:tc>
        <w:tc>
          <w:tcPr>
            <w:tcW w:w="709" w:type="dxa"/>
            <w:gridSpan w:val="2"/>
            <w:vAlign w:val="center"/>
          </w:tcPr>
          <w:p w:rsidR="008B1949" w:rsidRPr="008B1949" w:rsidRDefault="008B1949" w:rsidP="008B19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1949">
              <w:rPr>
                <w:rFonts w:ascii="Times New Roman" w:hAnsi="Times New Roman" w:cs="Times New Roman"/>
                <w:sz w:val="14"/>
                <w:szCs w:val="14"/>
              </w:rPr>
              <w:t>95.6%</w:t>
            </w:r>
          </w:p>
        </w:tc>
        <w:tc>
          <w:tcPr>
            <w:tcW w:w="730" w:type="dxa"/>
            <w:vAlign w:val="center"/>
          </w:tcPr>
          <w:p w:rsidR="008B1949" w:rsidRPr="008B1949" w:rsidRDefault="008B1949" w:rsidP="008B19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1949">
              <w:rPr>
                <w:rFonts w:ascii="Times New Roman" w:hAnsi="Times New Roman" w:cs="Times New Roman"/>
                <w:sz w:val="14"/>
                <w:szCs w:val="14"/>
              </w:rPr>
              <w:t>83.3%</w:t>
            </w:r>
          </w:p>
        </w:tc>
      </w:tr>
      <w:tr w:rsidR="008B1949" w:rsidRPr="00AB695A" w:rsidTr="008B1949">
        <w:trPr>
          <w:trHeight w:val="225"/>
        </w:trPr>
        <w:tc>
          <w:tcPr>
            <w:tcW w:w="2150" w:type="dxa"/>
            <w:shd w:val="clear" w:color="auto" w:fill="DBE5F1" w:themeFill="accent1" w:themeFillTint="33"/>
            <w:vAlign w:val="center"/>
          </w:tcPr>
          <w:p w:rsidR="008B1949" w:rsidRPr="008B1949" w:rsidRDefault="008B1949" w:rsidP="008B19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1949">
              <w:rPr>
                <w:rFonts w:ascii="Times New Roman" w:hAnsi="Times New Roman" w:cs="Times New Roman"/>
                <w:sz w:val="14"/>
                <w:szCs w:val="14"/>
              </w:rPr>
              <w:t>Fisher’s test p-value</w:t>
            </w:r>
          </w:p>
        </w:tc>
        <w:tc>
          <w:tcPr>
            <w:tcW w:w="701" w:type="dxa"/>
            <w:vAlign w:val="center"/>
          </w:tcPr>
          <w:p w:rsidR="008B1949" w:rsidRPr="008B1949" w:rsidRDefault="008B1949" w:rsidP="008B19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194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38" w:type="dxa"/>
            <w:gridSpan w:val="2"/>
            <w:vAlign w:val="center"/>
          </w:tcPr>
          <w:p w:rsidR="008B1949" w:rsidRPr="008B1949" w:rsidRDefault="008B1949" w:rsidP="008B194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1949">
              <w:rPr>
                <w:rFonts w:ascii="Times New Roman" w:hAnsi="Times New Roman" w:cs="Times New Roman"/>
                <w:b/>
                <w:sz w:val="14"/>
                <w:szCs w:val="14"/>
              </w:rPr>
              <w:t>0.005</w:t>
            </w:r>
          </w:p>
        </w:tc>
      </w:tr>
      <w:tr w:rsidR="008B1949" w:rsidRPr="00AB695A" w:rsidTr="008B1949">
        <w:trPr>
          <w:trHeight w:val="225"/>
        </w:trPr>
        <w:tc>
          <w:tcPr>
            <w:tcW w:w="2150" w:type="dxa"/>
            <w:shd w:val="clear" w:color="auto" w:fill="DBE5F1" w:themeFill="accent1" w:themeFillTint="33"/>
            <w:vAlign w:val="center"/>
          </w:tcPr>
          <w:p w:rsidR="008B1949" w:rsidRPr="008B1949" w:rsidRDefault="008B1949" w:rsidP="008B194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1949">
              <w:rPr>
                <w:rFonts w:ascii="Times New Roman" w:hAnsi="Times New Roman" w:cs="Times New Roman"/>
                <w:b/>
                <w:sz w:val="14"/>
                <w:szCs w:val="14"/>
              </w:rPr>
              <w:t>Median with zeros</w:t>
            </w:r>
          </w:p>
        </w:tc>
        <w:tc>
          <w:tcPr>
            <w:tcW w:w="709" w:type="dxa"/>
            <w:gridSpan w:val="2"/>
            <w:vAlign w:val="center"/>
          </w:tcPr>
          <w:p w:rsidR="008B1949" w:rsidRPr="008B1949" w:rsidRDefault="008B1949" w:rsidP="008B19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1949">
              <w:rPr>
                <w:rFonts w:ascii="Times New Roman" w:hAnsi="Times New Roman" w:cs="Times New Roman"/>
                <w:sz w:val="14"/>
                <w:szCs w:val="14"/>
              </w:rPr>
              <w:t>45.5</w:t>
            </w:r>
          </w:p>
        </w:tc>
        <w:tc>
          <w:tcPr>
            <w:tcW w:w="730" w:type="dxa"/>
            <w:vAlign w:val="center"/>
          </w:tcPr>
          <w:p w:rsidR="008B1949" w:rsidRPr="008B1949" w:rsidRDefault="008B1949" w:rsidP="008B19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1949">
              <w:rPr>
                <w:rFonts w:ascii="Times New Roman" w:hAnsi="Times New Roman" w:cs="Times New Roman"/>
                <w:sz w:val="14"/>
                <w:szCs w:val="14"/>
              </w:rPr>
              <w:t>10.5</w:t>
            </w:r>
          </w:p>
        </w:tc>
      </w:tr>
      <w:tr w:rsidR="008B1949" w:rsidRPr="00AB695A" w:rsidTr="008B1949">
        <w:trPr>
          <w:trHeight w:val="225"/>
        </w:trPr>
        <w:tc>
          <w:tcPr>
            <w:tcW w:w="2150" w:type="dxa"/>
            <w:shd w:val="clear" w:color="auto" w:fill="DBE5F1" w:themeFill="accent1" w:themeFillTint="33"/>
            <w:vAlign w:val="center"/>
          </w:tcPr>
          <w:p w:rsidR="008B1949" w:rsidRPr="008B1949" w:rsidRDefault="008B1949" w:rsidP="008B19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1949">
              <w:rPr>
                <w:rFonts w:ascii="Times New Roman" w:hAnsi="Times New Roman" w:cs="Times New Roman"/>
                <w:sz w:val="14"/>
                <w:szCs w:val="14"/>
              </w:rPr>
              <w:t xml:space="preserve">% decreased </w:t>
            </w:r>
            <w:proofErr w:type="spellStart"/>
            <w:r w:rsidRPr="008B1949">
              <w:rPr>
                <w:rFonts w:ascii="Times New Roman" w:hAnsi="Times New Roman" w:cs="Times New Roman"/>
                <w:sz w:val="14"/>
                <w:szCs w:val="14"/>
              </w:rPr>
              <w:t>oocysts</w:t>
            </w:r>
            <w:proofErr w:type="spellEnd"/>
            <w:r w:rsidRPr="008B1949">
              <w:rPr>
                <w:rFonts w:ascii="Times New Roman" w:hAnsi="Times New Roman" w:cs="Times New Roman"/>
                <w:sz w:val="14"/>
                <w:szCs w:val="14"/>
              </w:rPr>
              <w:t xml:space="preserve"> load</w:t>
            </w:r>
          </w:p>
        </w:tc>
        <w:tc>
          <w:tcPr>
            <w:tcW w:w="709" w:type="dxa"/>
            <w:gridSpan w:val="2"/>
            <w:vAlign w:val="center"/>
          </w:tcPr>
          <w:p w:rsidR="008B1949" w:rsidRPr="008B1949" w:rsidRDefault="008B1949" w:rsidP="008B19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194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30" w:type="dxa"/>
            <w:vAlign w:val="center"/>
          </w:tcPr>
          <w:p w:rsidR="008B1949" w:rsidRPr="008B1949" w:rsidRDefault="008B1949" w:rsidP="008B19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1949">
              <w:rPr>
                <w:rFonts w:ascii="Times New Roman" w:hAnsi="Times New Roman" w:cs="Times New Roman"/>
                <w:sz w:val="14"/>
                <w:szCs w:val="14"/>
              </w:rPr>
              <w:t>77.3%</w:t>
            </w:r>
          </w:p>
        </w:tc>
      </w:tr>
      <w:tr w:rsidR="008B1949" w:rsidRPr="00CF388C" w:rsidTr="008B1949">
        <w:trPr>
          <w:trHeight w:val="225"/>
        </w:trPr>
        <w:tc>
          <w:tcPr>
            <w:tcW w:w="2150" w:type="dxa"/>
            <w:shd w:val="clear" w:color="auto" w:fill="DBE5F1" w:themeFill="accent1" w:themeFillTint="33"/>
            <w:vAlign w:val="center"/>
          </w:tcPr>
          <w:p w:rsidR="008B1949" w:rsidRPr="008B1949" w:rsidRDefault="008B1949" w:rsidP="008B19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1949">
              <w:rPr>
                <w:rFonts w:ascii="Times New Roman" w:hAnsi="Times New Roman" w:cs="Times New Roman"/>
                <w:sz w:val="14"/>
                <w:szCs w:val="14"/>
              </w:rPr>
              <w:t>Mann-Whitney test p-value</w:t>
            </w:r>
          </w:p>
        </w:tc>
        <w:tc>
          <w:tcPr>
            <w:tcW w:w="709" w:type="dxa"/>
            <w:gridSpan w:val="2"/>
            <w:vAlign w:val="center"/>
          </w:tcPr>
          <w:p w:rsidR="008B1949" w:rsidRPr="008B1949" w:rsidRDefault="008B1949" w:rsidP="008B19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194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30" w:type="dxa"/>
            <w:vAlign w:val="center"/>
          </w:tcPr>
          <w:p w:rsidR="008B1949" w:rsidRPr="008B1949" w:rsidRDefault="008B1949" w:rsidP="008B194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1949">
              <w:rPr>
                <w:rFonts w:ascii="Times New Roman" w:hAnsi="Times New Roman" w:cs="Times New Roman"/>
                <w:b/>
                <w:sz w:val="14"/>
                <w:szCs w:val="14"/>
              </w:rPr>
              <w:t>&lt;0.0001</w:t>
            </w:r>
          </w:p>
        </w:tc>
      </w:tr>
    </w:tbl>
    <w:p w:rsidR="008B1949" w:rsidRDefault="008B1949" w:rsidP="008B1949">
      <w:pPr>
        <w:rPr>
          <w:b/>
        </w:rPr>
      </w:pPr>
    </w:p>
    <w:p w:rsidR="008B1949" w:rsidRPr="00C9663E" w:rsidRDefault="008B1949" w:rsidP="008B1949">
      <w:pPr>
        <w:rPr>
          <w:rFonts w:ascii="Times New Roman" w:hAnsi="Times New Roman" w:cs="Times New Roman"/>
        </w:rPr>
      </w:pPr>
      <w:r w:rsidRPr="00FC127E">
        <w:rPr>
          <w:rFonts w:ascii="Times New Roman" w:hAnsi="Times New Roman" w:cs="Times New Roman"/>
          <w:b/>
        </w:rPr>
        <w:t>B</w:t>
      </w:r>
      <w:r w:rsidR="0056476A">
        <w:rPr>
          <w:rFonts w:ascii="Times New Roman" w:hAnsi="Times New Roman" w:cs="Times New Roman"/>
          <w:b/>
        </w:rPr>
        <w:t>.</w:t>
      </w:r>
    </w:p>
    <w:tbl>
      <w:tblPr>
        <w:tblW w:w="3589" w:type="dxa"/>
        <w:tblInd w:w="-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0"/>
        <w:gridCol w:w="701"/>
        <w:gridCol w:w="8"/>
        <w:gridCol w:w="730"/>
      </w:tblGrid>
      <w:tr w:rsidR="008B1949" w:rsidRPr="00AB695A" w:rsidTr="008B1949">
        <w:trPr>
          <w:trHeight w:val="462"/>
        </w:trPr>
        <w:tc>
          <w:tcPr>
            <w:tcW w:w="2150" w:type="dxa"/>
            <w:shd w:val="clear" w:color="auto" w:fill="DBE5F1" w:themeFill="accent1" w:themeFillTint="33"/>
            <w:vAlign w:val="center"/>
          </w:tcPr>
          <w:p w:rsidR="008B1949" w:rsidRPr="008B1949" w:rsidRDefault="00BD7E80" w:rsidP="008B194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Fig. 3</w:t>
            </w:r>
            <w:r w:rsidR="008B1949" w:rsidRPr="008B1949">
              <w:rPr>
                <w:rFonts w:ascii="Times New Roman" w:hAnsi="Times New Roman" w:cs="Times New Roman"/>
                <w:b/>
                <w:sz w:val="14"/>
                <w:szCs w:val="14"/>
              </w:rPr>
              <w:t>C</w:t>
            </w:r>
          </w:p>
          <w:p w:rsidR="008B1949" w:rsidRPr="008B1949" w:rsidRDefault="008B1949" w:rsidP="008B194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194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Late </w:t>
            </w:r>
            <w:proofErr w:type="spellStart"/>
            <w:r w:rsidRPr="008B1949">
              <w:rPr>
                <w:rFonts w:ascii="Times New Roman" w:hAnsi="Times New Roman" w:cs="Times New Roman"/>
                <w:b/>
                <w:sz w:val="14"/>
                <w:szCs w:val="14"/>
              </w:rPr>
              <w:t>oocysts</w:t>
            </w:r>
            <w:proofErr w:type="spellEnd"/>
          </w:p>
        </w:tc>
        <w:tc>
          <w:tcPr>
            <w:tcW w:w="709" w:type="dxa"/>
            <w:gridSpan w:val="2"/>
            <w:shd w:val="clear" w:color="auto" w:fill="DBE5F1" w:themeFill="accent1" w:themeFillTint="33"/>
            <w:vAlign w:val="center"/>
          </w:tcPr>
          <w:p w:rsidR="008B1949" w:rsidRPr="008B1949" w:rsidRDefault="008B1949" w:rsidP="008B194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1949">
              <w:rPr>
                <w:rFonts w:ascii="Times New Roman" w:hAnsi="Times New Roman" w:cs="Times New Roman"/>
                <w:b/>
                <w:sz w:val="14"/>
                <w:szCs w:val="14"/>
              </w:rPr>
              <w:t>GFP</w:t>
            </w:r>
          </w:p>
        </w:tc>
        <w:tc>
          <w:tcPr>
            <w:tcW w:w="730" w:type="dxa"/>
            <w:shd w:val="clear" w:color="auto" w:fill="DBE5F1" w:themeFill="accent1" w:themeFillTint="33"/>
            <w:vAlign w:val="center"/>
          </w:tcPr>
          <w:p w:rsidR="008B1949" w:rsidRPr="008B1949" w:rsidRDefault="008B1949" w:rsidP="008B194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8B1949">
              <w:rPr>
                <w:rFonts w:ascii="Times New Roman" w:hAnsi="Times New Roman" w:cs="Times New Roman"/>
                <w:b/>
                <w:sz w:val="14"/>
                <w:szCs w:val="14"/>
              </w:rPr>
              <w:t>Cpr</w:t>
            </w:r>
            <w:proofErr w:type="spellEnd"/>
          </w:p>
        </w:tc>
      </w:tr>
      <w:tr w:rsidR="008B1949" w:rsidRPr="00AB695A" w:rsidTr="008B1949">
        <w:trPr>
          <w:trHeight w:val="225"/>
        </w:trPr>
        <w:tc>
          <w:tcPr>
            <w:tcW w:w="2150" w:type="dxa"/>
            <w:shd w:val="clear" w:color="auto" w:fill="DBE5F1" w:themeFill="accent1" w:themeFillTint="33"/>
            <w:vAlign w:val="center"/>
          </w:tcPr>
          <w:p w:rsidR="008B1949" w:rsidRPr="008B1949" w:rsidRDefault="008B1949" w:rsidP="008B194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1949">
              <w:rPr>
                <w:rFonts w:ascii="Times New Roman" w:hAnsi="Times New Roman" w:cs="Times New Roman"/>
                <w:b/>
                <w:sz w:val="14"/>
                <w:szCs w:val="14"/>
              </w:rPr>
              <w:t>n</w:t>
            </w:r>
          </w:p>
        </w:tc>
        <w:tc>
          <w:tcPr>
            <w:tcW w:w="709" w:type="dxa"/>
            <w:gridSpan w:val="2"/>
            <w:vAlign w:val="center"/>
          </w:tcPr>
          <w:p w:rsidR="008B1949" w:rsidRPr="008B1949" w:rsidRDefault="008B1949" w:rsidP="008B19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1949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730" w:type="dxa"/>
            <w:vAlign w:val="center"/>
          </w:tcPr>
          <w:p w:rsidR="008B1949" w:rsidRPr="008B1949" w:rsidRDefault="008B1949" w:rsidP="008B19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1949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</w:tr>
      <w:tr w:rsidR="008B1949" w:rsidRPr="00AB695A" w:rsidTr="008B1949">
        <w:trPr>
          <w:trHeight w:val="236"/>
        </w:trPr>
        <w:tc>
          <w:tcPr>
            <w:tcW w:w="2150" w:type="dxa"/>
            <w:shd w:val="clear" w:color="auto" w:fill="DBE5F1" w:themeFill="accent1" w:themeFillTint="33"/>
            <w:vAlign w:val="center"/>
          </w:tcPr>
          <w:p w:rsidR="008B1949" w:rsidRPr="008B1949" w:rsidRDefault="008B1949" w:rsidP="008B194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1949">
              <w:rPr>
                <w:rFonts w:ascii="Times New Roman" w:hAnsi="Times New Roman" w:cs="Times New Roman"/>
                <w:b/>
                <w:sz w:val="14"/>
                <w:szCs w:val="14"/>
              </w:rPr>
              <w:t>Range</w:t>
            </w:r>
          </w:p>
        </w:tc>
        <w:tc>
          <w:tcPr>
            <w:tcW w:w="709" w:type="dxa"/>
            <w:gridSpan w:val="2"/>
            <w:vAlign w:val="center"/>
          </w:tcPr>
          <w:p w:rsidR="008B1949" w:rsidRPr="008B1949" w:rsidRDefault="008B1949" w:rsidP="008B19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1949">
              <w:rPr>
                <w:rFonts w:ascii="Times New Roman" w:hAnsi="Times New Roman" w:cs="Times New Roman"/>
                <w:sz w:val="14"/>
                <w:szCs w:val="14"/>
              </w:rPr>
              <w:t>0-178</w:t>
            </w:r>
          </w:p>
        </w:tc>
        <w:tc>
          <w:tcPr>
            <w:tcW w:w="730" w:type="dxa"/>
            <w:vAlign w:val="center"/>
          </w:tcPr>
          <w:p w:rsidR="008B1949" w:rsidRPr="008B1949" w:rsidRDefault="008B1949" w:rsidP="008B19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1949">
              <w:rPr>
                <w:rFonts w:ascii="Times New Roman" w:hAnsi="Times New Roman" w:cs="Times New Roman"/>
                <w:sz w:val="14"/>
                <w:szCs w:val="14"/>
              </w:rPr>
              <w:t>0-177</w:t>
            </w:r>
          </w:p>
        </w:tc>
      </w:tr>
      <w:tr w:rsidR="008B1949" w:rsidRPr="00AB695A" w:rsidTr="008B1949">
        <w:trPr>
          <w:trHeight w:val="236"/>
        </w:trPr>
        <w:tc>
          <w:tcPr>
            <w:tcW w:w="2150" w:type="dxa"/>
            <w:shd w:val="clear" w:color="auto" w:fill="DBE5F1" w:themeFill="accent1" w:themeFillTint="33"/>
            <w:vAlign w:val="center"/>
          </w:tcPr>
          <w:p w:rsidR="008B1949" w:rsidRPr="008B1949" w:rsidRDefault="008B1949" w:rsidP="008B194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1949">
              <w:rPr>
                <w:rFonts w:ascii="Times New Roman" w:hAnsi="Times New Roman" w:cs="Times New Roman"/>
                <w:b/>
                <w:sz w:val="14"/>
                <w:szCs w:val="14"/>
              </w:rPr>
              <w:t>Prevalence</w:t>
            </w:r>
          </w:p>
        </w:tc>
        <w:tc>
          <w:tcPr>
            <w:tcW w:w="709" w:type="dxa"/>
            <w:gridSpan w:val="2"/>
            <w:vAlign w:val="center"/>
          </w:tcPr>
          <w:p w:rsidR="008B1949" w:rsidRPr="008B1949" w:rsidRDefault="008B1949" w:rsidP="008B19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1949">
              <w:rPr>
                <w:rFonts w:ascii="Times New Roman" w:hAnsi="Times New Roman" w:cs="Times New Roman"/>
                <w:sz w:val="14"/>
                <w:szCs w:val="14"/>
              </w:rPr>
              <w:t>96.5%</w:t>
            </w:r>
          </w:p>
        </w:tc>
        <w:tc>
          <w:tcPr>
            <w:tcW w:w="730" w:type="dxa"/>
            <w:vAlign w:val="center"/>
          </w:tcPr>
          <w:p w:rsidR="008B1949" w:rsidRPr="008B1949" w:rsidRDefault="008B1949" w:rsidP="008B19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1949">
              <w:rPr>
                <w:rFonts w:ascii="Times New Roman" w:hAnsi="Times New Roman" w:cs="Times New Roman"/>
                <w:sz w:val="14"/>
                <w:szCs w:val="14"/>
              </w:rPr>
              <w:t>92.9%</w:t>
            </w:r>
          </w:p>
        </w:tc>
      </w:tr>
      <w:tr w:rsidR="008B1949" w:rsidRPr="00AB695A" w:rsidTr="008B1949">
        <w:trPr>
          <w:trHeight w:val="225"/>
        </w:trPr>
        <w:tc>
          <w:tcPr>
            <w:tcW w:w="2150" w:type="dxa"/>
            <w:shd w:val="clear" w:color="auto" w:fill="DBE5F1" w:themeFill="accent1" w:themeFillTint="33"/>
            <w:vAlign w:val="center"/>
          </w:tcPr>
          <w:p w:rsidR="008B1949" w:rsidRPr="008B1949" w:rsidRDefault="008B1949" w:rsidP="008B19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1949">
              <w:rPr>
                <w:rFonts w:ascii="Times New Roman" w:hAnsi="Times New Roman" w:cs="Times New Roman"/>
                <w:sz w:val="14"/>
                <w:szCs w:val="14"/>
              </w:rPr>
              <w:t>Fisher’s test p-value</w:t>
            </w:r>
          </w:p>
        </w:tc>
        <w:tc>
          <w:tcPr>
            <w:tcW w:w="701" w:type="dxa"/>
            <w:vAlign w:val="center"/>
          </w:tcPr>
          <w:p w:rsidR="008B1949" w:rsidRPr="008B1949" w:rsidRDefault="008B1949" w:rsidP="008B19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194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38" w:type="dxa"/>
            <w:gridSpan w:val="2"/>
            <w:vAlign w:val="center"/>
          </w:tcPr>
          <w:p w:rsidR="008B1949" w:rsidRPr="008B1949" w:rsidRDefault="008B1949" w:rsidP="008B19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1949">
              <w:rPr>
                <w:rFonts w:ascii="Times New Roman" w:hAnsi="Times New Roman" w:cs="Times New Roman"/>
                <w:sz w:val="14"/>
                <w:szCs w:val="14"/>
              </w:rPr>
              <w:t>0.331</w:t>
            </w:r>
          </w:p>
        </w:tc>
      </w:tr>
      <w:tr w:rsidR="008B1949" w:rsidRPr="00AB695A" w:rsidTr="008B1949">
        <w:trPr>
          <w:trHeight w:val="225"/>
        </w:trPr>
        <w:tc>
          <w:tcPr>
            <w:tcW w:w="2150" w:type="dxa"/>
            <w:shd w:val="clear" w:color="auto" w:fill="DBE5F1" w:themeFill="accent1" w:themeFillTint="33"/>
            <w:vAlign w:val="center"/>
          </w:tcPr>
          <w:p w:rsidR="008B1949" w:rsidRPr="008B1949" w:rsidRDefault="008B1949" w:rsidP="008B194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1949">
              <w:rPr>
                <w:rFonts w:ascii="Times New Roman" w:hAnsi="Times New Roman" w:cs="Times New Roman"/>
                <w:b/>
                <w:sz w:val="14"/>
                <w:szCs w:val="14"/>
              </w:rPr>
              <w:t>Median with zeros</w:t>
            </w:r>
          </w:p>
        </w:tc>
        <w:tc>
          <w:tcPr>
            <w:tcW w:w="709" w:type="dxa"/>
            <w:gridSpan w:val="2"/>
            <w:vAlign w:val="center"/>
          </w:tcPr>
          <w:p w:rsidR="008B1949" w:rsidRPr="008B1949" w:rsidRDefault="008B1949" w:rsidP="008B19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1949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730" w:type="dxa"/>
            <w:vAlign w:val="center"/>
          </w:tcPr>
          <w:p w:rsidR="008B1949" w:rsidRPr="008B1949" w:rsidRDefault="008B1949" w:rsidP="008B19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1949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</w:tr>
      <w:tr w:rsidR="008B1949" w:rsidRPr="00AB695A" w:rsidTr="008B1949">
        <w:trPr>
          <w:trHeight w:val="225"/>
        </w:trPr>
        <w:tc>
          <w:tcPr>
            <w:tcW w:w="2150" w:type="dxa"/>
            <w:shd w:val="clear" w:color="auto" w:fill="DBE5F1" w:themeFill="accent1" w:themeFillTint="33"/>
            <w:vAlign w:val="center"/>
          </w:tcPr>
          <w:p w:rsidR="008B1949" w:rsidRPr="008B1949" w:rsidRDefault="008B1949" w:rsidP="008B19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1949">
              <w:rPr>
                <w:rFonts w:ascii="Times New Roman" w:hAnsi="Times New Roman" w:cs="Times New Roman"/>
                <w:sz w:val="14"/>
                <w:szCs w:val="14"/>
              </w:rPr>
              <w:t xml:space="preserve">% decreased </w:t>
            </w:r>
            <w:proofErr w:type="spellStart"/>
            <w:r w:rsidRPr="008B1949">
              <w:rPr>
                <w:rFonts w:ascii="Times New Roman" w:hAnsi="Times New Roman" w:cs="Times New Roman"/>
                <w:sz w:val="14"/>
                <w:szCs w:val="14"/>
              </w:rPr>
              <w:t>oocysts</w:t>
            </w:r>
            <w:proofErr w:type="spellEnd"/>
            <w:r w:rsidRPr="008B1949">
              <w:rPr>
                <w:rFonts w:ascii="Times New Roman" w:hAnsi="Times New Roman" w:cs="Times New Roman"/>
                <w:sz w:val="14"/>
                <w:szCs w:val="14"/>
              </w:rPr>
              <w:t xml:space="preserve"> load</w:t>
            </w:r>
          </w:p>
        </w:tc>
        <w:tc>
          <w:tcPr>
            <w:tcW w:w="709" w:type="dxa"/>
            <w:gridSpan w:val="2"/>
            <w:vAlign w:val="center"/>
          </w:tcPr>
          <w:p w:rsidR="008B1949" w:rsidRPr="008B1949" w:rsidRDefault="008B1949" w:rsidP="008B19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194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30" w:type="dxa"/>
            <w:vAlign w:val="center"/>
          </w:tcPr>
          <w:p w:rsidR="008B1949" w:rsidRPr="008B1949" w:rsidRDefault="008B1949" w:rsidP="008B19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1949">
              <w:rPr>
                <w:rFonts w:ascii="Times New Roman" w:hAnsi="Times New Roman" w:cs="Times New Roman"/>
                <w:sz w:val="14"/>
                <w:szCs w:val="14"/>
              </w:rPr>
              <w:t>45.7%</w:t>
            </w:r>
          </w:p>
        </w:tc>
      </w:tr>
      <w:tr w:rsidR="008B1949" w:rsidRPr="00AB695A" w:rsidTr="008B1949">
        <w:trPr>
          <w:trHeight w:val="225"/>
        </w:trPr>
        <w:tc>
          <w:tcPr>
            <w:tcW w:w="2150" w:type="dxa"/>
            <w:shd w:val="clear" w:color="auto" w:fill="DBE5F1" w:themeFill="accent1" w:themeFillTint="33"/>
            <w:vAlign w:val="center"/>
          </w:tcPr>
          <w:p w:rsidR="008B1949" w:rsidRPr="008B1949" w:rsidRDefault="008B1949" w:rsidP="008B19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1949">
              <w:rPr>
                <w:rFonts w:ascii="Times New Roman" w:hAnsi="Times New Roman" w:cs="Times New Roman"/>
                <w:sz w:val="14"/>
                <w:szCs w:val="14"/>
              </w:rPr>
              <w:t>Mann-Whitney test p-value</w:t>
            </w:r>
          </w:p>
        </w:tc>
        <w:tc>
          <w:tcPr>
            <w:tcW w:w="709" w:type="dxa"/>
            <w:gridSpan w:val="2"/>
            <w:vAlign w:val="center"/>
          </w:tcPr>
          <w:p w:rsidR="008B1949" w:rsidRPr="008B1949" w:rsidRDefault="008B1949" w:rsidP="008B19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194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30" w:type="dxa"/>
            <w:vAlign w:val="center"/>
          </w:tcPr>
          <w:p w:rsidR="008B1949" w:rsidRPr="008B1949" w:rsidRDefault="008B1949" w:rsidP="008B194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1949">
              <w:rPr>
                <w:rFonts w:ascii="Times New Roman" w:hAnsi="Times New Roman" w:cs="Times New Roman"/>
                <w:b/>
                <w:sz w:val="14"/>
                <w:szCs w:val="14"/>
              </w:rPr>
              <w:t>0.023</w:t>
            </w:r>
          </w:p>
        </w:tc>
      </w:tr>
    </w:tbl>
    <w:p w:rsidR="008B1949" w:rsidRDefault="008B1949" w:rsidP="008B1949">
      <w:pPr>
        <w:rPr>
          <w:b/>
        </w:rPr>
      </w:pPr>
    </w:p>
    <w:p w:rsidR="007C4E58" w:rsidRDefault="007C4E58"/>
    <w:sectPr w:rsidR="007C4E58" w:rsidSect="007C4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B1949"/>
    <w:rsid w:val="003932A0"/>
    <w:rsid w:val="0056476A"/>
    <w:rsid w:val="007C4E58"/>
    <w:rsid w:val="008B1949"/>
    <w:rsid w:val="00BD7E80"/>
    <w:rsid w:val="00FA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4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949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>Johns Hopkins Bloomberg School of Public Health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Dimopoulos</dc:creator>
  <cp:lastModifiedBy>George Dimopoulos</cp:lastModifiedBy>
  <cp:revision>3</cp:revision>
  <dcterms:created xsi:type="dcterms:W3CDTF">2012-04-05T17:56:00Z</dcterms:created>
  <dcterms:modified xsi:type="dcterms:W3CDTF">2012-05-03T13:27:00Z</dcterms:modified>
</cp:coreProperties>
</file>