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EB" w:rsidRPr="00EF5B05" w:rsidRDefault="004D7EEB" w:rsidP="00DB0C70">
      <w:pPr>
        <w:spacing w:beforeLines="1" w:afterLines="1"/>
        <w:jc w:val="both"/>
        <w:rPr>
          <w:rFonts w:ascii="Arial" w:hAnsi="Arial"/>
          <w:b/>
          <w:sz w:val="48"/>
          <w:szCs w:val="48"/>
        </w:rPr>
      </w:pPr>
      <w:r w:rsidRPr="00EF5B05">
        <w:rPr>
          <w:rFonts w:ascii="Arial" w:hAnsi="Arial"/>
          <w:b/>
          <w:sz w:val="48"/>
          <w:szCs w:val="48"/>
        </w:rPr>
        <w:t xml:space="preserve">A </w:t>
      </w:r>
      <w:r>
        <w:rPr>
          <w:rFonts w:ascii="Arial" w:hAnsi="Arial"/>
          <w:b/>
          <w:sz w:val="48"/>
          <w:szCs w:val="48"/>
        </w:rPr>
        <w:t>S</w:t>
      </w:r>
      <w:r w:rsidRPr="00EF5B05">
        <w:rPr>
          <w:rFonts w:ascii="Arial" w:hAnsi="Arial"/>
          <w:b/>
          <w:sz w:val="48"/>
          <w:szCs w:val="48"/>
        </w:rPr>
        <w:t xml:space="preserve">tructural </w:t>
      </w:r>
      <w:r>
        <w:rPr>
          <w:rFonts w:ascii="Arial" w:hAnsi="Arial"/>
          <w:b/>
          <w:sz w:val="48"/>
          <w:szCs w:val="48"/>
        </w:rPr>
        <w:t>M</w:t>
      </w:r>
      <w:r w:rsidRPr="00EF5B05">
        <w:rPr>
          <w:rFonts w:ascii="Arial" w:hAnsi="Arial"/>
          <w:b/>
          <w:sz w:val="48"/>
          <w:szCs w:val="48"/>
        </w:rPr>
        <w:t xml:space="preserve">odel for </w:t>
      </w:r>
      <w:r>
        <w:rPr>
          <w:rFonts w:ascii="Arial" w:hAnsi="Arial"/>
          <w:b/>
          <w:sz w:val="48"/>
          <w:szCs w:val="48"/>
        </w:rPr>
        <w:t>B</w:t>
      </w:r>
      <w:r w:rsidRPr="00EF5B05">
        <w:rPr>
          <w:rFonts w:ascii="Arial" w:hAnsi="Arial"/>
          <w:b/>
          <w:sz w:val="48"/>
          <w:szCs w:val="48"/>
        </w:rPr>
        <w:t xml:space="preserve">inding of the </w:t>
      </w:r>
      <w:r>
        <w:rPr>
          <w:rFonts w:ascii="Arial" w:hAnsi="Arial"/>
          <w:b/>
          <w:sz w:val="48"/>
          <w:szCs w:val="48"/>
        </w:rPr>
        <w:t>S</w:t>
      </w:r>
      <w:r w:rsidRPr="00EF5B05">
        <w:rPr>
          <w:rFonts w:ascii="Arial" w:hAnsi="Arial"/>
          <w:b/>
          <w:sz w:val="48"/>
          <w:szCs w:val="48"/>
        </w:rPr>
        <w:t>erine-</w:t>
      </w:r>
      <w:r>
        <w:rPr>
          <w:rFonts w:ascii="Arial" w:hAnsi="Arial"/>
          <w:b/>
          <w:sz w:val="48"/>
          <w:szCs w:val="48"/>
        </w:rPr>
        <w:t>R</w:t>
      </w:r>
      <w:r w:rsidRPr="00EF5B05">
        <w:rPr>
          <w:rFonts w:ascii="Arial" w:hAnsi="Arial"/>
          <w:b/>
          <w:sz w:val="48"/>
          <w:szCs w:val="48"/>
        </w:rPr>
        <w:t xml:space="preserve">ich </w:t>
      </w:r>
      <w:r>
        <w:rPr>
          <w:rFonts w:ascii="Arial" w:hAnsi="Arial"/>
          <w:b/>
          <w:sz w:val="48"/>
          <w:szCs w:val="48"/>
        </w:rPr>
        <w:t>R</w:t>
      </w:r>
      <w:r w:rsidRPr="00EF5B05">
        <w:rPr>
          <w:rFonts w:ascii="Arial" w:hAnsi="Arial"/>
          <w:b/>
          <w:sz w:val="48"/>
          <w:szCs w:val="48"/>
        </w:rPr>
        <w:t xml:space="preserve">epeat </w:t>
      </w:r>
      <w:r>
        <w:rPr>
          <w:rFonts w:ascii="Arial" w:hAnsi="Arial"/>
          <w:b/>
          <w:sz w:val="48"/>
          <w:szCs w:val="48"/>
        </w:rPr>
        <w:t>A</w:t>
      </w:r>
      <w:r w:rsidRPr="00EF5B05">
        <w:rPr>
          <w:rFonts w:ascii="Arial" w:hAnsi="Arial"/>
          <w:b/>
          <w:sz w:val="48"/>
          <w:szCs w:val="48"/>
        </w:rPr>
        <w:t xml:space="preserve">dhesin GspB to </w:t>
      </w:r>
      <w:r>
        <w:rPr>
          <w:rFonts w:ascii="Arial" w:hAnsi="Arial"/>
          <w:b/>
          <w:sz w:val="48"/>
          <w:szCs w:val="48"/>
        </w:rPr>
        <w:t>H</w:t>
      </w:r>
      <w:r w:rsidRPr="00EF5B05">
        <w:rPr>
          <w:rFonts w:ascii="Arial" w:hAnsi="Arial"/>
          <w:b/>
          <w:sz w:val="48"/>
          <w:szCs w:val="48"/>
        </w:rPr>
        <w:t xml:space="preserve">ost </w:t>
      </w:r>
      <w:r>
        <w:rPr>
          <w:rFonts w:ascii="Arial" w:hAnsi="Arial"/>
          <w:b/>
          <w:sz w:val="48"/>
          <w:szCs w:val="48"/>
        </w:rPr>
        <w:t>C</w:t>
      </w:r>
      <w:r w:rsidRPr="00EF5B05">
        <w:rPr>
          <w:rFonts w:ascii="Arial" w:hAnsi="Arial"/>
          <w:b/>
          <w:sz w:val="48"/>
          <w:szCs w:val="48"/>
        </w:rPr>
        <w:t xml:space="preserve">arbohydrate </w:t>
      </w:r>
      <w:r>
        <w:rPr>
          <w:rFonts w:ascii="Arial" w:hAnsi="Arial"/>
          <w:b/>
          <w:sz w:val="48"/>
          <w:szCs w:val="48"/>
        </w:rPr>
        <w:t>R</w:t>
      </w:r>
      <w:r w:rsidRPr="00EF5B05">
        <w:rPr>
          <w:rFonts w:ascii="Arial" w:hAnsi="Arial"/>
          <w:b/>
          <w:sz w:val="48"/>
          <w:szCs w:val="48"/>
        </w:rPr>
        <w:t>eceptors</w:t>
      </w:r>
    </w:p>
    <w:p w:rsidR="004D7EEB" w:rsidRPr="00EF5B05" w:rsidRDefault="004D7EEB" w:rsidP="00DB0C70">
      <w:pPr>
        <w:spacing w:beforeLines="1" w:afterLines="1"/>
        <w:jc w:val="both"/>
        <w:rPr>
          <w:rFonts w:ascii="Arial" w:hAnsi="Arial"/>
          <w:b/>
          <w:szCs w:val="20"/>
        </w:rPr>
      </w:pPr>
    </w:p>
    <w:p w:rsidR="004D7EEB" w:rsidRPr="00EF5B05" w:rsidRDefault="004D7EEB" w:rsidP="00DB0C70">
      <w:pPr>
        <w:spacing w:beforeLines="1" w:afterLines="1"/>
        <w:jc w:val="both"/>
        <w:rPr>
          <w:rFonts w:ascii="Arial" w:hAnsi="Arial"/>
          <w:b/>
          <w:szCs w:val="20"/>
        </w:rPr>
      </w:pPr>
    </w:p>
    <w:p w:rsidR="004D7EEB" w:rsidRPr="00B942AF" w:rsidRDefault="004D7EEB" w:rsidP="00DB0C70">
      <w:pPr>
        <w:spacing w:beforeLines="1" w:afterLines="1"/>
        <w:jc w:val="both"/>
        <w:rPr>
          <w:rFonts w:ascii="Helvetica" w:hAnsi="Helvetica"/>
          <w:b/>
          <w:sz w:val="28"/>
          <w:szCs w:val="20"/>
        </w:rPr>
      </w:pPr>
      <w:r w:rsidRPr="00B942AF">
        <w:rPr>
          <w:rFonts w:ascii="Helvetica" w:hAnsi="Helvetica"/>
          <w:b/>
          <w:sz w:val="28"/>
          <w:szCs w:val="20"/>
        </w:rPr>
        <w:t>Tasia M. Pyburn</w:t>
      </w:r>
      <w:r w:rsidRPr="00B942AF">
        <w:rPr>
          <w:rFonts w:ascii="Helvetica" w:hAnsi="Helvetica"/>
          <w:b/>
          <w:sz w:val="28"/>
          <w:szCs w:val="20"/>
          <w:vertAlign w:val="superscript"/>
        </w:rPr>
        <w:t>1</w:t>
      </w:r>
      <w:r>
        <w:rPr>
          <w:rFonts w:ascii="Helvetica" w:hAnsi="Helvetica"/>
          <w:b/>
          <w:sz w:val="28"/>
          <w:szCs w:val="20"/>
          <w:vertAlign w:val="superscript"/>
        </w:rPr>
        <w:t>,2</w:t>
      </w:r>
      <w:r w:rsidRPr="00B942AF">
        <w:rPr>
          <w:rFonts w:ascii="Helvetica" w:hAnsi="Helvetica"/>
          <w:b/>
          <w:sz w:val="28"/>
          <w:szCs w:val="20"/>
        </w:rPr>
        <w:t>, Barbara A. Bensing</w:t>
      </w:r>
      <w:r>
        <w:rPr>
          <w:rFonts w:ascii="Helvetica" w:hAnsi="Helvetica"/>
          <w:b/>
          <w:sz w:val="28"/>
          <w:szCs w:val="20"/>
          <w:vertAlign w:val="superscript"/>
        </w:rPr>
        <w:t>3</w:t>
      </w:r>
      <w:r>
        <w:rPr>
          <w:rFonts w:ascii="Helvetica" w:hAnsi="Helvetica"/>
          <w:b/>
          <w:sz w:val="28"/>
          <w:szCs w:val="20"/>
        </w:rPr>
        <w:t>, Yan Q. Xiong</w:t>
      </w:r>
      <w:r>
        <w:rPr>
          <w:rFonts w:ascii="Helvetica" w:hAnsi="Helvetica"/>
          <w:b/>
          <w:sz w:val="28"/>
          <w:szCs w:val="20"/>
          <w:vertAlign w:val="superscript"/>
        </w:rPr>
        <w:t>4</w:t>
      </w:r>
      <w:r>
        <w:rPr>
          <w:rFonts w:ascii="Helvetica" w:hAnsi="Helvetica"/>
          <w:b/>
          <w:sz w:val="28"/>
          <w:szCs w:val="20"/>
        </w:rPr>
        <w:t>, Bruce J. Melanc</w:t>
      </w:r>
      <w:r w:rsidRPr="00B942AF">
        <w:rPr>
          <w:rFonts w:ascii="Helvetica" w:hAnsi="Helvetica"/>
          <w:b/>
          <w:sz w:val="28"/>
          <w:szCs w:val="20"/>
        </w:rPr>
        <w:t>on</w:t>
      </w:r>
      <w:r>
        <w:rPr>
          <w:rFonts w:ascii="Helvetica" w:hAnsi="Helvetica"/>
          <w:b/>
          <w:sz w:val="28"/>
          <w:szCs w:val="20"/>
          <w:vertAlign w:val="superscript"/>
        </w:rPr>
        <w:t>2,5,$</w:t>
      </w:r>
      <w:r w:rsidRPr="00B942AF">
        <w:rPr>
          <w:rFonts w:ascii="Helvetica" w:hAnsi="Helvetica"/>
          <w:b/>
          <w:sz w:val="28"/>
          <w:szCs w:val="20"/>
        </w:rPr>
        <w:t>, Thomas M. Tomasiak</w:t>
      </w:r>
      <w:r w:rsidRPr="00B942AF">
        <w:rPr>
          <w:rFonts w:ascii="Helvetica" w:hAnsi="Helvetica"/>
          <w:b/>
          <w:sz w:val="28"/>
          <w:szCs w:val="20"/>
          <w:vertAlign w:val="superscript"/>
        </w:rPr>
        <w:t>1</w:t>
      </w:r>
      <w:r>
        <w:rPr>
          <w:rFonts w:ascii="Helvetica" w:hAnsi="Helvetica"/>
          <w:b/>
          <w:sz w:val="28"/>
          <w:szCs w:val="20"/>
          <w:vertAlign w:val="superscript"/>
        </w:rPr>
        <w:t>,2,%</w:t>
      </w:r>
      <w:r w:rsidRPr="00B942AF">
        <w:rPr>
          <w:rFonts w:ascii="Helvetica" w:hAnsi="Helvetica"/>
          <w:b/>
          <w:sz w:val="28"/>
          <w:szCs w:val="20"/>
        </w:rPr>
        <w:t xml:space="preserve">, </w:t>
      </w:r>
      <w:r>
        <w:rPr>
          <w:rFonts w:ascii="Helvetica" w:hAnsi="Helvetica"/>
          <w:b/>
          <w:sz w:val="28"/>
          <w:szCs w:val="20"/>
        </w:rPr>
        <w:t>Nicholas J. Ward</w:t>
      </w:r>
      <w:r>
        <w:rPr>
          <w:rFonts w:ascii="Helvetica" w:hAnsi="Helvetica"/>
          <w:b/>
          <w:sz w:val="28"/>
          <w:szCs w:val="20"/>
          <w:vertAlign w:val="superscript"/>
        </w:rPr>
        <w:t>1</w:t>
      </w:r>
      <w:r>
        <w:rPr>
          <w:rFonts w:ascii="Helvetica" w:hAnsi="Helvetica"/>
          <w:b/>
          <w:sz w:val="28"/>
          <w:szCs w:val="20"/>
        </w:rPr>
        <w:t xml:space="preserve">, </w:t>
      </w:r>
      <w:r w:rsidRPr="00B942AF">
        <w:rPr>
          <w:rFonts w:ascii="Helvetica" w:hAnsi="Helvetica"/>
          <w:b/>
          <w:sz w:val="28"/>
          <w:szCs w:val="20"/>
        </w:rPr>
        <w:t>Victoria Yankovskaya</w:t>
      </w:r>
      <w:r>
        <w:rPr>
          <w:rFonts w:ascii="Helvetica" w:hAnsi="Helvetica"/>
          <w:b/>
          <w:sz w:val="28"/>
          <w:szCs w:val="20"/>
          <w:vertAlign w:val="superscript"/>
        </w:rPr>
        <w:t>6</w:t>
      </w:r>
      <w:r w:rsidRPr="00B942AF">
        <w:rPr>
          <w:rFonts w:ascii="Helvetica" w:hAnsi="Helvetica"/>
          <w:b/>
          <w:sz w:val="28"/>
          <w:szCs w:val="20"/>
        </w:rPr>
        <w:t>, Kevin M. Oliver</w:t>
      </w:r>
      <w:r>
        <w:rPr>
          <w:rFonts w:ascii="Helvetica" w:hAnsi="Helvetica"/>
          <w:b/>
          <w:sz w:val="28"/>
          <w:szCs w:val="20"/>
          <w:vertAlign w:val="superscript"/>
        </w:rPr>
        <w:t>2,5</w:t>
      </w:r>
      <w:r w:rsidRPr="00B942AF">
        <w:rPr>
          <w:rFonts w:ascii="Helvetica" w:hAnsi="Helvetica"/>
          <w:b/>
          <w:sz w:val="28"/>
          <w:szCs w:val="20"/>
        </w:rPr>
        <w:t>, Gary Cecchini</w:t>
      </w:r>
      <w:r>
        <w:rPr>
          <w:rFonts w:ascii="Helvetica" w:hAnsi="Helvetica"/>
          <w:b/>
          <w:sz w:val="28"/>
          <w:szCs w:val="20"/>
          <w:vertAlign w:val="superscript"/>
        </w:rPr>
        <w:t>6,7</w:t>
      </w:r>
      <w:r w:rsidRPr="00B942AF">
        <w:rPr>
          <w:rFonts w:ascii="Helvetica" w:hAnsi="Helvetica"/>
          <w:b/>
          <w:sz w:val="28"/>
          <w:szCs w:val="20"/>
        </w:rPr>
        <w:t>, Gary A. Sulikowski</w:t>
      </w:r>
      <w:r>
        <w:rPr>
          <w:rFonts w:ascii="Helvetica" w:hAnsi="Helvetica"/>
          <w:b/>
          <w:sz w:val="28"/>
          <w:szCs w:val="20"/>
          <w:vertAlign w:val="superscript"/>
        </w:rPr>
        <w:t>2,5</w:t>
      </w:r>
      <w:r w:rsidRPr="00B942AF">
        <w:rPr>
          <w:rFonts w:ascii="Helvetica" w:hAnsi="Helvetica"/>
          <w:b/>
          <w:sz w:val="28"/>
          <w:szCs w:val="20"/>
        </w:rPr>
        <w:t>,</w:t>
      </w:r>
      <w:r>
        <w:rPr>
          <w:rFonts w:ascii="Helvetica" w:hAnsi="Helvetica"/>
          <w:b/>
          <w:sz w:val="28"/>
          <w:szCs w:val="20"/>
        </w:rPr>
        <w:t xml:space="preserve"> Matthew J. Tyska</w:t>
      </w:r>
      <w:r>
        <w:rPr>
          <w:rFonts w:ascii="Helvetica" w:hAnsi="Helvetica"/>
          <w:b/>
          <w:sz w:val="28"/>
          <w:szCs w:val="20"/>
          <w:vertAlign w:val="superscript"/>
        </w:rPr>
        <w:t>8</w:t>
      </w:r>
      <w:r>
        <w:rPr>
          <w:rFonts w:ascii="Helvetica" w:hAnsi="Helvetica"/>
          <w:b/>
          <w:sz w:val="28"/>
          <w:szCs w:val="20"/>
        </w:rPr>
        <w:t>,</w:t>
      </w:r>
      <w:r w:rsidRPr="00B942AF">
        <w:rPr>
          <w:rFonts w:ascii="Helvetica" w:hAnsi="Helvetica"/>
          <w:b/>
          <w:sz w:val="28"/>
          <w:szCs w:val="20"/>
        </w:rPr>
        <w:t xml:space="preserve"> Paul M. Sullam</w:t>
      </w:r>
      <w:r>
        <w:rPr>
          <w:rFonts w:ascii="Helvetica" w:hAnsi="Helvetica"/>
          <w:b/>
          <w:sz w:val="28"/>
          <w:szCs w:val="20"/>
          <w:vertAlign w:val="superscript"/>
        </w:rPr>
        <w:t>3</w:t>
      </w:r>
      <w:r w:rsidRPr="00B942AF">
        <w:rPr>
          <w:rFonts w:ascii="Helvetica" w:hAnsi="Helvetica"/>
          <w:b/>
          <w:sz w:val="28"/>
          <w:szCs w:val="20"/>
        </w:rPr>
        <w:t>, and T. M. Iverson</w:t>
      </w:r>
      <w:r>
        <w:rPr>
          <w:rFonts w:ascii="Helvetica" w:hAnsi="Helvetica"/>
          <w:b/>
          <w:sz w:val="28"/>
          <w:szCs w:val="20"/>
          <w:vertAlign w:val="superscript"/>
        </w:rPr>
        <w:t>1,2,9</w:t>
      </w:r>
      <w:r w:rsidRPr="00B942AF">
        <w:rPr>
          <w:rFonts w:ascii="Helvetica" w:hAnsi="Helvetica"/>
          <w:b/>
          <w:sz w:val="28"/>
          <w:szCs w:val="20"/>
          <w:vertAlign w:val="superscript"/>
        </w:rPr>
        <w:t>,*</w:t>
      </w:r>
    </w:p>
    <w:p w:rsidR="004D7EEB" w:rsidRDefault="004D7EEB" w:rsidP="00DB0C70">
      <w:pPr>
        <w:spacing w:beforeLines="1" w:afterLines="1"/>
        <w:jc w:val="both"/>
        <w:rPr>
          <w:rFonts w:ascii="Helvetica" w:hAnsi="Helvetica"/>
          <w:b/>
          <w:szCs w:val="20"/>
        </w:rPr>
      </w:pPr>
    </w:p>
    <w:p w:rsidR="004D7EEB" w:rsidRDefault="004D7EEB" w:rsidP="00DB0C70">
      <w:pPr>
        <w:spacing w:beforeLines="1" w:afterLines="1"/>
        <w:jc w:val="both"/>
        <w:rPr>
          <w:rFonts w:ascii="Helvetica" w:hAnsi="Helvetica"/>
          <w:b/>
          <w:sz w:val="20"/>
          <w:szCs w:val="20"/>
        </w:rPr>
      </w:pPr>
    </w:p>
    <w:p w:rsidR="004D7EEB" w:rsidRDefault="004D7EEB" w:rsidP="00DB0C70">
      <w:pPr>
        <w:spacing w:beforeLines="1" w:afterLines="1"/>
        <w:jc w:val="both"/>
        <w:rPr>
          <w:rFonts w:ascii="Helvetica" w:hAnsi="Helvetica"/>
          <w:b/>
          <w:sz w:val="20"/>
          <w:szCs w:val="20"/>
        </w:rPr>
      </w:pPr>
    </w:p>
    <w:p w:rsidR="004D7EEB" w:rsidRPr="00944AD4" w:rsidRDefault="004D7EEB" w:rsidP="00DB0C70">
      <w:pPr>
        <w:spacing w:beforeLines="1" w:afterLines="1"/>
        <w:jc w:val="both"/>
        <w:rPr>
          <w:rFonts w:ascii="Helvetica" w:hAnsi="Helvetica"/>
          <w:b/>
          <w:szCs w:val="20"/>
        </w:rPr>
      </w:pPr>
    </w:p>
    <w:p w:rsidR="004D7EEB" w:rsidRPr="00944AD4" w:rsidRDefault="004D7EEB" w:rsidP="00DB0C70">
      <w:pPr>
        <w:spacing w:beforeLines="1" w:afterLines="1"/>
        <w:jc w:val="both"/>
        <w:rPr>
          <w:rFonts w:ascii="Helvetica" w:hAnsi="Helvetica"/>
          <w:b/>
          <w:szCs w:val="20"/>
        </w:rPr>
      </w:pPr>
      <w:r w:rsidRPr="00944AD4">
        <w:rPr>
          <w:rFonts w:ascii="Helvetica" w:hAnsi="Helvetica"/>
          <w:b/>
          <w:szCs w:val="20"/>
        </w:rPr>
        <w:t xml:space="preserve">Supporting </w:t>
      </w:r>
      <w:r w:rsidR="00D755A9">
        <w:rPr>
          <w:rFonts w:ascii="Helvetica" w:hAnsi="Helvetica"/>
          <w:b/>
          <w:szCs w:val="20"/>
        </w:rPr>
        <w:t>Text S1</w:t>
      </w:r>
    </w:p>
    <w:p w:rsidR="004D7EEB" w:rsidRDefault="004D7EEB" w:rsidP="00DB0C70">
      <w:pPr>
        <w:spacing w:beforeLines="1" w:afterLines="1"/>
        <w:jc w:val="both"/>
        <w:rPr>
          <w:rFonts w:ascii="Helvetica" w:hAnsi="Helvetica"/>
          <w:b/>
          <w:sz w:val="20"/>
          <w:szCs w:val="20"/>
        </w:rPr>
      </w:pPr>
    </w:p>
    <w:p w:rsidR="004D7EEB" w:rsidRPr="00B942AF" w:rsidRDefault="004D7EEB" w:rsidP="00DB0C70">
      <w:pPr>
        <w:spacing w:beforeLines="1" w:afterLines="1"/>
        <w:jc w:val="both"/>
        <w:rPr>
          <w:rFonts w:ascii="Helvetica" w:hAnsi="Helvetica"/>
          <w:b/>
          <w:sz w:val="20"/>
          <w:szCs w:val="20"/>
        </w:rPr>
      </w:pPr>
    </w:p>
    <w:p w:rsidR="004D7EEB" w:rsidRPr="00B942AF" w:rsidRDefault="004D7EEB" w:rsidP="00DB0C70">
      <w:pPr>
        <w:spacing w:beforeLines="1" w:afterLines="1"/>
        <w:jc w:val="both"/>
        <w:rPr>
          <w:rFonts w:ascii="Helvetica" w:hAnsi="Helvetica"/>
          <w:b/>
          <w:sz w:val="20"/>
          <w:szCs w:val="20"/>
        </w:rPr>
      </w:pPr>
      <w:bookmarkStart w:id="0" w:name="aff1"/>
      <w:bookmarkEnd w:id="0"/>
    </w:p>
    <w:p w:rsidR="004D7EEB" w:rsidRDefault="004D7EEB" w:rsidP="00DB0C70">
      <w:pPr>
        <w:spacing w:beforeLines="1" w:afterLines="1"/>
        <w:jc w:val="both"/>
        <w:rPr>
          <w:rFonts w:ascii="Helvetica" w:hAnsi="Helvetica"/>
          <w:sz w:val="20"/>
          <w:szCs w:val="20"/>
        </w:rPr>
      </w:pPr>
      <w:r w:rsidRPr="00B942AF">
        <w:rPr>
          <w:rFonts w:ascii="Helvetica" w:hAnsi="Helvetica"/>
          <w:b/>
          <w:sz w:val="20"/>
          <w:szCs w:val="20"/>
          <w:vertAlign w:val="superscript"/>
        </w:rPr>
        <w:t>1</w:t>
      </w:r>
      <w:r w:rsidRPr="00B942AF">
        <w:rPr>
          <w:rFonts w:ascii="Helvetica" w:hAnsi="Helvetica"/>
          <w:sz w:val="20"/>
          <w:szCs w:val="20"/>
        </w:rPr>
        <w:t>Departments of Pharmacology</w:t>
      </w:r>
      <w:r>
        <w:rPr>
          <w:rFonts w:ascii="Helvetica" w:hAnsi="Helvetica"/>
          <w:sz w:val="20"/>
          <w:szCs w:val="20"/>
        </w:rPr>
        <w:t xml:space="preserve">, </w:t>
      </w:r>
      <w:r>
        <w:rPr>
          <w:rFonts w:ascii="Helvetica" w:hAnsi="Helvetica"/>
          <w:sz w:val="20"/>
          <w:szCs w:val="20"/>
          <w:vertAlign w:val="superscript"/>
        </w:rPr>
        <w:t>8</w:t>
      </w:r>
      <w:r>
        <w:rPr>
          <w:rFonts w:ascii="Helvetica" w:hAnsi="Helvetica"/>
          <w:sz w:val="20"/>
          <w:szCs w:val="20"/>
        </w:rPr>
        <w:t>Cell and Developmental Biology,</w:t>
      </w:r>
      <w:r w:rsidRPr="00B942AF">
        <w:rPr>
          <w:rFonts w:ascii="Helvetica" w:hAnsi="Helvetica"/>
          <w:sz w:val="20"/>
          <w:szCs w:val="20"/>
        </w:rPr>
        <w:t xml:space="preserve"> and </w:t>
      </w:r>
      <w:r>
        <w:rPr>
          <w:rFonts w:ascii="Helvetica" w:hAnsi="Helvetica"/>
          <w:sz w:val="20"/>
          <w:szCs w:val="20"/>
          <w:vertAlign w:val="superscript"/>
        </w:rPr>
        <w:t>9</w:t>
      </w:r>
      <w:r w:rsidRPr="00B942AF">
        <w:rPr>
          <w:rFonts w:ascii="Helvetica" w:hAnsi="Helvetica"/>
          <w:sz w:val="20"/>
          <w:szCs w:val="20"/>
        </w:rPr>
        <w:t>Biochemistry, Vanderbilt University Medical Center, Nashville, Tennessee</w:t>
      </w:r>
      <w:r>
        <w:rPr>
          <w:rFonts w:ascii="Helvetica" w:hAnsi="Helvetica"/>
          <w:sz w:val="20"/>
          <w:szCs w:val="20"/>
        </w:rPr>
        <w:t>, United States of America</w:t>
      </w:r>
      <w:r w:rsidRPr="00B942AF">
        <w:rPr>
          <w:rFonts w:ascii="Helvetica" w:hAnsi="Helvetica"/>
          <w:sz w:val="20"/>
          <w:szCs w:val="20"/>
        </w:rPr>
        <w:t xml:space="preserve"> </w:t>
      </w:r>
    </w:p>
    <w:p w:rsidR="004D7EEB" w:rsidRPr="0072598A" w:rsidRDefault="004D7EEB" w:rsidP="00DB0C70">
      <w:pPr>
        <w:spacing w:beforeLines="1" w:afterLines="1"/>
        <w:jc w:val="both"/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vertAlign w:val="superscript"/>
          <w:lang w:val="en-GB"/>
        </w:rPr>
        <w:t>2</w:t>
      </w:r>
      <w:r>
        <w:rPr>
          <w:rFonts w:ascii="Helvetica" w:hAnsi="Helvetica"/>
          <w:sz w:val="20"/>
          <w:szCs w:val="20"/>
          <w:lang w:val="en-GB"/>
        </w:rPr>
        <w:t>Vanderbilt Institute of Chemical Biology, Nashville, Tennessee, United States of America</w:t>
      </w:r>
    </w:p>
    <w:p w:rsidR="004D7EEB" w:rsidRDefault="004D7EEB" w:rsidP="00DB0C70">
      <w:pPr>
        <w:spacing w:beforeLines="1" w:afterLines="1"/>
        <w:jc w:val="both"/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b/>
          <w:sz w:val="20"/>
          <w:szCs w:val="20"/>
          <w:vertAlign w:val="superscript"/>
        </w:rPr>
        <w:t>3</w:t>
      </w:r>
      <w:r w:rsidRPr="00FC325B">
        <w:rPr>
          <w:rFonts w:ascii="Helvetica" w:hAnsi="Helvetica"/>
          <w:sz w:val="20"/>
          <w:szCs w:val="20"/>
          <w:lang w:val="en-GB"/>
        </w:rPr>
        <w:t>Department of Medicine, V</w:t>
      </w:r>
      <w:r>
        <w:rPr>
          <w:rFonts w:ascii="Helvetica" w:hAnsi="Helvetica"/>
          <w:sz w:val="20"/>
          <w:szCs w:val="20"/>
          <w:lang w:val="en-GB"/>
        </w:rPr>
        <w:t xml:space="preserve">eterans </w:t>
      </w:r>
      <w:r w:rsidRPr="00FC325B">
        <w:rPr>
          <w:rFonts w:ascii="Helvetica" w:hAnsi="Helvetica"/>
          <w:sz w:val="20"/>
          <w:szCs w:val="20"/>
          <w:lang w:val="en-GB"/>
        </w:rPr>
        <w:t>A</w:t>
      </w:r>
      <w:r>
        <w:rPr>
          <w:rFonts w:ascii="Helvetica" w:hAnsi="Helvetica"/>
          <w:sz w:val="20"/>
          <w:szCs w:val="20"/>
          <w:lang w:val="en-GB"/>
        </w:rPr>
        <w:t>ffairs</w:t>
      </w:r>
      <w:r w:rsidRPr="00FC325B">
        <w:rPr>
          <w:rFonts w:ascii="Helvetica" w:hAnsi="Helvetica"/>
          <w:sz w:val="20"/>
          <w:szCs w:val="20"/>
          <w:lang w:val="en-GB"/>
        </w:rPr>
        <w:t xml:space="preserve"> Medical Center, University of California, San Francisco, C</w:t>
      </w:r>
      <w:r>
        <w:rPr>
          <w:rFonts w:ascii="Helvetica" w:hAnsi="Helvetica"/>
          <w:sz w:val="20"/>
          <w:szCs w:val="20"/>
          <w:lang w:val="en-GB"/>
        </w:rPr>
        <w:t>alifornia,</w:t>
      </w:r>
      <w:r w:rsidRPr="00FC325B">
        <w:rPr>
          <w:rFonts w:ascii="Helvetica" w:hAnsi="Helvetica"/>
          <w:sz w:val="20"/>
          <w:szCs w:val="20"/>
          <w:lang w:val="en-GB"/>
        </w:rPr>
        <w:t xml:space="preserve"> United States of America</w:t>
      </w:r>
    </w:p>
    <w:p w:rsidR="004D7EEB" w:rsidRDefault="004D7EEB" w:rsidP="00DB0C70">
      <w:pPr>
        <w:spacing w:beforeLines="1" w:afterLines="1"/>
        <w:jc w:val="both"/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vertAlign w:val="superscript"/>
          <w:lang w:val="en-GB"/>
        </w:rPr>
        <w:t>4</w:t>
      </w:r>
      <w:r w:rsidRPr="001F68A4">
        <w:rPr>
          <w:rFonts w:ascii="Helvetica" w:hAnsi="Helvetica"/>
          <w:sz w:val="20"/>
          <w:szCs w:val="20"/>
        </w:rPr>
        <w:t>Department of Medicine, Harbor-UCLA Medical Center, Torrance</w:t>
      </w:r>
      <w:r>
        <w:rPr>
          <w:rFonts w:ascii="Helvetica" w:hAnsi="Helvetica"/>
          <w:sz w:val="20"/>
          <w:szCs w:val="20"/>
        </w:rPr>
        <w:t>, California, United States of America</w:t>
      </w:r>
    </w:p>
    <w:p w:rsidR="004D7EEB" w:rsidRPr="00685154" w:rsidRDefault="004D7EEB" w:rsidP="00DB0C70">
      <w:pPr>
        <w:spacing w:beforeLines="1" w:afterLines="1"/>
        <w:jc w:val="both"/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vertAlign w:val="superscript"/>
          <w:lang w:val="en-GB"/>
        </w:rPr>
        <w:t>5</w:t>
      </w:r>
      <w:r w:rsidRPr="00B942AF">
        <w:rPr>
          <w:rFonts w:ascii="Helvetica" w:hAnsi="Helvetica"/>
          <w:sz w:val="20"/>
          <w:szCs w:val="20"/>
          <w:lang w:val="en-GB"/>
        </w:rPr>
        <w:t xml:space="preserve">Department of Chemistry, Vanderbilt University, Nashville, Tennessee, United States of America, </w:t>
      </w:r>
      <w:r>
        <w:rPr>
          <w:rFonts w:ascii="Helvetica" w:hAnsi="Helvetica"/>
          <w:sz w:val="20"/>
          <w:szCs w:val="20"/>
          <w:lang w:val="en-GB"/>
        </w:rPr>
        <w:t>and</w:t>
      </w:r>
    </w:p>
    <w:p w:rsidR="004D7EEB" w:rsidRPr="005426B4" w:rsidRDefault="004D7EEB" w:rsidP="00DB0C70">
      <w:pPr>
        <w:spacing w:beforeLines="1" w:afterLines="1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  <w:vertAlign w:val="superscript"/>
          <w:lang w:val="en-GB"/>
        </w:rPr>
        <w:t>6</w:t>
      </w:r>
      <w:r>
        <w:rPr>
          <w:rFonts w:ascii="Helvetica" w:hAnsi="Helvetica"/>
          <w:sz w:val="20"/>
          <w:szCs w:val="20"/>
          <w:lang w:val="en-GB"/>
        </w:rPr>
        <w:t xml:space="preserve">Molecular </w:t>
      </w:r>
      <w:r w:rsidRPr="00B942AF">
        <w:rPr>
          <w:rFonts w:ascii="Helvetica" w:hAnsi="Helvetica"/>
          <w:sz w:val="20"/>
          <w:szCs w:val="20"/>
          <w:lang w:val="en-GB"/>
        </w:rPr>
        <w:t xml:space="preserve">Biology Division, </w:t>
      </w:r>
      <w:r>
        <w:rPr>
          <w:rFonts w:ascii="Helvetica" w:hAnsi="Helvetica"/>
          <w:sz w:val="20"/>
          <w:szCs w:val="20"/>
          <w:lang w:val="en-GB"/>
        </w:rPr>
        <w:t xml:space="preserve">Veterans Affairs Medical Center, </w:t>
      </w:r>
      <w:r w:rsidRPr="00B942AF">
        <w:rPr>
          <w:rFonts w:ascii="Helvetica" w:hAnsi="Helvetica"/>
          <w:sz w:val="20"/>
          <w:szCs w:val="20"/>
          <w:lang w:val="en-GB"/>
        </w:rPr>
        <w:t>San Francisco, Cali</w:t>
      </w:r>
      <w:r>
        <w:rPr>
          <w:rFonts w:ascii="Helvetica" w:hAnsi="Helvetica"/>
          <w:sz w:val="20"/>
          <w:szCs w:val="20"/>
          <w:lang w:val="en-GB"/>
        </w:rPr>
        <w:t>fornia, United States of America</w:t>
      </w:r>
    </w:p>
    <w:p w:rsidR="004D7EEB" w:rsidRDefault="004D7EEB" w:rsidP="004D7EEB">
      <w:pPr>
        <w:spacing w:line="480" w:lineRule="auto"/>
        <w:jc w:val="both"/>
        <w:rPr>
          <w:rFonts w:ascii="Times" w:hAnsi="Times"/>
          <w:sz w:val="20"/>
          <w:szCs w:val="20"/>
        </w:rPr>
      </w:pPr>
      <w:r>
        <w:rPr>
          <w:rFonts w:ascii="Helvetica" w:hAnsi="Helvetica"/>
          <w:sz w:val="20"/>
          <w:szCs w:val="20"/>
          <w:vertAlign w:val="superscript"/>
          <w:lang w:val="en-GB"/>
        </w:rPr>
        <w:t>7</w:t>
      </w:r>
      <w:r w:rsidRPr="00B942AF">
        <w:rPr>
          <w:rFonts w:ascii="Helvetica" w:hAnsi="Helvetica"/>
          <w:sz w:val="20"/>
          <w:szCs w:val="20"/>
          <w:lang w:val="en-GB"/>
        </w:rPr>
        <w:t xml:space="preserve">Department of Biochemistry &amp; Biophysics University </w:t>
      </w:r>
    </w:p>
    <w:p w:rsidR="004D7EEB" w:rsidRDefault="004D7EEB" w:rsidP="004D7EEB">
      <w:pPr>
        <w:spacing w:line="480" w:lineRule="auto"/>
        <w:jc w:val="both"/>
        <w:rPr>
          <w:rFonts w:ascii="Times" w:hAnsi="Times"/>
          <w:sz w:val="20"/>
          <w:szCs w:val="20"/>
        </w:rPr>
      </w:pPr>
      <w:bookmarkStart w:id="1" w:name="aff2"/>
      <w:bookmarkEnd w:id="1"/>
    </w:p>
    <w:p w:rsidR="004D7EEB" w:rsidRPr="00EF5B05" w:rsidRDefault="004D7EEB" w:rsidP="004D7EEB">
      <w:pPr>
        <w:spacing w:line="480" w:lineRule="auto"/>
        <w:jc w:val="both"/>
        <w:rPr>
          <w:rFonts w:ascii="Arial" w:hAnsi="Arial"/>
          <w:sz w:val="20"/>
          <w:szCs w:val="20"/>
        </w:rPr>
      </w:pPr>
    </w:p>
    <w:p w:rsidR="004D7EEB" w:rsidRPr="00EF5B05" w:rsidRDefault="004D7EEB" w:rsidP="004D7EEB">
      <w:pPr>
        <w:spacing w:line="480" w:lineRule="auto"/>
        <w:jc w:val="both"/>
        <w:outlineLvl w:val="0"/>
        <w:rPr>
          <w:rFonts w:ascii="Arial" w:hAnsi="Arial"/>
          <w:sz w:val="20"/>
          <w:szCs w:val="20"/>
        </w:rPr>
      </w:pPr>
      <w:r w:rsidRPr="00EF5B05">
        <w:rPr>
          <w:rFonts w:ascii="Arial" w:hAnsi="Arial"/>
          <w:sz w:val="20"/>
          <w:szCs w:val="20"/>
        </w:rPr>
        <w:t>Running Head:  Carbohydrate recognition by GspB</w:t>
      </w:r>
    </w:p>
    <w:p w:rsidR="004D7EEB" w:rsidRPr="00487EC7" w:rsidRDefault="004D7EEB" w:rsidP="00DB0C70">
      <w:pPr>
        <w:spacing w:beforeLines="1" w:afterLines="1"/>
        <w:jc w:val="both"/>
        <w:rPr>
          <w:rFonts w:ascii="Helvetica" w:hAnsi="Helvetica"/>
          <w:sz w:val="20"/>
          <w:szCs w:val="20"/>
          <w:lang w:val="en-GB"/>
        </w:rPr>
      </w:pPr>
      <w:r w:rsidRPr="00487EC7">
        <w:rPr>
          <w:rFonts w:ascii="Helvetica" w:hAnsi="Helvetica"/>
          <w:sz w:val="20"/>
          <w:szCs w:val="20"/>
          <w:vertAlign w:val="superscript"/>
          <w:lang w:val="en-GB"/>
        </w:rPr>
        <w:t>$</w:t>
      </w:r>
      <w:r>
        <w:rPr>
          <w:rFonts w:ascii="Helvetica" w:hAnsi="Helvetica"/>
          <w:sz w:val="20"/>
          <w:szCs w:val="20"/>
          <w:lang w:val="en-GB"/>
        </w:rPr>
        <w:t>Present address:  Vanderbilt Program in Drug Discovery, Department of Pharmacology, Nashville, Tennessee, United States of America</w:t>
      </w:r>
    </w:p>
    <w:p w:rsidR="004D7EEB" w:rsidRPr="00EF5B05" w:rsidRDefault="004D7EEB" w:rsidP="004D7EEB">
      <w:pPr>
        <w:spacing w:before="1" w:after="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>%</w:t>
      </w:r>
      <w:r>
        <w:rPr>
          <w:rFonts w:ascii="Arial" w:hAnsi="Arial"/>
          <w:sz w:val="20"/>
          <w:szCs w:val="20"/>
        </w:rPr>
        <w:t>Present address:  Molecular Structure Group, University of California, San Francisco, California, United States of America</w:t>
      </w:r>
    </w:p>
    <w:p w:rsidR="004D7EEB" w:rsidRDefault="004D7EEB" w:rsidP="004D7EEB">
      <w:pPr>
        <w:spacing w:line="480" w:lineRule="auto"/>
        <w:jc w:val="both"/>
        <w:rPr>
          <w:rFonts w:ascii="Helvetica" w:hAnsi="Helvetica"/>
          <w:sz w:val="20"/>
          <w:szCs w:val="20"/>
        </w:rPr>
      </w:pPr>
    </w:p>
    <w:p w:rsidR="004D7EEB" w:rsidRPr="00F24E83" w:rsidRDefault="004D7EEB" w:rsidP="004D7EEB">
      <w:pPr>
        <w:spacing w:line="480" w:lineRule="auto"/>
        <w:jc w:val="both"/>
        <w:rPr>
          <w:rFonts w:ascii="Helvetica" w:hAnsi="Helvetica"/>
          <w:sz w:val="20"/>
          <w:szCs w:val="20"/>
        </w:rPr>
      </w:pPr>
    </w:p>
    <w:p w:rsidR="004D7EEB" w:rsidRPr="004243B2" w:rsidRDefault="004D7EEB" w:rsidP="004D7EEB">
      <w:pPr>
        <w:spacing w:line="480" w:lineRule="auto"/>
        <w:jc w:val="both"/>
        <w:rPr>
          <w:rFonts w:ascii="Helvetica" w:hAnsi="Helvetica"/>
          <w:sz w:val="20"/>
          <w:szCs w:val="20"/>
        </w:rPr>
      </w:pPr>
      <w:r w:rsidRPr="00B942AF">
        <w:rPr>
          <w:rFonts w:ascii="Helvetica" w:hAnsi="Helvetica"/>
          <w:sz w:val="20"/>
          <w:szCs w:val="20"/>
        </w:rPr>
        <w:t xml:space="preserve">*To whom correspondence should be addressed. Email: </w:t>
      </w:r>
      <w:hyperlink r:id="rId4" w:history="1">
        <w:r w:rsidRPr="00B942AF">
          <w:rPr>
            <w:rStyle w:val="Hyperlink"/>
            <w:rFonts w:ascii="Helvetica" w:hAnsi="Helvetica"/>
            <w:sz w:val="20"/>
            <w:szCs w:val="20"/>
          </w:rPr>
          <w:t>tina.iverson@vanderbilt.edu</w:t>
        </w:r>
      </w:hyperlink>
      <w:r>
        <w:rPr>
          <w:b/>
        </w:rPr>
        <w:br w:type="page"/>
      </w:r>
      <w:r>
        <w:rPr>
          <w:rFonts w:ascii="Arial" w:hAnsi="Arial"/>
          <w:b/>
          <w:sz w:val="28"/>
        </w:rPr>
        <w:t xml:space="preserve">SUPPORTING </w:t>
      </w:r>
      <w:r w:rsidR="00F468F2">
        <w:rPr>
          <w:rFonts w:ascii="Arial" w:hAnsi="Arial"/>
          <w:b/>
          <w:sz w:val="28"/>
        </w:rPr>
        <w:t>TEXT</w:t>
      </w:r>
    </w:p>
    <w:p w:rsidR="004D7EEB" w:rsidRDefault="004D7EEB" w:rsidP="004D7EEB">
      <w:pPr>
        <w:spacing w:line="480" w:lineRule="auto"/>
        <w:jc w:val="both"/>
      </w:pPr>
    </w:p>
    <w:p w:rsidR="004D7EEB" w:rsidRPr="00E661B5" w:rsidRDefault="004D7EEB" w:rsidP="004D7EEB">
      <w:pPr>
        <w:spacing w:line="480" w:lineRule="auto"/>
        <w:jc w:val="both"/>
        <w:outlineLvl w:val="0"/>
        <w:rPr>
          <w:b/>
        </w:rPr>
      </w:pPr>
      <w:r w:rsidRPr="00E661B5">
        <w:rPr>
          <w:b/>
        </w:rPr>
        <w:t>Cation Binding site</w:t>
      </w:r>
    </w:p>
    <w:p w:rsidR="004D7EEB" w:rsidRDefault="004D7EEB" w:rsidP="004D7EEB">
      <w:pPr>
        <w:spacing w:line="480" w:lineRule="auto"/>
        <w:jc w:val="both"/>
      </w:pPr>
      <w:r>
        <w:t>The bond distances and seven-coordination number of the cation binding site identified within the Siglec subdomain of GspB</w:t>
      </w:r>
      <w:r>
        <w:rPr>
          <w:vertAlign w:val="subscript"/>
        </w:rPr>
        <w:t>BR</w:t>
      </w:r>
      <w:r>
        <w:t xml:space="preserve"> (</w:t>
      </w:r>
      <w:r>
        <w:rPr>
          <w:b/>
        </w:rPr>
        <w:t>Fig. S1</w:t>
      </w:r>
      <w:r>
        <w:t>) suggest that Ca</w:t>
      </w:r>
      <w:r>
        <w:rPr>
          <w:vertAlign w:val="superscript"/>
        </w:rPr>
        <w:t>2+</w:t>
      </w:r>
      <w:r>
        <w:t xml:space="preserve"> should bind preferentially. However, crystallization of GspB</w:t>
      </w:r>
      <w:r>
        <w:rPr>
          <w:vertAlign w:val="subscript"/>
        </w:rPr>
        <w:t>BR</w:t>
      </w:r>
      <w:r>
        <w:t xml:space="preserve"> in the presence of a variety of cations (K</w:t>
      </w:r>
      <w:r>
        <w:rPr>
          <w:vertAlign w:val="superscript"/>
        </w:rPr>
        <w:t>+</w:t>
      </w:r>
      <w:r>
        <w:t>, Cd</w:t>
      </w:r>
      <w:r>
        <w:rPr>
          <w:vertAlign w:val="superscript"/>
        </w:rPr>
        <w:t>2+</w:t>
      </w:r>
      <w:r>
        <w:t>, Ho</w:t>
      </w:r>
      <w:r>
        <w:rPr>
          <w:vertAlign w:val="superscript"/>
        </w:rPr>
        <w:t>3+</w:t>
      </w:r>
      <w:r>
        <w:t>, Dy</w:t>
      </w:r>
      <w:r>
        <w:rPr>
          <w:vertAlign w:val="superscript"/>
        </w:rPr>
        <w:t>3+</w:t>
      </w:r>
      <w:r>
        <w:t xml:space="preserve">) resulted in spontaneous incorporation of each within this site (see </w:t>
      </w:r>
      <w:r>
        <w:rPr>
          <w:b/>
        </w:rPr>
        <w:t xml:space="preserve">Supporting </w:t>
      </w:r>
      <w:r w:rsidR="008D245E">
        <w:rPr>
          <w:b/>
        </w:rPr>
        <w:t>Protocols S1</w:t>
      </w:r>
      <w:r>
        <w:rPr>
          <w:b/>
        </w:rPr>
        <w:t xml:space="preserve"> </w:t>
      </w:r>
      <w:r>
        <w:t xml:space="preserve">for a detailed description of the assignment of ions in each situation), suggesting that cation binding at this location is both labile and promiscuous. </w:t>
      </w:r>
      <w:r w:rsidRPr="00E85C66">
        <w:t>To evaluate if the cation identity affects the geometry of the metal binding site, we chelated as-isolated GspB</w:t>
      </w:r>
      <w:r w:rsidRPr="00E85C66">
        <w:rPr>
          <w:vertAlign w:val="subscript"/>
        </w:rPr>
        <w:t>BR</w:t>
      </w:r>
      <w:r w:rsidRPr="00E85C66">
        <w:t>, homogeneously incorporated the site with Ca</w:t>
      </w:r>
      <w:r w:rsidRPr="00E85C66">
        <w:rPr>
          <w:vertAlign w:val="superscript"/>
        </w:rPr>
        <w:t>2+</w:t>
      </w:r>
      <w:r w:rsidRPr="00E85C66">
        <w:t>, and determined the structure</w:t>
      </w:r>
      <w:r>
        <w:t xml:space="preserve"> (not shown)</w:t>
      </w:r>
      <w:r w:rsidRPr="00E85C66">
        <w:t xml:space="preserve">. When compared to </w:t>
      </w:r>
      <w:r>
        <w:t xml:space="preserve">crystal </w:t>
      </w:r>
      <w:r w:rsidRPr="00E85C66">
        <w:t>structures</w:t>
      </w:r>
      <w:r>
        <w:t xml:space="preserve"> of GspB</w:t>
      </w:r>
      <w:r w:rsidRPr="00FB1645">
        <w:rPr>
          <w:vertAlign w:val="subscript"/>
        </w:rPr>
        <w:t>BR</w:t>
      </w:r>
      <w:r w:rsidRPr="00E85C66">
        <w:t xml:space="preserve"> containing K</w:t>
      </w:r>
      <w:r>
        <w:rPr>
          <w:vertAlign w:val="superscript"/>
        </w:rPr>
        <w:t>+</w:t>
      </w:r>
      <w:r>
        <w:t>,</w:t>
      </w:r>
      <w:r w:rsidRPr="00E85C66">
        <w:t xml:space="preserve"> Cd</w:t>
      </w:r>
      <w:r w:rsidRPr="00E85C66">
        <w:rPr>
          <w:vertAlign w:val="superscript"/>
        </w:rPr>
        <w:t>2+</w:t>
      </w:r>
      <w:r>
        <w:t>, Dy</w:t>
      </w:r>
      <w:r>
        <w:rPr>
          <w:vertAlign w:val="superscript"/>
        </w:rPr>
        <w:t>3+</w:t>
      </w:r>
      <w:r>
        <w:t>, or Ho</w:t>
      </w:r>
      <w:r>
        <w:rPr>
          <w:vertAlign w:val="superscript"/>
        </w:rPr>
        <w:t>3+</w:t>
      </w:r>
      <w:r w:rsidRPr="00E85C66">
        <w:t xml:space="preserve"> at this site, no significant </w:t>
      </w:r>
      <w:r>
        <w:t xml:space="preserve">structural </w:t>
      </w:r>
      <w:r w:rsidRPr="00E85C66">
        <w:t xml:space="preserve">differences were observed.  </w:t>
      </w:r>
    </w:p>
    <w:p w:rsidR="004D7EEB" w:rsidRDefault="004D7EEB"/>
    <w:sectPr w:rsidR="004D7EEB" w:rsidSect="004D7E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Pathogen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2E5C3D"/>
    <w:rsid w:val="0001597B"/>
    <w:rsid w:val="000B1851"/>
    <w:rsid w:val="002E5C3D"/>
    <w:rsid w:val="004D7EEB"/>
    <w:rsid w:val="005724B2"/>
    <w:rsid w:val="008D245E"/>
    <w:rsid w:val="00D755A9"/>
    <w:rsid w:val="00DB0C70"/>
    <w:rsid w:val="00E846CB"/>
    <w:rsid w:val="00F468F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EB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D7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ina.iverson@vanderbilt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Macintosh Word</Application>
  <DocSecurity>0</DocSecurity>
  <Lines>17</Lines>
  <Paragraphs>4</Paragraphs>
  <ScaleCrop>false</ScaleCrop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Tasia Pyburn</dc:creator>
  <cp:keywords/>
  <cp:lastModifiedBy>Tasia Pyburn</cp:lastModifiedBy>
  <cp:revision>4</cp:revision>
  <cp:lastPrinted>2011-05-27T15:12:00Z</cp:lastPrinted>
  <dcterms:created xsi:type="dcterms:W3CDTF">2011-05-27T14:05:00Z</dcterms:created>
  <dcterms:modified xsi:type="dcterms:W3CDTF">2011-05-27T15:55:00Z</dcterms:modified>
</cp:coreProperties>
</file>