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3A" w:rsidRPr="00457A5A" w:rsidRDefault="001B1B3A" w:rsidP="001B1B3A">
      <w:pPr>
        <w:spacing w:line="360" w:lineRule="auto"/>
        <w:rPr>
          <w:rFonts w:ascii="Arial" w:hAnsi="Arial"/>
          <w:b/>
          <w:sz w:val="22"/>
        </w:rPr>
      </w:pPr>
    </w:p>
    <w:tbl>
      <w:tblPr>
        <w:tblW w:w="14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92"/>
        <w:gridCol w:w="2185"/>
        <w:gridCol w:w="2970"/>
        <w:gridCol w:w="3240"/>
        <w:gridCol w:w="5040"/>
      </w:tblGrid>
      <w:tr w:rsidR="001B1B3A" w:rsidRPr="00457A5A">
        <w:trPr>
          <w:jc w:val="center"/>
        </w:trPr>
        <w:tc>
          <w:tcPr>
            <w:tcW w:w="992" w:type="dxa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85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457A5A">
              <w:rPr>
                <w:rFonts w:ascii="Arial" w:hAnsi="Arial"/>
                <w:b/>
                <w:sz w:val="22"/>
              </w:rPr>
              <w:t xml:space="preserve">TMRCA (mean) </w:t>
            </w:r>
          </w:p>
        </w:tc>
        <w:tc>
          <w:tcPr>
            <w:tcW w:w="2970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457A5A">
              <w:rPr>
                <w:rFonts w:ascii="Arial" w:hAnsi="Arial"/>
                <w:b/>
                <w:sz w:val="22"/>
              </w:rPr>
              <w:t>95%</w:t>
            </w:r>
          </w:p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457A5A">
              <w:rPr>
                <w:rFonts w:ascii="Arial" w:hAnsi="Arial"/>
                <w:b/>
                <w:sz w:val="22"/>
              </w:rPr>
              <w:t>Credible interval</w:t>
            </w:r>
          </w:p>
        </w:tc>
        <w:tc>
          <w:tcPr>
            <w:tcW w:w="3240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457A5A">
              <w:rPr>
                <w:rFonts w:ascii="Arial" w:hAnsi="Arial"/>
                <w:b/>
                <w:sz w:val="22"/>
              </w:rPr>
              <w:t xml:space="preserve">Estimated timeframe of human-to-swine transmission (mean) </w:t>
            </w:r>
          </w:p>
        </w:tc>
        <w:tc>
          <w:tcPr>
            <w:tcW w:w="5040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457A5A">
              <w:rPr>
                <w:rFonts w:ascii="Arial" w:hAnsi="Arial"/>
                <w:b/>
                <w:sz w:val="22"/>
              </w:rPr>
              <w:t>95%</w:t>
            </w:r>
          </w:p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457A5A">
              <w:rPr>
                <w:rFonts w:ascii="Arial" w:hAnsi="Arial"/>
                <w:b/>
                <w:sz w:val="22"/>
              </w:rPr>
              <w:t>Credible interval</w:t>
            </w:r>
          </w:p>
        </w:tc>
      </w:tr>
      <w:tr w:rsidR="001B1B3A" w:rsidRPr="00457A5A">
        <w:trPr>
          <w:jc w:val="center"/>
        </w:trPr>
        <w:tc>
          <w:tcPr>
            <w:tcW w:w="992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457A5A">
              <w:rPr>
                <w:rFonts w:ascii="Arial" w:hAnsi="Arial"/>
                <w:b/>
                <w:sz w:val="22"/>
              </w:rPr>
              <w:t>H1N1</w:t>
            </w:r>
          </w:p>
        </w:tc>
        <w:tc>
          <w:tcPr>
            <w:tcW w:w="2185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457A5A">
              <w:rPr>
                <w:rFonts w:ascii="Arial" w:hAnsi="Arial"/>
                <w:sz w:val="22"/>
              </w:rPr>
              <w:t xml:space="preserve">7.3 – 7.7 yrs </w:t>
            </w:r>
          </w:p>
        </w:tc>
        <w:tc>
          <w:tcPr>
            <w:tcW w:w="2970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457A5A">
              <w:rPr>
                <w:rFonts w:ascii="Arial" w:hAnsi="Arial"/>
                <w:sz w:val="22"/>
              </w:rPr>
              <w:t>[7.1, 7.5] – [7.5. 7.8]</w:t>
            </w:r>
          </w:p>
        </w:tc>
        <w:tc>
          <w:tcPr>
            <w:tcW w:w="3240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457A5A">
              <w:rPr>
                <w:rFonts w:ascii="Arial" w:hAnsi="Arial"/>
                <w:sz w:val="22"/>
              </w:rPr>
              <w:t>Oct 2002 – Mar 2003</w:t>
            </w:r>
          </w:p>
        </w:tc>
        <w:tc>
          <w:tcPr>
            <w:tcW w:w="5040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457A5A">
              <w:rPr>
                <w:rFonts w:ascii="Arial" w:hAnsi="Arial"/>
                <w:sz w:val="22"/>
              </w:rPr>
              <w:t>[Sept 2002, Dec 2002] – [Jan 2003 – May 2003]</w:t>
            </w:r>
          </w:p>
        </w:tc>
      </w:tr>
      <w:tr w:rsidR="001B1B3A" w:rsidRPr="00457A5A">
        <w:trPr>
          <w:jc w:val="center"/>
        </w:trPr>
        <w:tc>
          <w:tcPr>
            <w:tcW w:w="992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457A5A">
              <w:rPr>
                <w:rFonts w:ascii="Arial" w:hAnsi="Arial"/>
                <w:b/>
                <w:sz w:val="22"/>
              </w:rPr>
              <w:t>H1N2</w:t>
            </w:r>
          </w:p>
        </w:tc>
        <w:tc>
          <w:tcPr>
            <w:tcW w:w="2185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457A5A">
              <w:rPr>
                <w:rFonts w:ascii="Arial" w:hAnsi="Arial"/>
                <w:sz w:val="22"/>
              </w:rPr>
              <w:t>7.4 – 7.9 yrs</w:t>
            </w:r>
          </w:p>
        </w:tc>
        <w:tc>
          <w:tcPr>
            <w:tcW w:w="2970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457A5A">
              <w:rPr>
                <w:rFonts w:ascii="Arial" w:hAnsi="Arial"/>
                <w:sz w:val="22"/>
              </w:rPr>
              <w:t>[7.0, 7.7] – [7.6,8.1]</w:t>
            </w:r>
          </w:p>
        </w:tc>
        <w:tc>
          <w:tcPr>
            <w:tcW w:w="3240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457A5A">
              <w:rPr>
                <w:rFonts w:ascii="Arial" w:hAnsi="Arial"/>
                <w:sz w:val="22"/>
              </w:rPr>
              <w:t>Aug 2002 – Feb 2003</w:t>
            </w:r>
          </w:p>
        </w:tc>
        <w:tc>
          <w:tcPr>
            <w:tcW w:w="5040" w:type="dxa"/>
            <w:vAlign w:val="center"/>
          </w:tcPr>
          <w:p w:rsidR="001B1B3A" w:rsidRPr="00457A5A" w:rsidRDefault="001B1B3A" w:rsidP="001B1B3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457A5A">
              <w:rPr>
                <w:rFonts w:ascii="Arial" w:hAnsi="Arial"/>
                <w:sz w:val="22"/>
              </w:rPr>
              <w:t>[May 2002, Nov 2002] – [Oct 2002, Jun 2003]</w:t>
            </w:r>
          </w:p>
        </w:tc>
      </w:tr>
    </w:tbl>
    <w:p w:rsidR="001B1B3A" w:rsidRDefault="001B1B3A"/>
    <w:sectPr w:rsidR="001B1B3A" w:rsidSect="001B1B3A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1B3A"/>
    <w:rsid w:val="001B1B3A"/>
    <w:rsid w:val="006342A1"/>
    <w:rsid w:val="007027C9"/>
    <w:rsid w:val="00875A58"/>
    <w:rsid w:val="009D3D19"/>
    <w:rsid w:val="00BC38D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3A"/>
    <w:pPr>
      <w:spacing w:after="20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Macintosh Word</Application>
  <DocSecurity>0</DocSecurity>
  <Lines>2</Lines>
  <Paragraphs>1</Paragraphs>
  <ScaleCrop>false</ScaleCrop>
  <Company>NCI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NIH</dc:creator>
  <cp:keywords/>
  <cp:lastModifiedBy>NCI NIH</cp:lastModifiedBy>
  <cp:revision>3</cp:revision>
  <dcterms:created xsi:type="dcterms:W3CDTF">2011-05-02T19:42:00Z</dcterms:created>
  <dcterms:modified xsi:type="dcterms:W3CDTF">2011-05-03T20:32:00Z</dcterms:modified>
</cp:coreProperties>
</file>