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1" w:type="dxa"/>
        <w:tblLayout w:type="fixed"/>
        <w:tblLook w:val="04A0" w:firstRow="1" w:lastRow="0" w:firstColumn="1" w:lastColumn="0" w:noHBand="0" w:noVBand="1"/>
      </w:tblPr>
      <w:tblGrid>
        <w:gridCol w:w="2232"/>
        <w:gridCol w:w="1352"/>
        <w:gridCol w:w="1352"/>
        <w:gridCol w:w="1560"/>
        <w:gridCol w:w="1701"/>
        <w:gridCol w:w="1134"/>
      </w:tblGrid>
      <w:tr w:rsidR="00DA7F40" w:rsidRPr="00296E31" w14:paraId="53AD3BD3" w14:textId="77777777" w:rsidTr="00BB7C6C">
        <w:trPr>
          <w:trHeight w:val="300"/>
        </w:trPr>
        <w:tc>
          <w:tcPr>
            <w:tcW w:w="2232" w:type="dxa"/>
            <w:noWrap/>
            <w:hideMark/>
          </w:tcPr>
          <w:p w14:paraId="02D33E9F" w14:textId="77777777" w:rsidR="00DA7F40" w:rsidRPr="00DA7F40" w:rsidRDefault="00DA7F40" w:rsidP="00BB7C6C">
            <w:pPr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gridSpan w:val="2"/>
          </w:tcPr>
          <w:p w14:paraId="0211DC9F" w14:textId="76642B7D" w:rsidR="00DA7F40" w:rsidRPr="00DA7F40" w:rsidRDefault="00DA7F40" w:rsidP="00BB7C6C">
            <w:pPr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proofErr w:type="spellStart"/>
            <w:r w:rsidRPr="00DA7F40">
              <w:rPr>
                <w:rFonts w:ascii="Times" w:hAnsi="Times" w:cs="Times New Roman"/>
                <w:b/>
                <w:bCs/>
                <w:sz w:val="20"/>
                <w:szCs w:val="20"/>
              </w:rPr>
              <w:t>pI</w:t>
            </w:r>
            <w:proofErr w:type="spellEnd"/>
          </w:p>
        </w:tc>
        <w:tc>
          <w:tcPr>
            <w:tcW w:w="4395" w:type="dxa"/>
            <w:gridSpan w:val="3"/>
            <w:noWrap/>
            <w:hideMark/>
          </w:tcPr>
          <w:p w14:paraId="7D161840" w14:textId="1C36EC3F" w:rsidR="00DA7F40" w:rsidRPr="00DA7F40" w:rsidRDefault="00DA7F40" w:rsidP="00BB7C6C">
            <w:pPr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DA7F40">
              <w:rPr>
                <w:rFonts w:ascii="Times" w:hAnsi="Times" w:cs="Times New Roman"/>
                <w:b/>
                <w:bCs/>
                <w:sz w:val="20"/>
                <w:szCs w:val="20"/>
              </w:rPr>
              <w:t>Buffer pH (50 mM for lysis, 20 mM for gel filtration)</w:t>
            </w:r>
          </w:p>
        </w:tc>
      </w:tr>
      <w:tr w:rsidR="00DA7F40" w:rsidRPr="00296E31" w14:paraId="6A398030" w14:textId="77777777" w:rsidTr="00BB7C6C">
        <w:trPr>
          <w:trHeight w:val="600"/>
        </w:trPr>
        <w:tc>
          <w:tcPr>
            <w:tcW w:w="2232" w:type="dxa"/>
            <w:noWrap/>
            <w:hideMark/>
          </w:tcPr>
          <w:p w14:paraId="37DCDFB3" w14:textId="77777777" w:rsidR="00DA7F40" w:rsidRPr="00DA7F40" w:rsidRDefault="00DA7F40" w:rsidP="00BB7C6C">
            <w:pPr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DA7F40">
              <w:rPr>
                <w:rFonts w:ascii="Times" w:hAnsi="Times" w:cs="Times New Roman"/>
                <w:b/>
                <w:bCs/>
                <w:sz w:val="20"/>
                <w:szCs w:val="20"/>
              </w:rPr>
              <w:t>EBV NEC Construct</w:t>
            </w:r>
          </w:p>
        </w:tc>
        <w:tc>
          <w:tcPr>
            <w:tcW w:w="1352" w:type="dxa"/>
          </w:tcPr>
          <w:p w14:paraId="1F7FCF1E" w14:textId="68888351" w:rsidR="00BB7C6C" w:rsidRDefault="00DA7F40" w:rsidP="00BB7C6C">
            <w:pPr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DA7F40">
              <w:rPr>
                <w:rFonts w:ascii="Times" w:hAnsi="Times" w:cs="Times New Roman"/>
                <w:b/>
                <w:bCs/>
                <w:sz w:val="20"/>
                <w:szCs w:val="20"/>
              </w:rPr>
              <w:t>Before</w:t>
            </w:r>
          </w:p>
          <w:p w14:paraId="60973D4F" w14:textId="5822A1FA" w:rsidR="00BB7C6C" w:rsidRDefault="00DA7F40" w:rsidP="00BB7C6C">
            <w:pPr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proofErr w:type="spellStart"/>
            <w:r w:rsidRPr="00DA7F40">
              <w:rPr>
                <w:rFonts w:ascii="Times" w:hAnsi="Times" w:cs="Times New Roman"/>
                <w:b/>
                <w:bCs/>
                <w:sz w:val="20"/>
                <w:szCs w:val="20"/>
              </w:rPr>
              <w:t>PreScission</w:t>
            </w:r>
            <w:proofErr w:type="spellEnd"/>
          </w:p>
          <w:p w14:paraId="7BCC80DC" w14:textId="5DD8C8AB" w:rsidR="00DA7F40" w:rsidRPr="00DA7F40" w:rsidRDefault="00DA7F40" w:rsidP="00BB7C6C">
            <w:pPr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DA7F40">
              <w:rPr>
                <w:rFonts w:ascii="Times" w:hAnsi="Times" w:cs="Times New Roman"/>
                <w:b/>
                <w:bCs/>
                <w:sz w:val="20"/>
                <w:szCs w:val="20"/>
              </w:rPr>
              <w:t>cut</w:t>
            </w:r>
          </w:p>
        </w:tc>
        <w:tc>
          <w:tcPr>
            <w:tcW w:w="1352" w:type="dxa"/>
          </w:tcPr>
          <w:p w14:paraId="0F9131A6" w14:textId="43ACCEB5" w:rsidR="00BB7C6C" w:rsidRDefault="00DA7F40" w:rsidP="00BB7C6C">
            <w:pPr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DA7F40">
              <w:rPr>
                <w:rFonts w:ascii="Times" w:hAnsi="Times" w:cs="Times New Roman"/>
                <w:b/>
                <w:bCs/>
                <w:sz w:val="20"/>
                <w:szCs w:val="20"/>
              </w:rPr>
              <w:t>After</w:t>
            </w:r>
          </w:p>
          <w:p w14:paraId="06B85459" w14:textId="5782DC41" w:rsidR="00BB7C6C" w:rsidRDefault="00DA7F40" w:rsidP="00BB7C6C">
            <w:pPr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proofErr w:type="spellStart"/>
            <w:r w:rsidRPr="00DA7F40">
              <w:rPr>
                <w:rFonts w:ascii="Times" w:hAnsi="Times" w:cs="Times New Roman"/>
                <w:b/>
                <w:bCs/>
                <w:sz w:val="20"/>
                <w:szCs w:val="20"/>
              </w:rPr>
              <w:t>PreScission</w:t>
            </w:r>
            <w:proofErr w:type="spellEnd"/>
          </w:p>
          <w:p w14:paraId="5524B05D" w14:textId="502A6D84" w:rsidR="00DA7F40" w:rsidRPr="00DA7F40" w:rsidRDefault="00DA7F40" w:rsidP="00BB7C6C">
            <w:pPr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DA7F40">
              <w:rPr>
                <w:rFonts w:ascii="Times" w:hAnsi="Times" w:cs="Times New Roman"/>
                <w:b/>
                <w:bCs/>
                <w:sz w:val="20"/>
                <w:szCs w:val="20"/>
              </w:rPr>
              <w:t>cut</w:t>
            </w:r>
          </w:p>
        </w:tc>
        <w:tc>
          <w:tcPr>
            <w:tcW w:w="1560" w:type="dxa"/>
            <w:hideMark/>
          </w:tcPr>
          <w:p w14:paraId="2F7EABE6" w14:textId="024967ED" w:rsidR="00DA7F40" w:rsidRPr="00DA7F40" w:rsidRDefault="00DA7F40" w:rsidP="00BB7C6C">
            <w:pPr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DA7F40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Lysis Buffer Before </w:t>
            </w:r>
            <w:proofErr w:type="spellStart"/>
            <w:r w:rsidRPr="00DA7F40">
              <w:rPr>
                <w:rFonts w:ascii="Times" w:hAnsi="Times" w:cs="Times New Roman"/>
                <w:b/>
                <w:bCs/>
                <w:sz w:val="20"/>
                <w:szCs w:val="20"/>
              </w:rPr>
              <w:t>PreScission</w:t>
            </w:r>
            <w:proofErr w:type="spellEnd"/>
            <w:r w:rsidRPr="00DA7F40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cut</w:t>
            </w:r>
          </w:p>
        </w:tc>
        <w:tc>
          <w:tcPr>
            <w:tcW w:w="1701" w:type="dxa"/>
            <w:hideMark/>
          </w:tcPr>
          <w:p w14:paraId="2995502D" w14:textId="77777777" w:rsidR="00DA7F40" w:rsidRPr="00DA7F40" w:rsidRDefault="00DA7F40" w:rsidP="00BB7C6C">
            <w:pPr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DA7F40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Lysis Buffer During </w:t>
            </w:r>
            <w:proofErr w:type="spellStart"/>
            <w:r w:rsidRPr="00DA7F40">
              <w:rPr>
                <w:rFonts w:ascii="Times" w:hAnsi="Times" w:cs="Times New Roman"/>
                <w:b/>
                <w:bCs/>
                <w:sz w:val="20"/>
                <w:szCs w:val="20"/>
              </w:rPr>
              <w:t>PreScission</w:t>
            </w:r>
            <w:proofErr w:type="spellEnd"/>
            <w:r w:rsidRPr="00DA7F40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Cut</w:t>
            </w:r>
          </w:p>
        </w:tc>
        <w:tc>
          <w:tcPr>
            <w:tcW w:w="1134" w:type="dxa"/>
            <w:hideMark/>
          </w:tcPr>
          <w:p w14:paraId="60319BF9" w14:textId="77777777" w:rsidR="00DA7F40" w:rsidRPr="00DA7F40" w:rsidRDefault="00DA7F40" w:rsidP="00BB7C6C">
            <w:pPr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DA7F40">
              <w:rPr>
                <w:rFonts w:ascii="Times" w:hAnsi="Times" w:cs="Times New Roman"/>
                <w:b/>
                <w:bCs/>
                <w:sz w:val="20"/>
                <w:szCs w:val="20"/>
              </w:rPr>
              <w:t>Gel Filtration Buffer</w:t>
            </w:r>
          </w:p>
        </w:tc>
      </w:tr>
      <w:tr w:rsidR="00DA7F40" w:rsidRPr="00296E31" w14:paraId="2C0D1BC2" w14:textId="77777777" w:rsidTr="00BB7C6C">
        <w:trPr>
          <w:trHeight w:val="300"/>
        </w:trPr>
        <w:tc>
          <w:tcPr>
            <w:tcW w:w="2232" w:type="dxa"/>
            <w:noWrap/>
            <w:hideMark/>
          </w:tcPr>
          <w:p w14:paraId="3AF79E62" w14:textId="77777777" w:rsidR="00DA7F40" w:rsidRPr="00DA7F40" w:rsidRDefault="00DA7F40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7F40">
              <w:rPr>
                <w:rFonts w:ascii="Times" w:hAnsi="Times" w:cs="Times New Roman"/>
                <w:sz w:val="20"/>
                <w:szCs w:val="20"/>
              </w:rPr>
              <w:t>195Δ65</w:t>
            </w:r>
          </w:p>
        </w:tc>
        <w:tc>
          <w:tcPr>
            <w:tcW w:w="1352" w:type="dxa"/>
          </w:tcPr>
          <w:p w14:paraId="7AFB9CEC" w14:textId="697BEC49" w:rsidR="00DA7F40" w:rsidRPr="00DA7F40" w:rsidRDefault="00023421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6.39</w:t>
            </w:r>
          </w:p>
        </w:tc>
        <w:tc>
          <w:tcPr>
            <w:tcW w:w="1352" w:type="dxa"/>
          </w:tcPr>
          <w:p w14:paraId="2C5A1F77" w14:textId="4E0786CF" w:rsidR="00DA7F40" w:rsidRPr="00DA7F40" w:rsidRDefault="00023421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7.29</w:t>
            </w:r>
          </w:p>
        </w:tc>
        <w:tc>
          <w:tcPr>
            <w:tcW w:w="1560" w:type="dxa"/>
            <w:noWrap/>
            <w:hideMark/>
          </w:tcPr>
          <w:p w14:paraId="4883F37D" w14:textId="7B8EB246" w:rsidR="00DA7F40" w:rsidRPr="00DA7F40" w:rsidRDefault="00DA7F40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7F40">
              <w:rPr>
                <w:rFonts w:ascii="Times" w:hAnsi="Times" w:cs="Times New Roman"/>
                <w:sz w:val="20"/>
                <w:szCs w:val="20"/>
              </w:rPr>
              <w:t>HEPES pH 7.5</w:t>
            </w:r>
          </w:p>
        </w:tc>
        <w:tc>
          <w:tcPr>
            <w:tcW w:w="1701" w:type="dxa"/>
            <w:noWrap/>
            <w:hideMark/>
          </w:tcPr>
          <w:p w14:paraId="0920CCBE" w14:textId="77777777" w:rsidR="00DA7F40" w:rsidRPr="00DA7F40" w:rsidRDefault="00DA7F40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7F40">
              <w:rPr>
                <w:rFonts w:ascii="Times" w:hAnsi="Times" w:cs="Times New Roman"/>
                <w:sz w:val="20"/>
                <w:szCs w:val="20"/>
              </w:rPr>
              <w:t>HEPES pH 7.5</w:t>
            </w:r>
          </w:p>
        </w:tc>
        <w:tc>
          <w:tcPr>
            <w:tcW w:w="1134" w:type="dxa"/>
            <w:noWrap/>
            <w:hideMark/>
          </w:tcPr>
          <w:p w14:paraId="4A5B4FB1" w14:textId="77777777" w:rsidR="00DA7F40" w:rsidRPr="00DA7F40" w:rsidRDefault="00DA7F40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7F40">
              <w:rPr>
                <w:rFonts w:ascii="Times" w:hAnsi="Times" w:cs="Times New Roman"/>
                <w:sz w:val="20"/>
                <w:szCs w:val="20"/>
              </w:rPr>
              <w:t>HEPES pH 8</w:t>
            </w:r>
          </w:p>
        </w:tc>
      </w:tr>
      <w:tr w:rsidR="00DA7F40" w:rsidRPr="00296E31" w14:paraId="6BED2B92" w14:textId="77777777" w:rsidTr="00BB7C6C">
        <w:trPr>
          <w:trHeight w:val="300"/>
        </w:trPr>
        <w:tc>
          <w:tcPr>
            <w:tcW w:w="2232" w:type="dxa"/>
            <w:noWrap/>
            <w:hideMark/>
          </w:tcPr>
          <w:p w14:paraId="0DEEAEE2" w14:textId="77777777" w:rsidR="00DA7F40" w:rsidRPr="00DA7F40" w:rsidRDefault="00DA7F40" w:rsidP="00BB7C6C">
            <w:pPr>
              <w:jc w:val="center"/>
              <w:rPr>
                <w:rFonts w:ascii="Times" w:hAnsi="Times" w:cs="Times New Roman"/>
                <w:sz w:val="20"/>
                <w:szCs w:val="20"/>
                <w:vertAlign w:val="subscript"/>
              </w:rPr>
            </w:pPr>
            <w:r w:rsidRPr="00DA7F40">
              <w:rPr>
                <w:rFonts w:ascii="Times" w:hAnsi="Times" w:cs="Times New Roman"/>
                <w:sz w:val="20"/>
                <w:szCs w:val="20"/>
              </w:rPr>
              <w:t>228Δ44-His</w:t>
            </w:r>
            <w:r w:rsidRPr="00DA7F40">
              <w:rPr>
                <w:rFonts w:ascii="Times" w:hAnsi="Times" w:cs="Times New Roman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1352" w:type="dxa"/>
          </w:tcPr>
          <w:p w14:paraId="612CF835" w14:textId="29E4A49C" w:rsidR="00DA7F40" w:rsidRPr="00DA7F40" w:rsidRDefault="001A2F56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6.84</w:t>
            </w:r>
          </w:p>
        </w:tc>
        <w:tc>
          <w:tcPr>
            <w:tcW w:w="1352" w:type="dxa"/>
          </w:tcPr>
          <w:p w14:paraId="7FC8EEBA" w14:textId="06D75623" w:rsidR="00DA7F40" w:rsidRPr="00DA7F40" w:rsidRDefault="001A2F56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8.34</w:t>
            </w:r>
          </w:p>
        </w:tc>
        <w:tc>
          <w:tcPr>
            <w:tcW w:w="1560" w:type="dxa"/>
            <w:noWrap/>
            <w:hideMark/>
          </w:tcPr>
          <w:p w14:paraId="18B7B992" w14:textId="1875F1C6" w:rsidR="00DA7F40" w:rsidRPr="00DA7F40" w:rsidRDefault="00DA7F40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7F40">
              <w:rPr>
                <w:rFonts w:ascii="Times" w:hAnsi="Times" w:cs="Times New Roman"/>
                <w:sz w:val="20"/>
                <w:szCs w:val="20"/>
              </w:rPr>
              <w:t>HEPES pH 8</w:t>
            </w:r>
          </w:p>
        </w:tc>
        <w:tc>
          <w:tcPr>
            <w:tcW w:w="1701" w:type="dxa"/>
            <w:noWrap/>
            <w:hideMark/>
          </w:tcPr>
          <w:p w14:paraId="5B56C29F" w14:textId="77777777" w:rsidR="00DA7F40" w:rsidRPr="00DA7F40" w:rsidRDefault="00DA7F40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7F40">
              <w:rPr>
                <w:rFonts w:ascii="Times" w:hAnsi="Times" w:cs="Times New Roman"/>
                <w:sz w:val="20"/>
                <w:szCs w:val="20"/>
              </w:rPr>
              <w:t>HEPES pH 8</w:t>
            </w:r>
          </w:p>
        </w:tc>
        <w:tc>
          <w:tcPr>
            <w:tcW w:w="1134" w:type="dxa"/>
            <w:noWrap/>
            <w:hideMark/>
          </w:tcPr>
          <w:p w14:paraId="2A752A86" w14:textId="77777777" w:rsidR="00DA7F40" w:rsidRPr="00DA7F40" w:rsidRDefault="00DA7F40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7F40">
              <w:rPr>
                <w:rFonts w:ascii="Times" w:hAnsi="Times" w:cs="Times New Roman"/>
                <w:sz w:val="20"/>
                <w:szCs w:val="20"/>
              </w:rPr>
              <w:t>HEPES pH 7</w:t>
            </w:r>
          </w:p>
        </w:tc>
      </w:tr>
      <w:tr w:rsidR="00DA7F40" w:rsidRPr="00296E31" w14:paraId="0C9C4C50" w14:textId="77777777" w:rsidTr="00BB7C6C">
        <w:trPr>
          <w:trHeight w:val="300"/>
        </w:trPr>
        <w:tc>
          <w:tcPr>
            <w:tcW w:w="2232" w:type="dxa"/>
            <w:noWrap/>
            <w:hideMark/>
          </w:tcPr>
          <w:p w14:paraId="04AD7887" w14:textId="77777777" w:rsidR="00DA7F40" w:rsidRPr="00DA7F40" w:rsidRDefault="00DA7F40" w:rsidP="00BB7C6C">
            <w:pPr>
              <w:jc w:val="center"/>
              <w:rPr>
                <w:rFonts w:ascii="Times" w:hAnsi="Times" w:cs="Times New Roman"/>
                <w:sz w:val="20"/>
                <w:szCs w:val="20"/>
                <w:vertAlign w:val="subscript"/>
              </w:rPr>
            </w:pPr>
            <w:r w:rsidRPr="00DA7F40">
              <w:rPr>
                <w:rFonts w:ascii="Times" w:hAnsi="Times" w:cs="Times New Roman"/>
                <w:sz w:val="20"/>
                <w:szCs w:val="20"/>
              </w:rPr>
              <w:t>228Δ34-His</w:t>
            </w:r>
            <w:r w:rsidRPr="00DA7F40">
              <w:rPr>
                <w:rFonts w:ascii="Times" w:hAnsi="Times" w:cs="Times New Roman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1352" w:type="dxa"/>
          </w:tcPr>
          <w:p w14:paraId="0FDBF93F" w14:textId="5B318E22" w:rsidR="00DA7F40" w:rsidRPr="00DA7F40" w:rsidRDefault="001A2F56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7.00</w:t>
            </w:r>
          </w:p>
        </w:tc>
        <w:tc>
          <w:tcPr>
            <w:tcW w:w="1352" w:type="dxa"/>
          </w:tcPr>
          <w:p w14:paraId="453DC537" w14:textId="1C0C3E71" w:rsidR="00DA7F40" w:rsidRPr="00DA7F40" w:rsidRDefault="001A2F56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8.53</w:t>
            </w:r>
          </w:p>
        </w:tc>
        <w:tc>
          <w:tcPr>
            <w:tcW w:w="1560" w:type="dxa"/>
            <w:noWrap/>
            <w:hideMark/>
          </w:tcPr>
          <w:p w14:paraId="0DF58985" w14:textId="5A7B3F71" w:rsidR="00DA7F40" w:rsidRPr="00DA7F40" w:rsidRDefault="00DA7F40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7F40">
              <w:rPr>
                <w:rFonts w:ascii="Times" w:hAnsi="Times" w:cs="Times New Roman"/>
                <w:sz w:val="20"/>
                <w:szCs w:val="20"/>
              </w:rPr>
              <w:t>HEPES pH 8</w:t>
            </w:r>
          </w:p>
        </w:tc>
        <w:tc>
          <w:tcPr>
            <w:tcW w:w="1701" w:type="dxa"/>
            <w:noWrap/>
            <w:hideMark/>
          </w:tcPr>
          <w:p w14:paraId="1FA968D1" w14:textId="77777777" w:rsidR="00DA7F40" w:rsidRPr="00DA7F40" w:rsidRDefault="00DA7F40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7F40">
              <w:rPr>
                <w:rFonts w:ascii="Times" w:hAnsi="Times" w:cs="Times New Roman"/>
                <w:sz w:val="20"/>
                <w:szCs w:val="20"/>
              </w:rPr>
              <w:t>HEPES pH 8</w:t>
            </w:r>
          </w:p>
        </w:tc>
        <w:tc>
          <w:tcPr>
            <w:tcW w:w="1134" w:type="dxa"/>
            <w:noWrap/>
            <w:hideMark/>
          </w:tcPr>
          <w:p w14:paraId="4126E7ED" w14:textId="77777777" w:rsidR="00DA7F40" w:rsidRPr="00DA7F40" w:rsidRDefault="00DA7F40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7F40">
              <w:rPr>
                <w:rFonts w:ascii="Times" w:hAnsi="Times" w:cs="Times New Roman"/>
                <w:sz w:val="20"/>
                <w:szCs w:val="20"/>
              </w:rPr>
              <w:t>HEPES pH 7</w:t>
            </w:r>
          </w:p>
        </w:tc>
      </w:tr>
      <w:tr w:rsidR="00DA7F40" w:rsidRPr="00296E31" w14:paraId="0CB57DFC" w14:textId="77777777" w:rsidTr="00BB7C6C">
        <w:trPr>
          <w:trHeight w:val="300"/>
        </w:trPr>
        <w:tc>
          <w:tcPr>
            <w:tcW w:w="2232" w:type="dxa"/>
            <w:noWrap/>
            <w:hideMark/>
          </w:tcPr>
          <w:p w14:paraId="63284B0A" w14:textId="77777777" w:rsidR="00DA7F40" w:rsidRPr="00DA7F40" w:rsidRDefault="00DA7F40" w:rsidP="00BB7C6C">
            <w:pPr>
              <w:jc w:val="center"/>
              <w:rPr>
                <w:rFonts w:ascii="Times" w:hAnsi="Times" w:cs="Times New Roman"/>
                <w:sz w:val="20"/>
                <w:szCs w:val="20"/>
                <w:vertAlign w:val="subscript"/>
              </w:rPr>
            </w:pPr>
            <w:r w:rsidRPr="00DA7F40">
              <w:rPr>
                <w:rFonts w:ascii="Times" w:hAnsi="Times" w:cs="Times New Roman"/>
                <w:sz w:val="20"/>
                <w:szCs w:val="20"/>
              </w:rPr>
              <w:t>228Δ24-His</w:t>
            </w:r>
            <w:r w:rsidRPr="00DA7F40">
              <w:rPr>
                <w:rFonts w:ascii="Times" w:hAnsi="Times" w:cs="Times New Roman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1352" w:type="dxa"/>
          </w:tcPr>
          <w:p w14:paraId="5E4E27D7" w14:textId="3D4943EA" w:rsidR="00DA7F40" w:rsidRPr="00DA7F40" w:rsidRDefault="001A2F56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7.17</w:t>
            </w:r>
          </w:p>
        </w:tc>
        <w:tc>
          <w:tcPr>
            <w:tcW w:w="1352" w:type="dxa"/>
          </w:tcPr>
          <w:p w14:paraId="073BA5F0" w14:textId="56C01353" w:rsidR="00DA7F40" w:rsidRPr="00DA7F40" w:rsidRDefault="001A2F56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8.61</w:t>
            </w:r>
          </w:p>
        </w:tc>
        <w:tc>
          <w:tcPr>
            <w:tcW w:w="1560" w:type="dxa"/>
            <w:noWrap/>
            <w:hideMark/>
          </w:tcPr>
          <w:p w14:paraId="1BD39E65" w14:textId="6DC3AFC9" w:rsidR="00DA7F40" w:rsidRPr="00DA7F40" w:rsidRDefault="00DA7F40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7F40">
              <w:rPr>
                <w:rFonts w:ascii="Times" w:hAnsi="Times" w:cs="Times New Roman"/>
                <w:sz w:val="20"/>
                <w:szCs w:val="20"/>
              </w:rPr>
              <w:t>Tris pH 8.5 (@ 4°C)</w:t>
            </w:r>
          </w:p>
        </w:tc>
        <w:tc>
          <w:tcPr>
            <w:tcW w:w="1701" w:type="dxa"/>
            <w:noWrap/>
            <w:hideMark/>
          </w:tcPr>
          <w:p w14:paraId="2070416A" w14:textId="77777777" w:rsidR="00DA7F40" w:rsidRPr="00DA7F40" w:rsidRDefault="00DA7F40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7F40">
              <w:rPr>
                <w:rFonts w:ascii="Times" w:hAnsi="Times" w:cs="Times New Roman"/>
                <w:sz w:val="20"/>
                <w:szCs w:val="20"/>
              </w:rPr>
              <w:t>MES pH 5.5</w:t>
            </w:r>
          </w:p>
        </w:tc>
        <w:tc>
          <w:tcPr>
            <w:tcW w:w="1134" w:type="dxa"/>
            <w:noWrap/>
            <w:hideMark/>
          </w:tcPr>
          <w:p w14:paraId="0D8A463E" w14:textId="77777777" w:rsidR="00DA7F40" w:rsidRPr="00DA7F40" w:rsidRDefault="00DA7F40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7F40">
              <w:rPr>
                <w:rFonts w:ascii="Times" w:hAnsi="Times" w:cs="Times New Roman"/>
                <w:sz w:val="20"/>
                <w:szCs w:val="20"/>
              </w:rPr>
              <w:t>HEPES pH 7.5</w:t>
            </w:r>
          </w:p>
        </w:tc>
      </w:tr>
      <w:tr w:rsidR="00DA7F40" w:rsidRPr="00296E31" w14:paraId="247FAAA1" w14:textId="77777777" w:rsidTr="00BB7C6C">
        <w:trPr>
          <w:trHeight w:val="300"/>
        </w:trPr>
        <w:tc>
          <w:tcPr>
            <w:tcW w:w="2232" w:type="dxa"/>
            <w:noWrap/>
            <w:hideMark/>
          </w:tcPr>
          <w:p w14:paraId="29AEEEA3" w14:textId="77777777" w:rsidR="00DA7F40" w:rsidRPr="00DA7F40" w:rsidRDefault="00DA7F40" w:rsidP="00BB7C6C">
            <w:pPr>
              <w:jc w:val="center"/>
              <w:rPr>
                <w:rFonts w:ascii="Times" w:hAnsi="Times" w:cs="Times New Roman"/>
                <w:sz w:val="20"/>
                <w:szCs w:val="20"/>
                <w:vertAlign w:val="subscript"/>
              </w:rPr>
            </w:pPr>
            <w:r w:rsidRPr="00DA7F40">
              <w:rPr>
                <w:rFonts w:ascii="Times" w:hAnsi="Times" w:cs="Times New Roman"/>
                <w:sz w:val="20"/>
                <w:szCs w:val="20"/>
              </w:rPr>
              <w:t>228Δ15-His</w:t>
            </w:r>
            <w:r w:rsidRPr="00DA7F40">
              <w:rPr>
                <w:rFonts w:ascii="Times" w:hAnsi="Times" w:cs="Times New Roman"/>
                <w:sz w:val="20"/>
                <w:szCs w:val="20"/>
                <w:vertAlign w:val="subscript"/>
              </w:rPr>
              <w:softHyphen/>
              <w:t>8</w:t>
            </w:r>
          </w:p>
        </w:tc>
        <w:tc>
          <w:tcPr>
            <w:tcW w:w="1352" w:type="dxa"/>
          </w:tcPr>
          <w:p w14:paraId="07204955" w14:textId="3655CB61" w:rsidR="00DA7F40" w:rsidRPr="00DA7F40" w:rsidRDefault="001A2F56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7.3</w:t>
            </w:r>
          </w:p>
        </w:tc>
        <w:tc>
          <w:tcPr>
            <w:tcW w:w="1352" w:type="dxa"/>
          </w:tcPr>
          <w:p w14:paraId="06B59A6F" w14:textId="42D96830" w:rsidR="00DA7F40" w:rsidRPr="00DA7F40" w:rsidRDefault="001A2F56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8.69</w:t>
            </w:r>
          </w:p>
        </w:tc>
        <w:tc>
          <w:tcPr>
            <w:tcW w:w="1560" w:type="dxa"/>
            <w:noWrap/>
            <w:hideMark/>
          </w:tcPr>
          <w:p w14:paraId="37059EA2" w14:textId="16599BAB" w:rsidR="00DA7F40" w:rsidRPr="00DA7F40" w:rsidRDefault="00DA7F40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7F40">
              <w:rPr>
                <w:rFonts w:ascii="Times" w:hAnsi="Times" w:cs="Times New Roman"/>
                <w:sz w:val="20"/>
                <w:szCs w:val="20"/>
              </w:rPr>
              <w:t>MES pH 6</w:t>
            </w:r>
          </w:p>
        </w:tc>
        <w:tc>
          <w:tcPr>
            <w:tcW w:w="1701" w:type="dxa"/>
            <w:noWrap/>
            <w:hideMark/>
          </w:tcPr>
          <w:p w14:paraId="6DA38843" w14:textId="77777777" w:rsidR="00DA7F40" w:rsidRPr="00DA7F40" w:rsidRDefault="00DA7F40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7F40">
              <w:rPr>
                <w:rFonts w:ascii="Times" w:hAnsi="Times" w:cs="Times New Roman"/>
                <w:sz w:val="20"/>
                <w:szCs w:val="20"/>
              </w:rPr>
              <w:t>MES pH 6</w:t>
            </w:r>
          </w:p>
        </w:tc>
        <w:tc>
          <w:tcPr>
            <w:tcW w:w="1134" w:type="dxa"/>
            <w:noWrap/>
            <w:hideMark/>
          </w:tcPr>
          <w:p w14:paraId="35AF6342" w14:textId="77777777" w:rsidR="00DA7F40" w:rsidRPr="00DA7F40" w:rsidRDefault="00DA7F40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7F40">
              <w:rPr>
                <w:rFonts w:ascii="Times" w:hAnsi="Times" w:cs="Times New Roman"/>
                <w:sz w:val="20"/>
                <w:szCs w:val="20"/>
              </w:rPr>
              <w:t>HEPES pH 7</w:t>
            </w:r>
          </w:p>
        </w:tc>
      </w:tr>
      <w:tr w:rsidR="00DA7F40" w:rsidRPr="00296E31" w14:paraId="711A4B37" w14:textId="77777777" w:rsidTr="00BB7C6C">
        <w:trPr>
          <w:trHeight w:val="300"/>
        </w:trPr>
        <w:tc>
          <w:tcPr>
            <w:tcW w:w="2232" w:type="dxa"/>
            <w:noWrap/>
            <w:hideMark/>
          </w:tcPr>
          <w:p w14:paraId="50C1992F" w14:textId="77777777" w:rsidR="00DA7F40" w:rsidRPr="00DA7F40" w:rsidRDefault="00DA7F40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7F40">
              <w:rPr>
                <w:rFonts w:ascii="Times" w:hAnsi="Times" w:cs="Times New Roman"/>
                <w:sz w:val="20"/>
                <w:szCs w:val="20"/>
              </w:rPr>
              <w:t>215-N31S</w:t>
            </w:r>
            <w:r w:rsidRPr="00DA7F40">
              <w:rPr>
                <w:rFonts w:ascii="Times" w:hAnsi="Times" w:cs="Times New Roman"/>
                <w:sz w:val="20"/>
                <w:szCs w:val="20"/>
                <w:vertAlign w:val="subscript"/>
              </w:rPr>
              <w:t>BFLF2</w:t>
            </w:r>
            <w:r w:rsidRPr="00DA7F40">
              <w:rPr>
                <w:rFonts w:ascii="Times" w:hAnsi="Times" w:cs="Times New Roman"/>
                <w:sz w:val="20"/>
                <w:szCs w:val="20"/>
              </w:rPr>
              <w:t>-His</w:t>
            </w:r>
            <w:r w:rsidRPr="00DA7F40">
              <w:rPr>
                <w:rFonts w:ascii="Times" w:hAnsi="Times" w:cs="Times New Roman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1352" w:type="dxa"/>
          </w:tcPr>
          <w:p w14:paraId="20B7A467" w14:textId="625A3B46" w:rsidR="00DA7F40" w:rsidRPr="00DA7F40" w:rsidRDefault="001A2F56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6.61</w:t>
            </w:r>
          </w:p>
        </w:tc>
        <w:tc>
          <w:tcPr>
            <w:tcW w:w="1352" w:type="dxa"/>
          </w:tcPr>
          <w:p w14:paraId="0CA815ED" w14:textId="6B172D1F" w:rsidR="00DA7F40" w:rsidRPr="00DA7F40" w:rsidRDefault="001A2F56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7.49</w:t>
            </w:r>
          </w:p>
        </w:tc>
        <w:tc>
          <w:tcPr>
            <w:tcW w:w="1560" w:type="dxa"/>
            <w:noWrap/>
            <w:hideMark/>
          </w:tcPr>
          <w:p w14:paraId="2E1E90D8" w14:textId="7FF24759" w:rsidR="00DA7F40" w:rsidRPr="00DA7F40" w:rsidRDefault="00DA7F40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7F40">
              <w:rPr>
                <w:rFonts w:ascii="Times" w:hAnsi="Times" w:cs="Times New Roman"/>
                <w:sz w:val="20"/>
                <w:szCs w:val="20"/>
              </w:rPr>
              <w:t>Tris pH 9 (@ 4°C)</w:t>
            </w:r>
          </w:p>
        </w:tc>
        <w:tc>
          <w:tcPr>
            <w:tcW w:w="1701" w:type="dxa"/>
            <w:noWrap/>
            <w:hideMark/>
          </w:tcPr>
          <w:p w14:paraId="65A7701B" w14:textId="77777777" w:rsidR="00DA7F40" w:rsidRPr="00DA7F40" w:rsidRDefault="00DA7F40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7F40">
              <w:rPr>
                <w:rFonts w:ascii="Times" w:hAnsi="Times" w:cs="Times New Roman"/>
                <w:sz w:val="20"/>
                <w:szCs w:val="20"/>
              </w:rPr>
              <w:t>Tris pH 8.5 (@ 4°C)</w:t>
            </w:r>
          </w:p>
        </w:tc>
        <w:tc>
          <w:tcPr>
            <w:tcW w:w="1134" w:type="dxa"/>
            <w:noWrap/>
            <w:hideMark/>
          </w:tcPr>
          <w:p w14:paraId="63849A24" w14:textId="77777777" w:rsidR="00DA7F40" w:rsidRPr="00DA7F40" w:rsidRDefault="00DA7F40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7F40">
              <w:rPr>
                <w:rFonts w:ascii="Times" w:hAnsi="Times" w:cs="Times New Roman"/>
                <w:sz w:val="20"/>
                <w:szCs w:val="20"/>
              </w:rPr>
              <w:t>Tris pH 8.5 (@ 4°C)</w:t>
            </w:r>
          </w:p>
        </w:tc>
      </w:tr>
      <w:tr w:rsidR="00DA7F40" w:rsidRPr="00296E31" w14:paraId="00C3DEEE" w14:textId="77777777" w:rsidTr="00BB7C6C">
        <w:trPr>
          <w:trHeight w:val="300"/>
        </w:trPr>
        <w:tc>
          <w:tcPr>
            <w:tcW w:w="2232" w:type="dxa"/>
            <w:noWrap/>
            <w:hideMark/>
          </w:tcPr>
          <w:p w14:paraId="18C46BA7" w14:textId="77777777" w:rsidR="00DA7F40" w:rsidRPr="00DA7F40" w:rsidRDefault="00DA7F40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7F40">
              <w:rPr>
                <w:rFonts w:ascii="Times" w:hAnsi="Times" w:cs="Times New Roman"/>
                <w:sz w:val="20"/>
                <w:szCs w:val="20"/>
              </w:rPr>
              <w:t>215-L87W</w:t>
            </w:r>
            <w:r w:rsidRPr="00DA7F40">
              <w:rPr>
                <w:rFonts w:ascii="Times" w:hAnsi="Times" w:cs="Times New Roman"/>
                <w:sz w:val="20"/>
                <w:szCs w:val="20"/>
                <w:vertAlign w:val="subscript"/>
              </w:rPr>
              <w:t>BFRF1</w:t>
            </w:r>
            <w:r w:rsidRPr="00DA7F40">
              <w:rPr>
                <w:rFonts w:ascii="Times" w:hAnsi="Times" w:cs="Times New Roman"/>
                <w:sz w:val="20"/>
                <w:szCs w:val="20"/>
              </w:rPr>
              <w:t>/N31S</w:t>
            </w:r>
            <w:r w:rsidRPr="00DA7F40">
              <w:rPr>
                <w:rFonts w:ascii="Times" w:hAnsi="Times" w:cs="Times New Roman"/>
                <w:sz w:val="20"/>
                <w:szCs w:val="20"/>
                <w:vertAlign w:val="subscript"/>
              </w:rPr>
              <w:t>BFLF2</w:t>
            </w:r>
            <w:r w:rsidRPr="00DA7F40">
              <w:rPr>
                <w:rFonts w:ascii="Times" w:hAnsi="Times" w:cs="Times New Roman"/>
                <w:sz w:val="20"/>
                <w:szCs w:val="20"/>
              </w:rPr>
              <w:t>-His</w:t>
            </w:r>
            <w:r w:rsidRPr="00DA7F40">
              <w:rPr>
                <w:rFonts w:ascii="Times" w:hAnsi="Times" w:cs="Times New Roman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1352" w:type="dxa"/>
          </w:tcPr>
          <w:p w14:paraId="4521198C" w14:textId="60D585D5" w:rsidR="00DA7F40" w:rsidRPr="00DA7F40" w:rsidRDefault="001A2F56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6.61</w:t>
            </w:r>
          </w:p>
        </w:tc>
        <w:tc>
          <w:tcPr>
            <w:tcW w:w="1352" w:type="dxa"/>
          </w:tcPr>
          <w:p w14:paraId="542DE963" w14:textId="6C855F60" w:rsidR="00DA7F40" w:rsidRPr="00DA7F40" w:rsidRDefault="001A2F56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7.49</w:t>
            </w:r>
          </w:p>
        </w:tc>
        <w:tc>
          <w:tcPr>
            <w:tcW w:w="1560" w:type="dxa"/>
            <w:noWrap/>
            <w:hideMark/>
          </w:tcPr>
          <w:p w14:paraId="4262A415" w14:textId="275DCA7D" w:rsidR="00DA7F40" w:rsidRPr="00DA7F40" w:rsidRDefault="00DA7F40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7F40">
              <w:rPr>
                <w:rFonts w:ascii="Times" w:hAnsi="Times" w:cs="Times New Roman"/>
                <w:sz w:val="20"/>
                <w:szCs w:val="20"/>
              </w:rPr>
              <w:t>Tris pH 9 (@ 4°C)</w:t>
            </w:r>
          </w:p>
        </w:tc>
        <w:tc>
          <w:tcPr>
            <w:tcW w:w="1701" w:type="dxa"/>
            <w:noWrap/>
            <w:hideMark/>
          </w:tcPr>
          <w:p w14:paraId="5D3D9F3B" w14:textId="77777777" w:rsidR="00DA7F40" w:rsidRPr="00DA7F40" w:rsidRDefault="00DA7F40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7F40">
              <w:rPr>
                <w:rFonts w:ascii="Times" w:hAnsi="Times" w:cs="Times New Roman"/>
                <w:sz w:val="20"/>
                <w:szCs w:val="20"/>
              </w:rPr>
              <w:t>Tris pH 8.5 (@ 4°C)</w:t>
            </w:r>
          </w:p>
        </w:tc>
        <w:tc>
          <w:tcPr>
            <w:tcW w:w="1134" w:type="dxa"/>
            <w:noWrap/>
            <w:hideMark/>
          </w:tcPr>
          <w:p w14:paraId="20127FF7" w14:textId="77777777" w:rsidR="00DA7F40" w:rsidRPr="00DA7F40" w:rsidRDefault="00DA7F40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7F40">
              <w:rPr>
                <w:rFonts w:ascii="Times" w:hAnsi="Times" w:cs="Times New Roman"/>
                <w:sz w:val="20"/>
                <w:szCs w:val="20"/>
              </w:rPr>
              <w:t>Tris pH 8.5 (@ 4°C)</w:t>
            </w:r>
          </w:p>
        </w:tc>
      </w:tr>
      <w:tr w:rsidR="00DA7F40" w:rsidRPr="00296E31" w14:paraId="537819D6" w14:textId="77777777" w:rsidTr="00BB7C6C">
        <w:trPr>
          <w:trHeight w:val="300"/>
        </w:trPr>
        <w:tc>
          <w:tcPr>
            <w:tcW w:w="2232" w:type="dxa"/>
            <w:noWrap/>
            <w:hideMark/>
          </w:tcPr>
          <w:p w14:paraId="754C0CC6" w14:textId="77777777" w:rsidR="00DA7F40" w:rsidRPr="00DA7F40" w:rsidRDefault="00DA7F40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7F40">
              <w:rPr>
                <w:rFonts w:ascii="Times" w:hAnsi="Times" w:cs="Times New Roman"/>
                <w:sz w:val="20"/>
                <w:szCs w:val="20"/>
              </w:rPr>
              <w:t>215-Q43A</w:t>
            </w:r>
            <w:r w:rsidRPr="00DA7F40">
              <w:rPr>
                <w:rFonts w:ascii="Times" w:hAnsi="Times" w:cs="Times New Roman"/>
                <w:sz w:val="20"/>
                <w:szCs w:val="20"/>
                <w:vertAlign w:val="subscript"/>
              </w:rPr>
              <w:t>BFRF1</w:t>
            </w:r>
            <w:r w:rsidRPr="00DA7F40">
              <w:rPr>
                <w:rFonts w:ascii="Times" w:hAnsi="Times" w:cs="Times New Roman"/>
                <w:sz w:val="20"/>
                <w:szCs w:val="20"/>
              </w:rPr>
              <w:t>/N31S</w:t>
            </w:r>
            <w:r w:rsidRPr="00DA7F40">
              <w:rPr>
                <w:rFonts w:ascii="Times" w:hAnsi="Times" w:cs="Times New Roman"/>
                <w:sz w:val="20"/>
                <w:szCs w:val="20"/>
                <w:vertAlign w:val="subscript"/>
              </w:rPr>
              <w:t>BFLF2</w:t>
            </w:r>
            <w:r w:rsidRPr="00DA7F40">
              <w:rPr>
                <w:rFonts w:ascii="Times" w:hAnsi="Times" w:cs="Times New Roman"/>
                <w:sz w:val="20"/>
                <w:szCs w:val="20"/>
              </w:rPr>
              <w:t>-His</w:t>
            </w:r>
            <w:r w:rsidRPr="00DA7F40">
              <w:rPr>
                <w:rFonts w:ascii="Times" w:hAnsi="Times" w:cs="Times New Roman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1352" w:type="dxa"/>
          </w:tcPr>
          <w:p w14:paraId="5B43F3B6" w14:textId="1B7E980D" w:rsidR="00DA7F40" w:rsidRPr="00DA7F40" w:rsidRDefault="001A2F56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6.61</w:t>
            </w:r>
          </w:p>
        </w:tc>
        <w:tc>
          <w:tcPr>
            <w:tcW w:w="1352" w:type="dxa"/>
          </w:tcPr>
          <w:p w14:paraId="65536859" w14:textId="65F957F5" w:rsidR="00DA7F40" w:rsidRPr="00DA7F40" w:rsidRDefault="001A2F56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7.49</w:t>
            </w:r>
          </w:p>
        </w:tc>
        <w:tc>
          <w:tcPr>
            <w:tcW w:w="1560" w:type="dxa"/>
            <w:noWrap/>
            <w:hideMark/>
          </w:tcPr>
          <w:p w14:paraId="0193109B" w14:textId="005F5BDA" w:rsidR="00DA7F40" w:rsidRPr="00DA7F40" w:rsidRDefault="00DA7F40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7F40">
              <w:rPr>
                <w:rFonts w:ascii="Times" w:hAnsi="Times" w:cs="Times New Roman"/>
                <w:sz w:val="20"/>
                <w:szCs w:val="20"/>
              </w:rPr>
              <w:t>Tris pH 9 (@ 4°C)</w:t>
            </w:r>
          </w:p>
        </w:tc>
        <w:tc>
          <w:tcPr>
            <w:tcW w:w="1701" w:type="dxa"/>
            <w:noWrap/>
            <w:hideMark/>
          </w:tcPr>
          <w:p w14:paraId="01F0AEF4" w14:textId="77777777" w:rsidR="00DA7F40" w:rsidRPr="00DA7F40" w:rsidRDefault="00DA7F40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7F40">
              <w:rPr>
                <w:rFonts w:ascii="Times" w:hAnsi="Times" w:cs="Times New Roman"/>
                <w:sz w:val="20"/>
                <w:szCs w:val="20"/>
              </w:rPr>
              <w:t>Tris pH 8.5 (@ 4°C)</w:t>
            </w:r>
          </w:p>
        </w:tc>
        <w:tc>
          <w:tcPr>
            <w:tcW w:w="1134" w:type="dxa"/>
            <w:noWrap/>
            <w:hideMark/>
          </w:tcPr>
          <w:p w14:paraId="0974734D" w14:textId="77777777" w:rsidR="00DA7F40" w:rsidRPr="00DA7F40" w:rsidRDefault="00DA7F40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7F40">
              <w:rPr>
                <w:rFonts w:ascii="Times" w:hAnsi="Times" w:cs="Times New Roman"/>
                <w:sz w:val="20"/>
                <w:szCs w:val="20"/>
              </w:rPr>
              <w:t>Tris pH 8.5 (@ 4°C)</w:t>
            </w:r>
          </w:p>
        </w:tc>
      </w:tr>
      <w:tr w:rsidR="00DA7F40" w:rsidRPr="00296E31" w14:paraId="5B7A86DD" w14:textId="77777777" w:rsidTr="00BB7C6C">
        <w:trPr>
          <w:trHeight w:val="300"/>
        </w:trPr>
        <w:tc>
          <w:tcPr>
            <w:tcW w:w="2232" w:type="dxa"/>
            <w:noWrap/>
            <w:hideMark/>
          </w:tcPr>
          <w:p w14:paraId="41841589" w14:textId="77777777" w:rsidR="00DA7F40" w:rsidRPr="00DA7F40" w:rsidRDefault="00DA7F40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7F40">
              <w:rPr>
                <w:rFonts w:ascii="Times" w:hAnsi="Times" w:cs="Times New Roman"/>
                <w:sz w:val="20"/>
                <w:szCs w:val="20"/>
              </w:rPr>
              <w:t>215-N121Q</w:t>
            </w:r>
            <w:r w:rsidRPr="00DA7F40">
              <w:rPr>
                <w:rFonts w:ascii="Times" w:hAnsi="Times" w:cs="Times New Roman"/>
                <w:sz w:val="20"/>
                <w:szCs w:val="20"/>
                <w:vertAlign w:val="subscript"/>
              </w:rPr>
              <w:t>BFRF1</w:t>
            </w:r>
            <w:r w:rsidRPr="00DA7F40">
              <w:rPr>
                <w:rFonts w:ascii="Times" w:hAnsi="Times" w:cs="Times New Roman"/>
                <w:sz w:val="20"/>
                <w:szCs w:val="20"/>
              </w:rPr>
              <w:t>/N31S</w:t>
            </w:r>
            <w:r w:rsidRPr="00DA7F40">
              <w:rPr>
                <w:rFonts w:ascii="Times" w:hAnsi="Times" w:cs="Times New Roman"/>
                <w:sz w:val="20"/>
                <w:szCs w:val="20"/>
                <w:vertAlign w:val="subscript"/>
              </w:rPr>
              <w:t>BFLF2</w:t>
            </w:r>
            <w:r w:rsidRPr="00DA7F40">
              <w:rPr>
                <w:rFonts w:ascii="Times" w:hAnsi="Times" w:cs="Times New Roman"/>
                <w:sz w:val="20"/>
                <w:szCs w:val="20"/>
              </w:rPr>
              <w:t>-His</w:t>
            </w:r>
            <w:r w:rsidRPr="00DA7F40">
              <w:rPr>
                <w:rFonts w:ascii="Times" w:hAnsi="Times" w:cs="Times New Roman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1352" w:type="dxa"/>
          </w:tcPr>
          <w:p w14:paraId="114CE692" w14:textId="7C986991" w:rsidR="00DA7F40" w:rsidRPr="00DA7F40" w:rsidRDefault="001A2F56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6.61</w:t>
            </w:r>
          </w:p>
        </w:tc>
        <w:tc>
          <w:tcPr>
            <w:tcW w:w="1352" w:type="dxa"/>
          </w:tcPr>
          <w:p w14:paraId="161A5513" w14:textId="32AB1D6E" w:rsidR="00DA7F40" w:rsidRPr="00DA7F40" w:rsidRDefault="001A2F56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7.49</w:t>
            </w:r>
          </w:p>
        </w:tc>
        <w:tc>
          <w:tcPr>
            <w:tcW w:w="1560" w:type="dxa"/>
            <w:noWrap/>
            <w:hideMark/>
          </w:tcPr>
          <w:p w14:paraId="033AEDA2" w14:textId="4BD71A57" w:rsidR="00DA7F40" w:rsidRPr="00DA7F40" w:rsidRDefault="00DA7F40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7F40">
              <w:rPr>
                <w:rFonts w:ascii="Times" w:hAnsi="Times" w:cs="Times New Roman"/>
                <w:sz w:val="20"/>
                <w:szCs w:val="20"/>
              </w:rPr>
              <w:t>Tris pH 9 (@ 4°C)</w:t>
            </w:r>
          </w:p>
        </w:tc>
        <w:tc>
          <w:tcPr>
            <w:tcW w:w="1701" w:type="dxa"/>
            <w:noWrap/>
            <w:hideMark/>
          </w:tcPr>
          <w:p w14:paraId="06BB108F" w14:textId="77777777" w:rsidR="00DA7F40" w:rsidRPr="00DA7F40" w:rsidRDefault="00DA7F40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7F40">
              <w:rPr>
                <w:rFonts w:ascii="Times" w:hAnsi="Times" w:cs="Times New Roman"/>
                <w:sz w:val="20"/>
                <w:szCs w:val="20"/>
              </w:rPr>
              <w:t>Tris pH 8.5 (@ 4°C)</w:t>
            </w:r>
          </w:p>
        </w:tc>
        <w:tc>
          <w:tcPr>
            <w:tcW w:w="1134" w:type="dxa"/>
            <w:noWrap/>
            <w:hideMark/>
          </w:tcPr>
          <w:p w14:paraId="5176F3F9" w14:textId="77777777" w:rsidR="00DA7F40" w:rsidRPr="00DA7F40" w:rsidRDefault="00DA7F40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7F40">
              <w:rPr>
                <w:rFonts w:ascii="Times" w:hAnsi="Times" w:cs="Times New Roman"/>
                <w:sz w:val="20"/>
                <w:szCs w:val="20"/>
              </w:rPr>
              <w:t>Tris pH 8.5 (@ 4°C)</w:t>
            </w:r>
          </w:p>
        </w:tc>
      </w:tr>
      <w:tr w:rsidR="00DA7F40" w:rsidRPr="00296E31" w14:paraId="6E14D45D" w14:textId="77777777" w:rsidTr="00BB7C6C">
        <w:trPr>
          <w:trHeight w:val="300"/>
        </w:trPr>
        <w:tc>
          <w:tcPr>
            <w:tcW w:w="2232" w:type="dxa"/>
            <w:noWrap/>
            <w:hideMark/>
          </w:tcPr>
          <w:p w14:paraId="0694C107" w14:textId="77777777" w:rsidR="00DA7F40" w:rsidRPr="00DA7F40" w:rsidRDefault="00DA7F40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7F40">
              <w:rPr>
                <w:rFonts w:ascii="Times" w:hAnsi="Times" w:cs="Times New Roman"/>
                <w:sz w:val="20"/>
                <w:szCs w:val="20"/>
              </w:rPr>
              <w:t>215-N31S</w:t>
            </w:r>
            <w:r w:rsidRPr="00DA7F40">
              <w:rPr>
                <w:rFonts w:ascii="Times" w:hAnsi="Times" w:cs="Times New Roman"/>
                <w:sz w:val="20"/>
                <w:szCs w:val="20"/>
                <w:vertAlign w:val="subscript"/>
              </w:rPr>
              <w:t>BFLF2</w:t>
            </w:r>
            <w:r w:rsidRPr="00DA7F40">
              <w:rPr>
                <w:rFonts w:ascii="Times" w:hAnsi="Times" w:cs="Times New Roman"/>
                <w:sz w:val="20"/>
                <w:szCs w:val="20"/>
              </w:rPr>
              <w:t>/L262F</w:t>
            </w:r>
            <w:r w:rsidRPr="00DA7F40">
              <w:rPr>
                <w:rFonts w:ascii="Times" w:hAnsi="Times" w:cs="Times New Roman"/>
                <w:sz w:val="20"/>
                <w:szCs w:val="20"/>
                <w:vertAlign w:val="subscript"/>
              </w:rPr>
              <w:t>BFLF2</w:t>
            </w:r>
            <w:r w:rsidRPr="00DA7F40">
              <w:rPr>
                <w:rFonts w:ascii="Times" w:hAnsi="Times" w:cs="Times New Roman"/>
                <w:sz w:val="20"/>
                <w:szCs w:val="20"/>
              </w:rPr>
              <w:t>-His</w:t>
            </w:r>
            <w:r w:rsidRPr="00DA7F40">
              <w:rPr>
                <w:rFonts w:ascii="Times" w:hAnsi="Times" w:cs="Times New Roman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1352" w:type="dxa"/>
          </w:tcPr>
          <w:p w14:paraId="0DFF31D1" w14:textId="14E35035" w:rsidR="00DA7F40" w:rsidRPr="00DA7F40" w:rsidRDefault="001A2F56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6.61</w:t>
            </w:r>
          </w:p>
        </w:tc>
        <w:tc>
          <w:tcPr>
            <w:tcW w:w="1352" w:type="dxa"/>
          </w:tcPr>
          <w:p w14:paraId="7444BBED" w14:textId="2B89A53F" w:rsidR="00DA7F40" w:rsidRPr="00DA7F40" w:rsidRDefault="001A2F56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7.49</w:t>
            </w:r>
          </w:p>
        </w:tc>
        <w:tc>
          <w:tcPr>
            <w:tcW w:w="1560" w:type="dxa"/>
            <w:noWrap/>
            <w:hideMark/>
          </w:tcPr>
          <w:p w14:paraId="13BDDCDF" w14:textId="0B3E68BC" w:rsidR="00DA7F40" w:rsidRPr="00DA7F40" w:rsidRDefault="00DA7F40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7F40">
              <w:rPr>
                <w:rFonts w:ascii="Times" w:hAnsi="Times" w:cs="Times New Roman"/>
                <w:sz w:val="20"/>
                <w:szCs w:val="20"/>
              </w:rPr>
              <w:t>Tris pH 9 (@ 4°C)</w:t>
            </w:r>
          </w:p>
        </w:tc>
        <w:tc>
          <w:tcPr>
            <w:tcW w:w="1701" w:type="dxa"/>
            <w:noWrap/>
            <w:hideMark/>
          </w:tcPr>
          <w:p w14:paraId="75CF1ABE" w14:textId="77777777" w:rsidR="00DA7F40" w:rsidRPr="00DA7F40" w:rsidRDefault="00DA7F40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7F40">
              <w:rPr>
                <w:rFonts w:ascii="Times" w:hAnsi="Times" w:cs="Times New Roman"/>
                <w:sz w:val="20"/>
                <w:szCs w:val="20"/>
              </w:rPr>
              <w:t>Tris pH 8.5 (@ 4°C)</w:t>
            </w:r>
          </w:p>
        </w:tc>
        <w:tc>
          <w:tcPr>
            <w:tcW w:w="1134" w:type="dxa"/>
            <w:noWrap/>
            <w:hideMark/>
          </w:tcPr>
          <w:p w14:paraId="2541F305" w14:textId="77777777" w:rsidR="00DA7F40" w:rsidRPr="00DA7F40" w:rsidRDefault="00DA7F40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7F40">
              <w:rPr>
                <w:rFonts w:ascii="Times" w:hAnsi="Times" w:cs="Times New Roman"/>
                <w:sz w:val="20"/>
                <w:szCs w:val="20"/>
              </w:rPr>
              <w:t>Tris pH 8.5 (@ 4°C)</w:t>
            </w:r>
          </w:p>
        </w:tc>
      </w:tr>
      <w:tr w:rsidR="00DA7F40" w:rsidRPr="00296E31" w14:paraId="1AF6D407" w14:textId="77777777" w:rsidTr="00BB7C6C">
        <w:trPr>
          <w:trHeight w:val="300"/>
        </w:trPr>
        <w:tc>
          <w:tcPr>
            <w:tcW w:w="2232" w:type="dxa"/>
            <w:noWrap/>
            <w:hideMark/>
          </w:tcPr>
          <w:p w14:paraId="3023F3EA" w14:textId="77777777" w:rsidR="00DA7F40" w:rsidRPr="00DA7F40" w:rsidRDefault="00DA7F40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7F40">
              <w:rPr>
                <w:rFonts w:ascii="Times" w:hAnsi="Times" w:cs="Times New Roman"/>
                <w:sz w:val="20"/>
                <w:szCs w:val="20"/>
              </w:rPr>
              <w:t>215-N31S</w:t>
            </w:r>
            <w:r w:rsidRPr="00DA7F40">
              <w:rPr>
                <w:rFonts w:ascii="Times" w:hAnsi="Times" w:cs="Times New Roman"/>
                <w:sz w:val="20"/>
                <w:szCs w:val="20"/>
                <w:vertAlign w:val="subscript"/>
              </w:rPr>
              <w:t>BFLF2</w:t>
            </w:r>
            <w:r w:rsidRPr="00DA7F40">
              <w:rPr>
                <w:rFonts w:ascii="Times" w:hAnsi="Times" w:cs="Times New Roman"/>
                <w:sz w:val="20"/>
                <w:szCs w:val="20"/>
              </w:rPr>
              <w:t>/F267W</w:t>
            </w:r>
            <w:r w:rsidRPr="00DA7F40">
              <w:rPr>
                <w:rFonts w:ascii="Times" w:hAnsi="Times" w:cs="Times New Roman"/>
                <w:sz w:val="20"/>
                <w:szCs w:val="20"/>
                <w:vertAlign w:val="subscript"/>
              </w:rPr>
              <w:t>BFLF2</w:t>
            </w:r>
            <w:r w:rsidRPr="00DA7F40">
              <w:rPr>
                <w:rFonts w:ascii="Times" w:hAnsi="Times" w:cs="Times New Roman"/>
                <w:sz w:val="20"/>
                <w:szCs w:val="20"/>
              </w:rPr>
              <w:t>-His</w:t>
            </w:r>
            <w:r w:rsidRPr="00DA7F40">
              <w:rPr>
                <w:rFonts w:ascii="Times" w:hAnsi="Times" w:cs="Times New Roman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1352" w:type="dxa"/>
          </w:tcPr>
          <w:p w14:paraId="792B6B04" w14:textId="480C61E2" w:rsidR="00DA7F40" w:rsidRPr="00DA7F40" w:rsidRDefault="001A2F56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6.61</w:t>
            </w:r>
          </w:p>
        </w:tc>
        <w:tc>
          <w:tcPr>
            <w:tcW w:w="1352" w:type="dxa"/>
          </w:tcPr>
          <w:p w14:paraId="3A50BA00" w14:textId="032379BB" w:rsidR="00DA7F40" w:rsidRPr="00DA7F40" w:rsidRDefault="001A2F56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7.49</w:t>
            </w:r>
          </w:p>
        </w:tc>
        <w:tc>
          <w:tcPr>
            <w:tcW w:w="1560" w:type="dxa"/>
            <w:noWrap/>
            <w:hideMark/>
          </w:tcPr>
          <w:p w14:paraId="6E5122DC" w14:textId="0BEA65D1" w:rsidR="00DA7F40" w:rsidRPr="00DA7F40" w:rsidRDefault="00DA7F40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7F40">
              <w:rPr>
                <w:rFonts w:ascii="Times" w:hAnsi="Times" w:cs="Times New Roman"/>
                <w:sz w:val="20"/>
                <w:szCs w:val="20"/>
              </w:rPr>
              <w:t>Tris pH 9 (@ 4°C)</w:t>
            </w:r>
          </w:p>
        </w:tc>
        <w:tc>
          <w:tcPr>
            <w:tcW w:w="1701" w:type="dxa"/>
            <w:noWrap/>
            <w:hideMark/>
          </w:tcPr>
          <w:p w14:paraId="39B33D5F" w14:textId="77777777" w:rsidR="00DA7F40" w:rsidRPr="00DA7F40" w:rsidRDefault="00DA7F40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7F40">
              <w:rPr>
                <w:rFonts w:ascii="Times" w:hAnsi="Times" w:cs="Times New Roman"/>
                <w:sz w:val="20"/>
                <w:szCs w:val="20"/>
              </w:rPr>
              <w:t>Tris pH 8.5 (@ 4°C)</w:t>
            </w:r>
          </w:p>
        </w:tc>
        <w:tc>
          <w:tcPr>
            <w:tcW w:w="1134" w:type="dxa"/>
            <w:noWrap/>
            <w:hideMark/>
          </w:tcPr>
          <w:p w14:paraId="2C462B46" w14:textId="77777777" w:rsidR="00DA7F40" w:rsidRPr="00DA7F40" w:rsidRDefault="00DA7F40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7F40">
              <w:rPr>
                <w:rFonts w:ascii="Times" w:hAnsi="Times" w:cs="Times New Roman"/>
                <w:sz w:val="20"/>
                <w:szCs w:val="20"/>
              </w:rPr>
              <w:t>Tris pH 8.5 (@ 4°C)</w:t>
            </w:r>
          </w:p>
        </w:tc>
      </w:tr>
      <w:tr w:rsidR="00DA7F40" w:rsidRPr="00296E31" w14:paraId="5A312EA4" w14:textId="77777777" w:rsidTr="00BB7C6C">
        <w:trPr>
          <w:trHeight w:val="300"/>
        </w:trPr>
        <w:tc>
          <w:tcPr>
            <w:tcW w:w="2232" w:type="dxa"/>
            <w:noWrap/>
          </w:tcPr>
          <w:p w14:paraId="0A30E1D8" w14:textId="77777777" w:rsidR="00DA7F40" w:rsidRPr="00DA7F40" w:rsidRDefault="00DA7F40" w:rsidP="00BB7C6C">
            <w:pPr>
              <w:jc w:val="center"/>
              <w:rPr>
                <w:rFonts w:ascii="Times" w:hAnsi="Times" w:cs="Times New Roman"/>
                <w:sz w:val="20"/>
                <w:szCs w:val="20"/>
                <w:vertAlign w:val="subscript"/>
              </w:rPr>
            </w:pPr>
            <w:r w:rsidRPr="00DA7F40">
              <w:rPr>
                <w:rFonts w:ascii="Times" w:hAnsi="Times" w:cs="Times New Roman"/>
                <w:sz w:val="20"/>
                <w:szCs w:val="20"/>
              </w:rPr>
              <w:t>215-N31S</w:t>
            </w:r>
            <w:r w:rsidRPr="00DA7F40">
              <w:rPr>
                <w:rFonts w:ascii="Times" w:hAnsi="Times" w:cs="Times New Roman"/>
                <w:sz w:val="20"/>
                <w:szCs w:val="20"/>
                <w:vertAlign w:val="subscript"/>
              </w:rPr>
              <w:t>BFLF2</w:t>
            </w:r>
          </w:p>
        </w:tc>
        <w:tc>
          <w:tcPr>
            <w:tcW w:w="1352" w:type="dxa"/>
          </w:tcPr>
          <w:p w14:paraId="762281F8" w14:textId="6B485014" w:rsidR="00DA7F40" w:rsidRPr="00DA7F40" w:rsidRDefault="001A2F56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6.5</w:t>
            </w:r>
          </w:p>
        </w:tc>
        <w:tc>
          <w:tcPr>
            <w:tcW w:w="1352" w:type="dxa"/>
          </w:tcPr>
          <w:p w14:paraId="7CEAA97E" w14:textId="19C89265" w:rsidR="00DA7F40" w:rsidRPr="00DA7F40" w:rsidRDefault="001A2F56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7.39</w:t>
            </w:r>
          </w:p>
        </w:tc>
        <w:tc>
          <w:tcPr>
            <w:tcW w:w="1560" w:type="dxa"/>
            <w:noWrap/>
          </w:tcPr>
          <w:p w14:paraId="1054D205" w14:textId="45FC58E2" w:rsidR="00DA7F40" w:rsidRPr="00DA7F40" w:rsidRDefault="00DA7F40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7F40">
              <w:rPr>
                <w:rFonts w:ascii="Times" w:hAnsi="Times" w:cs="Times New Roman"/>
                <w:sz w:val="20"/>
                <w:szCs w:val="20"/>
              </w:rPr>
              <w:t>HEPES pH 7.5</w:t>
            </w:r>
          </w:p>
        </w:tc>
        <w:tc>
          <w:tcPr>
            <w:tcW w:w="1701" w:type="dxa"/>
            <w:noWrap/>
          </w:tcPr>
          <w:p w14:paraId="2109C649" w14:textId="77777777" w:rsidR="00DA7F40" w:rsidRPr="00DA7F40" w:rsidRDefault="00DA7F40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7F40">
              <w:rPr>
                <w:rFonts w:ascii="Times" w:hAnsi="Times" w:cs="Times New Roman"/>
                <w:sz w:val="20"/>
                <w:szCs w:val="20"/>
              </w:rPr>
              <w:t>MES pH 6</w:t>
            </w:r>
          </w:p>
        </w:tc>
        <w:tc>
          <w:tcPr>
            <w:tcW w:w="1134" w:type="dxa"/>
            <w:noWrap/>
          </w:tcPr>
          <w:p w14:paraId="0F08A867" w14:textId="77777777" w:rsidR="00DA7F40" w:rsidRPr="00DA7F40" w:rsidRDefault="00DA7F40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7F40">
              <w:rPr>
                <w:rFonts w:ascii="Times" w:hAnsi="Times" w:cs="Times New Roman"/>
                <w:sz w:val="20"/>
                <w:szCs w:val="20"/>
              </w:rPr>
              <w:t>MES pH 6</w:t>
            </w:r>
          </w:p>
        </w:tc>
      </w:tr>
      <w:tr w:rsidR="00DA7F40" w:rsidRPr="00296E31" w14:paraId="6905A812" w14:textId="77777777" w:rsidTr="00BB7C6C">
        <w:trPr>
          <w:trHeight w:val="300"/>
        </w:trPr>
        <w:tc>
          <w:tcPr>
            <w:tcW w:w="2232" w:type="dxa"/>
            <w:noWrap/>
          </w:tcPr>
          <w:p w14:paraId="2BD71E66" w14:textId="77777777" w:rsidR="00DA7F40" w:rsidRPr="00DA7F40" w:rsidRDefault="00DA7F40" w:rsidP="00BB7C6C">
            <w:pPr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DA7F40">
              <w:rPr>
                <w:rFonts w:ascii="Times" w:hAnsi="Times" w:cs="Times New Roman"/>
                <w:b/>
                <w:bCs/>
                <w:sz w:val="20"/>
                <w:szCs w:val="20"/>
              </w:rPr>
              <w:t>HSV-1 NEC Construct</w:t>
            </w:r>
          </w:p>
        </w:tc>
        <w:tc>
          <w:tcPr>
            <w:tcW w:w="1352" w:type="dxa"/>
          </w:tcPr>
          <w:p w14:paraId="68299D0C" w14:textId="77777777" w:rsidR="00DA7F40" w:rsidRPr="00DA7F40" w:rsidRDefault="00DA7F40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14:paraId="1C250B81" w14:textId="77777777" w:rsidR="00DA7F40" w:rsidRPr="00DA7F40" w:rsidRDefault="00DA7F40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14:paraId="76B5FA34" w14:textId="51754D58" w:rsidR="00DA7F40" w:rsidRPr="00DA7F40" w:rsidRDefault="00DA7F40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3E4CA436" w14:textId="77777777" w:rsidR="00DA7F40" w:rsidRPr="00DA7F40" w:rsidRDefault="00DA7F40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1D448742" w14:textId="77777777" w:rsidR="00DA7F40" w:rsidRPr="00DA7F40" w:rsidRDefault="00DA7F40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DA7F40" w:rsidRPr="00296E31" w14:paraId="4FAE2461" w14:textId="77777777" w:rsidTr="00BB7C6C">
        <w:trPr>
          <w:trHeight w:val="300"/>
        </w:trPr>
        <w:tc>
          <w:tcPr>
            <w:tcW w:w="2232" w:type="dxa"/>
            <w:noWrap/>
          </w:tcPr>
          <w:p w14:paraId="190DA41E" w14:textId="77777777" w:rsidR="00DA7F40" w:rsidRPr="00DA7F40" w:rsidRDefault="00DA7F40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7F40">
              <w:rPr>
                <w:rFonts w:ascii="Times" w:hAnsi="Times" w:cs="Times New Roman"/>
                <w:sz w:val="20"/>
                <w:szCs w:val="20"/>
              </w:rPr>
              <w:t>220</w:t>
            </w:r>
          </w:p>
        </w:tc>
        <w:tc>
          <w:tcPr>
            <w:tcW w:w="1352" w:type="dxa"/>
          </w:tcPr>
          <w:p w14:paraId="425D9527" w14:textId="6F9A7E4F" w:rsidR="00DA7F40" w:rsidRPr="00DA7F40" w:rsidRDefault="00023421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6.94</w:t>
            </w:r>
          </w:p>
        </w:tc>
        <w:tc>
          <w:tcPr>
            <w:tcW w:w="1352" w:type="dxa"/>
          </w:tcPr>
          <w:p w14:paraId="5D4F8FB7" w14:textId="1025B883" w:rsidR="00DA7F40" w:rsidRPr="00DA7F40" w:rsidRDefault="00023421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8.7</w:t>
            </w:r>
          </w:p>
        </w:tc>
        <w:tc>
          <w:tcPr>
            <w:tcW w:w="1560" w:type="dxa"/>
            <w:noWrap/>
          </w:tcPr>
          <w:p w14:paraId="3B5DC3C1" w14:textId="543701DE" w:rsidR="00DA7F40" w:rsidRPr="00DA7F40" w:rsidRDefault="00DA7F40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7F40">
              <w:rPr>
                <w:rFonts w:ascii="Times" w:hAnsi="Times" w:cs="Times New Roman"/>
                <w:sz w:val="20"/>
                <w:szCs w:val="20"/>
              </w:rPr>
              <w:t>HEPES pH 7.5</w:t>
            </w:r>
          </w:p>
        </w:tc>
        <w:tc>
          <w:tcPr>
            <w:tcW w:w="1701" w:type="dxa"/>
            <w:noWrap/>
          </w:tcPr>
          <w:p w14:paraId="172B8713" w14:textId="77777777" w:rsidR="00DA7F40" w:rsidRPr="00DA7F40" w:rsidRDefault="00DA7F40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7F40">
              <w:rPr>
                <w:rFonts w:ascii="Times" w:hAnsi="Times" w:cs="Times New Roman"/>
                <w:sz w:val="20"/>
                <w:szCs w:val="20"/>
              </w:rPr>
              <w:t>HEPES pH 7.5</w:t>
            </w:r>
          </w:p>
        </w:tc>
        <w:tc>
          <w:tcPr>
            <w:tcW w:w="1134" w:type="dxa"/>
            <w:noWrap/>
          </w:tcPr>
          <w:p w14:paraId="7BE9B413" w14:textId="77777777" w:rsidR="00DA7F40" w:rsidRPr="00DA7F40" w:rsidRDefault="00DA7F40" w:rsidP="00BB7C6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7F40">
              <w:rPr>
                <w:rFonts w:ascii="Times" w:hAnsi="Times" w:cs="Times New Roman"/>
                <w:sz w:val="20"/>
                <w:szCs w:val="20"/>
              </w:rPr>
              <w:t>HEPES pH 7.0</w:t>
            </w:r>
          </w:p>
        </w:tc>
      </w:tr>
    </w:tbl>
    <w:p w14:paraId="66B6713B" w14:textId="77777777" w:rsidR="007A53A4" w:rsidRDefault="007A53A4" w:rsidP="007A53A4">
      <w:pPr>
        <w:rPr>
          <w:rFonts w:ascii="Times" w:hAnsi="Times" w:cs="Times New Roman"/>
          <w:b/>
          <w:bCs/>
          <w:sz w:val="24"/>
          <w:szCs w:val="24"/>
        </w:rPr>
      </w:pPr>
    </w:p>
    <w:p w14:paraId="5E70BD4E" w14:textId="2FE46E3B" w:rsidR="006F101B" w:rsidRPr="00296E31" w:rsidRDefault="006F101B" w:rsidP="006F101B">
      <w:pPr>
        <w:rPr>
          <w:rFonts w:ascii="Times" w:hAnsi="Times" w:cs="Times New Roman"/>
          <w:sz w:val="24"/>
          <w:szCs w:val="24"/>
        </w:rPr>
      </w:pPr>
      <w:r w:rsidRPr="00296E31">
        <w:rPr>
          <w:rFonts w:ascii="Times" w:hAnsi="Times" w:cs="Times New Roman"/>
          <w:b/>
          <w:bCs/>
          <w:sz w:val="24"/>
          <w:szCs w:val="24"/>
        </w:rPr>
        <w:t>S</w:t>
      </w:r>
      <w:r w:rsidR="00942868">
        <w:rPr>
          <w:rFonts w:ascii="Times" w:hAnsi="Times" w:cs="Times New Roman"/>
          <w:b/>
          <w:bCs/>
          <w:sz w:val="24"/>
          <w:szCs w:val="24"/>
        </w:rPr>
        <w:t>9</w:t>
      </w:r>
      <w:r w:rsidRPr="00296E31">
        <w:rPr>
          <w:rFonts w:ascii="Times" w:hAnsi="Times" w:cs="Times New Roman"/>
          <w:b/>
          <w:bCs/>
          <w:sz w:val="24"/>
          <w:szCs w:val="24"/>
        </w:rPr>
        <w:t xml:space="preserve"> Table. Protein purification buffers.</w:t>
      </w:r>
      <w:r w:rsidRPr="00296E31">
        <w:rPr>
          <w:rFonts w:ascii="Times" w:hAnsi="Times" w:cs="Times New Roman"/>
          <w:sz w:val="24"/>
          <w:szCs w:val="24"/>
        </w:rPr>
        <w:t xml:space="preserve"> Due to differ</w:t>
      </w:r>
      <w:r>
        <w:rPr>
          <w:rFonts w:ascii="Times" w:hAnsi="Times" w:cs="Times New Roman"/>
          <w:sz w:val="24"/>
          <w:szCs w:val="24"/>
        </w:rPr>
        <w:t>ent</w:t>
      </w:r>
      <w:r w:rsidRPr="00296E31">
        <w:rPr>
          <w:rFonts w:ascii="Times" w:hAnsi="Times" w:cs="Times New Roman"/>
          <w:sz w:val="24"/>
          <w:szCs w:val="24"/>
        </w:rPr>
        <w:t xml:space="preserve"> </w:t>
      </w:r>
      <w:r>
        <w:rPr>
          <w:rFonts w:ascii="Times" w:hAnsi="Times" w:cs="Times New Roman"/>
          <w:sz w:val="24"/>
          <w:szCs w:val="24"/>
        </w:rPr>
        <w:t>isoelectric points (PIs) of EBV NEC constructs</w:t>
      </w:r>
      <w:r w:rsidRPr="00296E31">
        <w:rPr>
          <w:rFonts w:ascii="Times" w:hAnsi="Times" w:cs="Times New Roman"/>
          <w:sz w:val="24"/>
          <w:szCs w:val="24"/>
        </w:rPr>
        <w:t xml:space="preserve">, </w:t>
      </w:r>
      <w:r>
        <w:rPr>
          <w:rFonts w:ascii="Times" w:hAnsi="Times" w:cs="Times New Roman"/>
          <w:sz w:val="24"/>
          <w:szCs w:val="24"/>
        </w:rPr>
        <w:t xml:space="preserve">pH of buffers used </w:t>
      </w:r>
      <w:r w:rsidRPr="00296E31">
        <w:rPr>
          <w:rFonts w:ascii="Times" w:hAnsi="Times" w:cs="Times New Roman"/>
          <w:sz w:val="24"/>
          <w:szCs w:val="24"/>
        </w:rPr>
        <w:t>for purification</w:t>
      </w:r>
      <w:r>
        <w:rPr>
          <w:rFonts w:ascii="Times" w:hAnsi="Times" w:cs="Times New Roman"/>
          <w:sz w:val="24"/>
          <w:szCs w:val="24"/>
        </w:rPr>
        <w:t xml:space="preserve"> was adjusted </w:t>
      </w:r>
      <w:r w:rsidR="001A2F56">
        <w:rPr>
          <w:rFonts w:ascii="Times" w:hAnsi="Times" w:cs="Times New Roman"/>
          <w:sz w:val="24"/>
          <w:szCs w:val="24"/>
        </w:rPr>
        <w:t xml:space="preserve">to be ~1 pH unit away from the </w:t>
      </w:r>
      <w:proofErr w:type="spellStart"/>
      <w:r w:rsidR="001A2F56">
        <w:rPr>
          <w:rFonts w:ascii="Times" w:hAnsi="Times" w:cs="Times New Roman"/>
          <w:sz w:val="24"/>
          <w:szCs w:val="24"/>
        </w:rPr>
        <w:t>pI</w:t>
      </w:r>
      <w:proofErr w:type="spellEnd"/>
      <w:r w:rsidR="001A2F56">
        <w:rPr>
          <w:rFonts w:ascii="Times" w:hAnsi="Times" w:cs="Times New Roman"/>
          <w:sz w:val="24"/>
          <w:szCs w:val="24"/>
        </w:rPr>
        <w:t>.</w:t>
      </w:r>
      <w:r w:rsidRPr="00296E31">
        <w:rPr>
          <w:rFonts w:ascii="Times" w:hAnsi="Times" w:cs="Times New Roman"/>
          <w:sz w:val="24"/>
          <w:szCs w:val="24"/>
        </w:rPr>
        <w:t xml:space="preserve"> Cells were lysed </w:t>
      </w:r>
      <w:r>
        <w:rPr>
          <w:rFonts w:ascii="Times" w:hAnsi="Times" w:cs="Times New Roman"/>
          <w:sz w:val="24"/>
          <w:szCs w:val="24"/>
        </w:rPr>
        <w:t>in</w:t>
      </w:r>
      <w:r w:rsidRPr="00296E31">
        <w:rPr>
          <w:rFonts w:ascii="Times" w:hAnsi="Times" w:cs="Times New Roman"/>
          <w:sz w:val="24"/>
          <w:szCs w:val="24"/>
        </w:rPr>
        <w:t xml:space="preserve"> lysis buffer (50 mM indicated buffer, 500 mM NaCl, 0.5 mM TCEP, 10% glycerol).</w:t>
      </w:r>
      <w:r>
        <w:rPr>
          <w:rFonts w:ascii="Times" w:hAnsi="Times" w:cs="Times New Roman"/>
          <w:sz w:val="24"/>
          <w:szCs w:val="24"/>
        </w:rPr>
        <w:t xml:space="preserve"> A</w:t>
      </w:r>
      <w:r w:rsidRPr="00296E31">
        <w:rPr>
          <w:rFonts w:ascii="Times" w:hAnsi="Times" w:cs="Times New Roman"/>
          <w:sz w:val="24"/>
          <w:szCs w:val="24"/>
        </w:rPr>
        <w:t>ffinity tag</w:t>
      </w:r>
      <w:r>
        <w:rPr>
          <w:rFonts w:ascii="Times" w:hAnsi="Times" w:cs="Times New Roman"/>
          <w:sz w:val="24"/>
          <w:szCs w:val="24"/>
        </w:rPr>
        <w:t xml:space="preserve"> removal</w:t>
      </w:r>
      <w:r w:rsidRPr="00296E31">
        <w:rPr>
          <w:rFonts w:ascii="Times" w:hAnsi="Times" w:cs="Times New Roman"/>
          <w:sz w:val="24"/>
          <w:szCs w:val="24"/>
        </w:rPr>
        <w:t xml:space="preserve"> changed the PIs</w:t>
      </w:r>
      <w:r>
        <w:rPr>
          <w:rFonts w:ascii="Times" w:hAnsi="Times" w:cs="Times New Roman"/>
          <w:sz w:val="24"/>
          <w:szCs w:val="24"/>
        </w:rPr>
        <w:t>,</w:t>
      </w:r>
      <w:r w:rsidRPr="00296E31">
        <w:rPr>
          <w:rFonts w:ascii="Times" w:hAnsi="Times" w:cs="Times New Roman"/>
          <w:sz w:val="24"/>
          <w:szCs w:val="24"/>
        </w:rPr>
        <w:t xml:space="preserve"> so buffer with a different pH was used </w:t>
      </w:r>
      <w:r>
        <w:rPr>
          <w:rFonts w:ascii="Times" w:hAnsi="Times" w:cs="Times New Roman"/>
          <w:sz w:val="24"/>
          <w:szCs w:val="24"/>
        </w:rPr>
        <w:t>during</w:t>
      </w:r>
      <w:r w:rsidRPr="00296E31">
        <w:rPr>
          <w:rFonts w:ascii="Times" w:hAnsi="Times" w:cs="Times New Roman"/>
          <w:sz w:val="24"/>
          <w:szCs w:val="24"/>
        </w:rPr>
        <w:t xml:space="preserve"> </w:t>
      </w:r>
      <w:r>
        <w:rPr>
          <w:rFonts w:ascii="Times" w:hAnsi="Times" w:cs="Times New Roman"/>
          <w:sz w:val="24"/>
          <w:szCs w:val="24"/>
        </w:rPr>
        <w:t xml:space="preserve">and after </w:t>
      </w:r>
      <w:proofErr w:type="spellStart"/>
      <w:r w:rsidRPr="00296E31">
        <w:rPr>
          <w:rFonts w:ascii="Times" w:hAnsi="Times" w:cs="Times New Roman"/>
          <w:sz w:val="24"/>
          <w:szCs w:val="24"/>
        </w:rPr>
        <w:t>PreScission</w:t>
      </w:r>
      <w:proofErr w:type="spellEnd"/>
      <w:r w:rsidRPr="00296E31">
        <w:rPr>
          <w:rFonts w:ascii="Times" w:hAnsi="Times" w:cs="Times New Roman"/>
          <w:sz w:val="24"/>
          <w:szCs w:val="24"/>
        </w:rPr>
        <w:t xml:space="preserve"> protease</w:t>
      </w:r>
      <w:r>
        <w:rPr>
          <w:rFonts w:ascii="Times" w:hAnsi="Times" w:cs="Times New Roman"/>
          <w:sz w:val="24"/>
          <w:szCs w:val="24"/>
        </w:rPr>
        <w:t xml:space="preserve"> cleavage</w:t>
      </w:r>
      <w:r w:rsidRPr="00296E31">
        <w:rPr>
          <w:rFonts w:ascii="Times" w:hAnsi="Times" w:cs="Times New Roman"/>
          <w:sz w:val="24"/>
          <w:szCs w:val="24"/>
        </w:rPr>
        <w:t>. After affinity tag</w:t>
      </w:r>
      <w:r>
        <w:rPr>
          <w:rFonts w:ascii="Times" w:hAnsi="Times" w:cs="Times New Roman"/>
          <w:sz w:val="24"/>
          <w:szCs w:val="24"/>
        </w:rPr>
        <w:t xml:space="preserve"> removal</w:t>
      </w:r>
      <w:r w:rsidRPr="00296E31">
        <w:rPr>
          <w:rFonts w:ascii="Times" w:hAnsi="Times" w:cs="Times New Roman"/>
          <w:sz w:val="24"/>
          <w:szCs w:val="24"/>
        </w:rPr>
        <w:t xml:space="preserve">, protein was further purified </w:t>
      </w:r>
      <w:r>
        <w:rPr>
          <w:rFonts w:ascii="Times" w:hAnsi="Times" w:cs="Times New Roman"/>
          <w:sz w:val="24"/>
          <w:szCs w:val="24"/>
        </w:rPr>
        <w:t>in</w:t>
      </w:r>
      <w:r w:rsidRPr="00296E31">
        <w:rPr>
          <w:rFonts w:ascii="Times" w:hAnsi="Times" w:cs="Times New Roman"/>
          <w:sz w:val="24"/>
          <w:szCs w:val="24"/>
        </w:rPr>
        <w:t xml:space="preserve"> gel filtration buffer (20 mM indicated buffer, 100 mM NaCl, 0.5 mM TCEP). Salt concentration varied for ion exchange chromatography (see Materials and Methods).</w:t>
      </w:r>
    </w:p>
    <w:p w14:paraId="052741EE" w14:textId="48460B2C" w:rsidR="00895B7A" w:rsidRPr="007A53A4" w:rsidRDefault="00895B7A" w:rsidP="006F101B"/>
    <w:sectPr w:rsidR="00895B7A" w:rsidRPr="007A5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76"/>
    <w:rsid w:val="00021EA1"/>
    <w:rsid w:val="00023421"/>
    <w:rsid w:val="00090CBC"/>
    <w:rsid w:val="00104107"/>
    <w:rsid w:val="00133640"/>
    <w:rsid w:val="00170A8D"/>
    <w:rsid w:val="001A2F56"/>
    <w:rsid w:val="00232391"/>
    <w:rsid w:val="004A408F"/>
    <w:rsid w:val="00641971"/>
    <w:rsid w:val="00654C14"/>
    <w:rsid w:val="00675E2C"/>
    <w:rsid w:val="006A21D5"/>
    <w:rsid w:val="006D0876"/>
    <w:rsid w:val="006F101B"/>
    <w:rsid w:val="007A53A4"/>
    <w:rsid w:val="00895B7A"/>
    <w:rsid w:val="00942868"/>
    <w:rsid w:val="00B7739E"/>
    <w:rsid w:val="00BB7C6C"/>
    <w:rsid w:val="00BC758E"/>
    <w:rsid w:val="00C849A7"/>
    <w:rsid w:val="00CA3E67"/>
    <w:rsid w:val="00CD7A4D"/>
    <w:rsid w:val="00DA7F40"/>
    <w:rsid w:val="00E07480"/>
    <w:rsid w:val="00E81A54"/>
    <w:rsid w:val="00EC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EE892"/>
  <w15:chartTrackingRefBased/>
  <w15:docId w15:val="{AE2EFDF1-A93C-4256-9ABD-DEECB45F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Thorsen, Mike</dc:creator>
  <cp:keywords/>
  <dc:description/>
  <cp:lastModifiedBy>Thorsen, Mike</cp:lastModifiedBy>
  <cp:revision>6</cp:revision>
  <dcterms:created xsi:type="dcterms:W3CDTF">2022-04-22T13:43:00Z</dcterms:created>
  <dcterms:modified xsi:type="dcterms:W3CDTF">2022-04-22T19:14:00Z</dcterms:modified>
</cp:coreProperties>
</file>