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10" w:rsidRDefault="00933610" w:rsidP="00933610">
      <w:pPr>
        <w:pStyle w:val="Heading2"/>
        <w:spacing w:line="480" w:lineRule="auto"/>
      </w:pPr>
      <w:r w:rsidRPr="00787381">
        <w:t>S2 Methods</w:t>
      </w:r>
    </w:p>
    <w:p w:rsidR="00933610" w:rsidRDefault="00933610" w:rsidP="00933610">
      <w:bookmarkStart w:id="0" w:name="_GoBack"/>
      <w:bookmarkEnd w:id="0"/>
    </w:p>
    <w:p w:rsidR="00933610" w:rsidRDefault="00933610" w:rsidP="00933610">
      <w:pPr>
        <w:pStyle w:val="Heading2"/>
        <w:spacing w:line="480" w:lineRule="auto"/>
      </w:pPr>
      <w:r>
        <w:t>NMR characterization of the compounds</w:t>
      </w:r>
    </w:p>
    <w:p w:rsidR="00933610" w:rsidRPr="00525240" w:rsidRDefault="00933610" w:rsidP="00933610"/>
    <w:p w:rsidR="00933610" w:rsidRPr="00F90BA7" w:rsidRDefault="00933610" w:rsidP="00933610">
      <w:pPr>
        <w:pStyle w:val="Heading3"/>
        <w:spacing w:line="48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NMR characterization of </w:t>
      </w:r>
      <w:r w:rsidRPr="00F90BA7">
        <w:rPr>
          <w:rFonts w:eastAsia="Calibri" w:cs="Times New Roman"/>
        </w:rPr>
        <w:t>(4</w:t>
      </w:r>
      <w:r w:rsidRPr="00F90BA7">
        <w:rPr>
          <w:rFonts w:eastAsia="Calibri" w:cs="Times New Roman"/>
          <w:i/>
        </w:rPr>
        <w:t>R</w:t>
      </w:r>
      <w:r w:rsidRPr="00F90BA7">
        <w:rPr>
          <w:rFonts w:eastAsia="Calibri" w:cs="Times New Roman"/>
        </w:rPr>
        <w:t>)-2-(6-methyl-4-oxo-4</w:t>
      </w:r>
      <w:r w:rsidRPr="00F90BA7">
        <w:rPr>
          <w:rFonts w:eastAsia="Calibri" w:cs="Times New Roman"/>
          <w:i/>
        </w:rPr>
        <w:t>H</w:t>
      </w:r>
      <w:r w:rsidRPr="00F90BA7">
        <w:rPr>
          <w:rFonts w:eastAsia="Calibri" w:cs="Times New Roman"/>
        </w:rPr>
        <w:t>-chromen-3-yl</w:t>
      </w:r>
      <w:proofErr w:type="gramStart"/>
      <w:r w:rsidRPr="00F90BA7">
        <w:rPr>
          <w:rFonts w:eastAsia="Calibri" w:cs="Times New Roman"/>
        </w:rPr>
        <w:t>)thiazolidine</w:t>
      </w:r>
      <w:proofErr w:type="gramEnd"/>
      <w:r w:rsidRPr="00F90BA7">
        <w:rPr>
          <w:rFonts w:eastAsia="Calibri" w:cs="Times New Roman"/>
        </w:rPr>
        <w:t>-4-carboxylic acid (6C3)</w:t>
      </w:r>
    </w:p>
    <w:p w:rsidR="00933610" w:rsidRPr="00F90BA7" w:rsidRDefault="00933610" w:rsidP="0093361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White solid, a mixture of two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diastereoisomers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with a 1.8:1 ratio.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>H NMR (400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 for the major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diastereoisomer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δ (ppm) = 2.42 (s, 3H, Ar-C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2.87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part A of AMX system,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A,M 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= 10.2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A,X </w:t>
      </w:r>
      <w:r w:rsidRPr="00F90BA7">
        <w:rPr>
          <w:rFonts w:ascii="Times New Roman" w:eastAsia="Calibri" w:hAnsi="Times New Roman" w:cs="Times New Roman"/>
          <w:sz w:val="24"/>
          <w:szCs w:val="24"/>
        </w:rPr>
        <w:t>= 6.8 Hz, 1H, SC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CH), 3.17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, part M of AMX system,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 xml:space="preserve"> 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M,A 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= 10.2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M,X </w:t>
      </w:r>
      <w:r w:rsidRPr="00F90BA7">
        <w:rPr>
          <w:rFonts w:ascii="Times New Roman" w:eastAsia="Calibri" w:hAnsi="Times New Roman" w:cs="Times New Roman"/>
          <w:sz w:val="24"/>
          <w:szCs w:val="24"/>
        </w:rPr>
        <w:t>= 6.8 Hz, 1H, SC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CH), 4.13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part X of AMX system,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X,A 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= 6.8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X,M </w:t>
      </w:r>
      <w:r w:rsidRPr="00F90BA7">
        <w:rPr>
          <w:rFonts w:ascii="Times New Roman" w:eastAsia="Calibri" w:hAnsi="Times New Roman" w:cs="Times New Roman"/>
          <w:sz w:val="24"/>
          <w:szCs w:val="24"/>
        </w:rPr>
        <w:t>= 6.8 Hz, 1H, SCH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5.71 (d,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1.0 Hz, 1H, SC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NH), 7.54-7.62 (m, 2H,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7.82-7.85 (m,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8.27 (d,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1.0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resonances for NH and COOH missing;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>H NMR (400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 for the minor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diastereoisomer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δ (ppm) = 2.43 (s, 3H, Ar-C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2.91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part A of AMX system,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A,M 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= 10.0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A,X </w:t>
      </w:r>
      <w:r w:rsidRPr="00F90BA7">
        <w:rPr>
          <w:rFonts w:ascii="Times New Roman" w:eastAsia="Calibri" w:hAnsi="Times New Roman" w:cs="Times New Roman"/>
          <w:sz w:val="24"/>
          <w:szCs w:val="24"/>
        </w:rPr>
        <w:t>= 9.3 Hz, 1H, SC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CH), 3.31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, part M of AMX system,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 xml:space="preserve"> 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M,A 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= 10.0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M,X </w:t>
      </w:r>
      <w:r w:rsidRPr="00F90BA7">
        <w:rPr>
          <w:rFonts w:ascii="Times New Roman" w:eastAsia="Calibri" w:hAnsi="Times New Roman" w:cs="Times New Roman"/>
          <w:sz w:val="24"/>
          <w:szCs w:val="24"/>
        </w:rPr>
        <w:t>= 6.4 Hz, 1H, SC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CH, overlapping with water in DMSO), 3.85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part X of AMX system,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X,A 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= 9.3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X,M </w:t>
      </w:r>
      <w:r w:rsidRPr="00F90BA7">
        <w:rPr>
          <w:rFonts w:ascii="Times New Roman" w:eastAsia="Calibri" w:hAnsi="Times New Roman" w:cs="Times New Roman"/>
          <w:sz w:val="24"/>
          <w:szCs w:val="24"/>
        </w:rPr>
        <w:t>= 6.4 Hz, 1H, SCH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5.49 (d,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0.5 Hz, 1H, SC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NH), 7.61-7.68 (m, 2H,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7.85-7.87 (m,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8.57 (d,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0.6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resonances for NH and COOH missing;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F90BA7">
        <w:rPr>
          <w:rFonts w:ascii="Times New Roman" w:eastAsia="Calibri" w:hAnsi="Times New Roman" w:cs="Times New Roman"/>
          <w:sz w:val="24"/>
          <w:szCs w:val="24"/>
        </w:rPr>
        <w:t>C NMR (100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 for the major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diastereoisomer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δ (ppm) = 20.41, 36.85, 63.22, 64.53, 118.20, 122.66, 123.99, 124.74, 134.96, 135.32, 152.26, 154.05, 172.59, 175.76;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F90BA7">
        <w:rPr>
          <w:rFonts w:ascii="Times New Roman" w:eastAsia="Calibri" w:hAnsi="Times New Roman" w:cs="Times New Roman"/>
          <w:sz w:val="24"/>
          <w:szCs w:val="24"/>
        </w:rPr>
        <w:t>C NMR (100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 for the minor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diastereoisomer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δ (ppm) = 20.44, 37.74, 64.94, 65.70, 118.24, 121.08, 122.83, 124.10, 135.26, 135.52, 153.86, 154.64, 172.32, 175.76; IR (ATR) υ = 2361, 1712, 1638, 1614, 1590, 1484, 1433, 1375, 1316, 1295, 1231, 1175, 828, 804, 791, 771 cm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–1</w:t>
      </w:r>
      <w:r w:rsidRPr="00F90BA7">
        <w:rPr>
          <w:rFonts w:ascii="Times New Roman" w:eastAsia="Calibri" w:hAnsi="Times New Roman" w:cs="Times New Roman"/>
          <w:sz w:val="24"/>
          <w:szCs w:val="24"/>
        </w:rPr>
        <w:t>; HRMS (ESI) m/z calculated for C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14</w:t>
      </w:r>
      <w:r w:rsidRPr="00F90BA7">
        <w:rPr>
          <w:rFonts w:ascii="Times New Roman" w:eastAsia="Calibri" w:hAnsi="Times New Roman" w:cs="Times New Roman"/>
          <w:sz w:val="24"/>
          <w:szCs w:val="24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14</w:t>
      </w:r>
      <w:r w:rsidRPr="00F90BA7">
        <w:rPr>
          <w:rFonts w:ascii="Times New Roman" w:eastAsia="Calibri" w:hAnsi="Times New Roman" w:cs="Times New Roman"/>
          <w:sz w:val="24"/>
          <w:szCs w:val="24"/>
        </w:rPr>
        <w:t>NO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F90BA7">
        <w:rPr>
          <w:rFonts w:ascii="Times New Roman" w:eastAsia="Calibri" w:hAnsi="Times New Roman" w:cs="Times New Roman"/>
          <w:sz w:val="24"/>
          <w:szCs w:val="24"/>
        </w:rPr>
        <w:t>S [M+H]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292.0644, found 292.0642; purity by HPLC: 96.95% (peaks of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diastereoisomers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were overlapping).</w:t>
      </w:r>
    </w:p>
    <w:p w:rsidR="00933610" w:rsidRPr="00F90BA7" w:rsidRDefault="00933610" w:rsidP="009336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10" w:rsidRPr="00F90BA7" w:rsidRDefault="00933610" w:rsidP="00933610">
      <w:pPr>
        <w:pStyle w:val="Heading3"/>
        <w:spacing w:line="480" w:lineRule="auto"/>
        <w:rPr>
          <w:rFonts w:eastAsia="Calibri"/>
        </w:rPr>
      </w:pPr>
      <w:r>
        <w:rPr>
          <w:rFonts w:eastAsia="Calibri"/>
        </w:rPr>
        <w:lastRenderedPageBreak/>
        <w:t xml:space="preserve">NMR characterization of </w:t>
      </w:r>
      <w:r w:rsidRPr="00F90BA7">
        <w:rPr>
          <w:rFonts w:eastAsia="Calibri"/>
        </w:rPr>
        <w:t>2-Methyl-5-((1</w:t>
      </w:r>
      <w:r w:rsidRPr="00F90BA7">
        <w:rPr>
          <w:rFonts w:eastAsia="Calibri"/>
          <w:i/>
        </w:rPr>
        <w:t>S</w:t>
      </w:r>
      <w:proofErr w:type="gramStart"/>
      <w:r w:rsidRPr="00F90BA7">
        <w:rPr>
          <w:rFonts w:eastAsia="Calibri"/>
        </w:rPr>
        <w:t>,2</w:t>
      </w:r>
      <w:r w:rsidRPr="00F90BA7">
        <w:rPr>
          <w:rFonts w:eastAsia="Calibri"/>
          <w:i/>
        </w:rPr>
        <w:t>R</w:t>
      </w:r>
      <w:r w:rsidRPr="00F90BA7">
        <w:rPr>
          <w:rFonts w:eastAsia="Calibri"/>
        </w:rPr>
        <w:t>,3</w:t>
      </w:r>
      <w:r w:rsidRPr="00F90BA7">
        <w:rPr>
          <w:rFonts w:eastAsia="Calibri"/>
          <w:i/>
        </w:rPr>
        <w:t>R</w:t>
      </w:r>
      <w:proofErr w:type="gramEnd"/>
      <w:r w:rsidRPr="00F90BA7">
        <w:rPr>
          <w:rFonts w:eastAsia="Calibri"/>
        </w:rPr>
        <w:t>)-1,2,3,4-tetrahydroxybutyl)furan-3-carboxylic acid (6E11)</w:t>
      </w:r>
    </w:p>
    <w:p w:rsidR="00933610" w:rsidRPr="00F90BA7" w:rsidRDefault="00933610" w:rsidP="0093361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Off-white solid.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>H NMR (400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>) δ (ppm) = 2.48 (s, 2H, Ar-C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3.40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10.8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5.3 Hz, 1H, H of 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OH, overlapping with water in DMSO), 3.44-3.52 (m, 2H, furan-CH(OH)C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(OH)CH(OH) and H of 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OH), 3.55-3.60 (m, 1H, furan-CH(OH)CH(OH)C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(OH)), 4.37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s, 1H, O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4.56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s, 2H, 2 × O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4.73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symm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m, 1H, furan-C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(OH)), 5.09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s, 1H, O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6.41 (d,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0.6 Hz, 1H, furan-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12.42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s, 1H, COO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F90BA7">
        <w:rPr>
          <w:rFonts w:ascii="Times New Roman" w:eastAsia="Calibri" w:hAnsi="Times New Roman" w:cs="Times New Roman"/>
          <w:sz w:val="24"/>
          <w:szCs w:val="24"/>
        </w:rPr>
        <w:t>C NMR (100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>) δ (ppm) = 13.37, 63.25, 65.83, 70.92, 72.47, 107.00, 114.03, 155.06, 156.59, 164.90; IR (ATR) υ = 3281, 2903, 1672, 1581, 1441, 1238, 1084, 1037, 944, 877, 851, 631, 568 cm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–1</w:t>
      </w:r>
      <w:r w:rsidRPr="00F90BA7">
        <w:rPr>
          <w:rFonts w:ascii="Times New Roman" w:eastAsia="Calibri" w:hAnsi="Times New Roman" w:cs="Times New Roman"/>
          <w:sz w:val="24"/>
          <w:szCs w:val="24"/>
        </w:rPr>
        <w:t>; HRMS (ESI) m/z calculated for C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F90BA7">
        <w:rPr>
          <w:rFonts w:ascii="Times New Roman" w:eastAsia="Calibri" w:hAnsi="Times New Roman" w:cs="Times New Roman"/>
          <w:sz w:val="24"/>
          <w:szCs w:val="24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13</w:t>
      </w:r>
      <w:r w:rsidRPr="00F90BA7">
        <w:rPr>
          <w:rFonts w:ascii="Times New Roman" w:eastAsia="Calibri" w:hAnsi="Times New Roman" w:cs="Times New Roman"/>
          <w:sz w:val="24"/>
          <w:szCs w:val="24"/>
        </w:rPr>
        <w:t>O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[M–H]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–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245.0661, found 245.0666; purity by HPLC: 99.10%.</w:t>
      </w:r>
    </w:p>
    <w:p w:rsidR="00933610" w:rsidRPr="00F90BA7" w:rsidRDefault="00933610" w:rsidP="009336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10" w:rsidRPr="00F90BA7" w:rsidRDefault="00933610" w:rsidP="00933610">
      <w:pPr>
        <w:pStyle w:val="Heading3"/>
        <w:spacing w:line="480" w:lineRule="auto"/>
        <w:rPr>
          <w:rFonts w:eastAsia="Calibri"/>
        </w:rPr>
      </w:pPr>
      <w:r>
        <w:rPr>
          <w:rFonts w:eastAsia="Calibri"/>
        </w:rPr>
        <w:t xml:space="preserve">NMR characterization of </w:t>
      </w:r>
      <w:r w:rsidRPr="00F90BA7">
        <w:rPr>
          <w:rFonts w:eastAsia="Calibri"/>
        </w:rPr>
        <w:t>2-((4-Methoxyphenyl</w:t>
      </w:r>
      <w:proofErr w:type="gramStart"/>
      <w:r w:rsidRPr="00F90BA7">
        <w:rPr>
          <w:rFonts w:eastAsia="Calibri"/>
        </w:rPr>
        <w:t>)amino</w:t>
      </w:r>
      <w:proofErr w:type="gramEnd"/>
      <w:r w:rsidRPr="00F90BA7">
        <w:rPr>
          <w:rFonts w:eastAsia="Calibri"/>
        </w:rPr>
        <w:t>)benzoic acid (6G7)</w:t>
      </w:r>
    </w:p>
    <w:p w:rsidR="00933610" w:rsidRPr="00F90BA7" w:rsidRDefault="00933610" w:rsidP="0093361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Light green solid.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>H NMR (400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>) δ (ppm) = 3.76 (s, 3H, OC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6.68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8.0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7.1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1.0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6.92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8.4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1.0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6.94-6.98 (m, 2H,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7.16-7.20 (m, 2H,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7.32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8.4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7.1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1.8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7.86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8.0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1.8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9.43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s, 1H, N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12.96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s, 1H, COO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F90BA7">
        <w:rPr>
          <w:rFonts w:ascii="Times New Roman" w:eastAsia="Calibri" w:hAnsi="Times New Roman" w:cs="Times New Roman"/>
          <w:sz w:val="24"/>
          <w:szCs w:val="24"/>
        </w:rPr>
        <w:t>C NMR (100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>) δ (ppm) = 55.19, 111.14, 112.70, 114.70, 116.22, 125.04, 131.72, 132.84, 134.18, 148.75, 156.02, 170.01; IR (ATR) υ = 2997, 2953, 2836, 2640, 2567, 1658, 1597, 1575, 1509, 1451, 1441, 1423, 1232, 1181, 1171, 1110, 1029, 909, 841, 822, 752 cm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–1</w:t>
      </w:r>
      <w:r w:rsidRPr="00F90BA7">
        <w:rPr>
          <w:rFonts w:ascii="Times New Roman" w:eastAsia="Calibri" w:hAnsi="Times New Roman" w:cs="Times New Roman"/>
          <w:sz w:val="24"/>
          <w:szCs w:val="24"/>
        </w:rPr>
        <w:t>; HRMS (ESI) m/z calculated for C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14</w:t>
      </w:r>
      <w:r w:rsidRPr="00F90BA7">
        <w:rPr>
          <w:rFonts w:ascii="Times New Roman" w:eastAsia="Calibri" w:hAnsi="Times New Roman" w:cs="Times New Roman"/>
          <w:sz w:val="24"/>
          <w:szCs w:val="24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14</w:t>
      </w:r>
      <w:r w:rsidRPr="00F90BA7">
        <w:rPr>
          <w:rFonts w:ascii="Times New Roman" w:eastAsia="Calibri" w:hAnsi="Times New Roman" w:cs="Times New Roman"/>
          <w:sz w:val="24"/>
          <w:szCs w:val="24"/>
        </w:rPr>
        <w:t>NO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[M+H]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244.0974, found 244.0980; purity by HPLC: 99.39%.</w:t>
      </w:r>
    </w:p>
    <w:p w:rsidR="00933610" w:rsidRPr="00F90BA7" w:rsidRDefault="00933610" w:rsidP="009336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10" w:rsidRPr="00F90BA7" w:rsidRDefault="00933610" w:rsidP="00933610">
      <w:pPr>
        <w:pStyle w:val="Heading3"/>
        <w:spacing w:line="480" w:lineRule="auto"/>
        <w:rPr>
          <w:rFonts w:eastAsia="Calibri"/>
        </w:rPr>
      </w:pPr>
      <w:r>
        <w:rPr>
          <w:rFonts w:eastAsia="Calibri"/>
        </w:rPr>
        <w:lastRenderedPageBreak/>
        <w:t xml:space="preserve">NMR characterization of </w:t>
      </w:r>
      <w:r w:rsidRPr="00F90BA7">
        <w:rPr>
          <w:rFonts w:eastAsia="Calibri"/>
        </w:rPr>
        <w:t>2-(2-(1</w:t>
      </w:r>
      <w:r w:rsidRPr="00F90BA7">
        <w:rPr>
          <w:rFonts w:eastAsia="Calibri"/>
          <w:i/>
        </w:rPr>
        <w:t>H</w:t>
      </w:r>
      <w:r w:rsidRPr="00F90BA7">
        <w:rPr>
          <w:rFonts w:eastAsia="Calibri"/>
        </w:rPr>
        <w:t>-indol-3-yl</w:t>
      </w:r>
      <w:proofErr w:type="gramStart"/>
      <w:r w:rsidRPr="00F90BA7">
        <w:rPr>
          <w:rFonts w:eastAsia="Calibri"/>
        </w:rPr>
        <w:t>)</w:t>
      </w:r>
      <w:proofErr w:type="spellStart"/>
      <w:r w:rsidRPr="00F90BA7">
        <w:rPr>
          <w:rFonts w:eastAsia="Calibri"/>
        </w:rPr>
        <w:t>acetamido</w:t>
      </w:r>
      <w:proofErr w:type="spellEnd"/>
      <w:proofErr w:type="gramEnd"/>
      <w:r w:rsidRPr="00F90BA7">
        <w:rPr>
          <w:rFonts w:eastAsia="Calibri"/>
        </w:rPr>
        <w:t>)</w:t>
      </w:r>
      <w:proofErr w:type="spellStart"/>
      <w:r w:rsidRPr="00F90BA7">
        <w:rPr>
          <w:rFonts w:eastAsia="Calibri"/>
        </w:rPr>
        <w:t>phenethyl</w:t>
      </w:r>
      <w:proofErr w:type="spellEnd"/>
      <w:r w:rsidRPr="00F90BA7">
        <w:rPr>
          <w:rFonts w:eastAsia="Calibri"/>
        </w:rPr>
        <w:t xml:space="preserve"> 2-(1</w:t>
      </w:r>
      <w:r w:rsidRPr="00F90BA7">
        <w:rPr>
          <w:rFonts w:eastAsia="Calibri"/>
          <w:i/>
        </w:rPr>
        <w:t>H</w:t>
      </w:r>
      <w:r w:rsidRPr="00F90BA7">
        <w:rPr>
          <w:rFonts w:eastAsia="Calibri"/>
        </w:rPr>
        <w:t>-indol-3-yl)acetate (7C8)</w:t>
      </w:r>
    </w:p>
    <w:p w:rsidR="00933610" w:rsidRPr="00F90BA7" w:rsidRDefault="00933610" w:rsidP="0093361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Off-white solid.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>H NMR (400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 δ (ppm) = 2.80 (t,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7.0 Hz, 2H, OCH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3.66 (s, 2H, 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COO), 3.75 (s, 2H, 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CONH), 4.06 (t,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7.0 Hz, 2H, OC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CH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6.95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9.4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6.9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1.1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6.98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9.2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7.2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1.0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7.03-7.10 (m, 3H,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7.13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7.9 Hz,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1.5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7.16-7.21 (m, 2H,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7.27 (d,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2.1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7.32-7.37 (m, 3H,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7.41 (app d,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7.9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), 7.62 (app d, 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= 8.2 Hz, 1H, 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>-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), 9.39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s, 1H, N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>CO), 10.93 (</w:t>
      </w:r>
      <w:proofErr w:type="spellStart"/>
      <w:r w:rsidRPr="00F90BA7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s, 2H, 2 × indole N</w:t>
      </w:r>
      <w:r w:rsidRPr="00F90BA7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F90BA7">
        <w:rPr>
          <w:rFonts w:ascii="Times New Roman" w:eastAsia="Calibri" w:hAnsi="Times New Roman" w:cs="Times New Roman"/>
          <w:sz w:val="24"/>
          <w:szCs w:val="24"/>
        </w:rPr>
        <w:t>C NMR (100 MHz, DMSO-</w:t>
      </w:r>
      <w:r w:rsidRPr="00F90BA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90BA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F90BA7">
        <w:rPr>
          <w:rFonts w:ascii="Times New Roman" w:eastAsia="Calibri" w:hAnsi="Times New Roman" w:cs="Times New Roman"/>
          <w:sz w:val="24"/>
          <w:szCs w:val="24"/>
        </w:rPr>
        <w:t>) δ (ppm) = 29.99, 30.62, 33.02, 63.56, 106.82, 108.52, 111.31 (2C), 118.34, 118.42, 118.43, 118.51, 120.98 (2C), 123.93, 124.01, 125.42, 126.01, 126.70, 126.98, 127.12, 130.04, 132.15, 136.00, 136.10, 136.30, 170.01, 171.40; IR (ATR) υ = 3370, 3056, 1721, 1658, 1586, 1509, 1455, 1338, 1297, 1246, 1156, 1123, 1094, 1065, 1008, 739, 675 cm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–1</w:t>
      </w:r>
      <w:r w:rsidRPr="00F90BA7">
        <w:rPr>
          <w:rFonts w:ascii="Times New Roman" w:eastAsia="Calibri" w:hAnsi="Times New Roman" w:cs="Times New Roman"/>
          <w:sz w:val="24"/>
          <w:szCs w:val="24"/>
        </w:rPr>
        <w:t>; HRMS (ESI) m/z calculated for C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28</w:t>
      </w:r>
      <w:r w:rsidRPr="00F90BA7">
        <w:rPr>
          <w:rFonts w:ascii="Times New Roman" w:eastAsia="Calibri" w:hAnsi="Times New Roman" w:cs="Times New Roman"/>
          <w:sz w:val="24"/>
          <w:szCs w:val="24"/>
        </w:rPr>
        <w:t>H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24</w:t>
      </w:r>
      <w:r w:rsidRPr="00F90BA7">
        <w:rPr>
          <w:rFonts w:ascii="Times New Roman" w:eastAsia="Calibri" w:hAnsi="Times New Roman" w:cs="Times New Roman"/>
          <w:sz w:val="24"/>
          <w:szCs w:val="24"/>
        </w:rPr>
        <w:t>N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>O</w:t>
      </w:r>
      <w:r w:rsidRPr="00F90BA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[M–H]</w:t>
      </w:r>
      <w:r w:rsidRPr="00F90BA7">
        <w:rPr>
          <w:rFonts w:ascii="Times New Roman" w:eastAsia="Calibri" w:hAnsi="Times New Roman" w:cs="Times New Roman"/>
          <w:sz w:val="24"/>
          <w:szCs w:val="24"/>
          <w:vertAlign w:val="superscript"/>
        </w:rPr>
        <w:t>–</w:t>
      </w:r>
      <w:r w:rsidRPr="00F90BA7">
        <w:rPr>
          <w:rFonts w:ascii="Times New Roman" w:eastAsia="Calibri" w:hAnsi="Times New Roman" w:cs="Times New Roman"/>
          <w:sz w:val="24"/>
          <w:szCs w:val="24"/>
        </w:rPr>
        <w:t xml:space="preserve"> 450.1818, found 450.1829; purity by HPLC: 96.98%.</w:t>
      </w:r>
    </w:p>
    <w:p w:rsidR="00933610" w:rsidRPr="00F90BA7" w:rsidRDefault="00933610" w:rsidP="00933610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83BC6" w:rsidRDefault="00C83BC6"/>
    <w:sectPr w:rsidR="00C8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0"/>
    <w:rsid w:val="00933610"/>
    <w:rsid w:val="00C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F8AC"/>
  <w15:chartTrackingRefBased/>
  <w15:docId w15:val="{58012A33-E82A-4700-A59C-ECDABFA8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610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61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610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3610"/>
    <w:rPr>
      <w:rFonts w:ascii="Times New Roman" w:eastAsiaTheme="majorEastAsia" w:hAnsi="Times New Roman" w:cstheme="majorBid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Anderluh</dc:creator>
  <cp:keywords/>
  <dc:description/>
  <cp:lastModifiedBy>Gregor Anderluh</cp:lastModifiedBy>
  <cp:revision>1</cp:revision>
  <dcterms:created xsi:type="dcterms:W3CDTF">2021-03-23T13:27:00Z</dcterms:created>
  <dcterms:modified xsi:type="dcterms:W3CDTF">2021-03-23T13:28:00Z</dcterms:modified>
</cp:coreProperties>
</file>