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97E15" w14:textId="4B16D4CA" w:rsidR="00EB0D04" w:rsidRPr="00902E3D" w:rsidRDefault="00EB0D04" w:rsidP="006B0ED8">
      <w:pPr>
        <w:spacing w:after="120" w:line="480" w:lineRule="auto"/>
        <w:rPr>
          <w:rFonts w:ascii="Times New Roman" w:hAnsi="Times New Roman" w:cs="Times New Roman"/>
          <w:b/>
          <w:color w:val="000000" w:themeColor="text1"/>
        </w:rPr>
      </w:pPr>
      <w:r w:rsidRPr="00902E3D">
        <w:rPr>
          <w:rFonts w:ascii="Times New Roman" w:hAnsi="Times New Roman" w:cs="Times New Roman"/>
          <w:b/>
          <w:color w:val="000000" w:themeColor="text1"/>
        </w:rPr>
        <w:t>S</w:t>
      </w:r>
      <w:r w:rsidR="00010F7F">
        <w:rPr>
          <w:rFonts w:ascii="Times New Roman" w:hAnsi="Times New Roman" w:cs="Times New Roman"/>
          <w:b/>
          <w:color w:val="000000" w:themeColor="text1"/>
        </w:rPr>
        <w:t>4</w:t>
      </w:r>
      <w:r w:rsidRPr="00902E3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02E3D">
        <w:rPr>
          <w:rFonts w:ascii="Times New Roman" w:hAnsi="Times New Roman" w:cs="Times New Roman"/>
          <w:b/>
          <w:color w:val="000000" w:themeColor="text1"/>
        </w:rPr>
        <w:t>Text</w:t>
      </w:r>
      <w:r w:rsidR="001C3BBC">
        <w:rPr>
          <w:rFonts w:ascii="Times New Roman" w:hAnsi="Times New Roman" w:cs="Times New Roman"/>
          <w:b/>
          <w:color w:val="000000" w:themeColor="text1"/>
        </w:rPr>
        <w:t>.</w:t>
      </w:r>
      <w:r w:rsidRPr="00902E3D">
        <w:rPr>
          <w:rFonts w:ascii="Times New Roman" w:hAnsi="Times New Roman" w:cs="Times New Roman"/>
          <w:b/>
          <w:color w:val="000000" w:themeColor="text1"/>
        </w:rPr>
        <w:t xml:space="preserve"> Source and </w:t>
      </w:r>
      <w:r w:rsidR="00B02F8F" w:rsidRPr="00B02F8F">
        <w:rPr>
          <w:rFonts w:ascii="Times New Roman" w:hAnsi="Times New Roman" w:cs="Times New Roman"/>
          <w:b/>
          <w:color w:val="000000" w:themeColor="text1"/>
        </w:rPr>
        <w:t>permission</w:t>
      </w:r>
      <w:r w:rsidR="00B02F8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10F7F">
        <w:rPr>
          <w:rFonts w:ascii="Times New Roman" w:hAnsi="Times New Roman" w:cs="Times New Roman"/>
          <w:b/>
          <w:color w:val="000000" w:themeColor="text1"/>
        </w:rPr>
        <w:t>f</w:t>
      </w:r>
      <w:r w:rsidR="0031675E">
        <w:rPr>
          <w:rFonts w:ascii="Times New Roman" w:hAnsi="Times New Roman" w:cs="Times New Roman"/>
          <w:b/>
          <w:color w:val="000000" w:themeColor="text1"/>
        </w:rPr>
        <w:t>or</w:t>
      </w:r>
      <w:r w:rsidRPr="00902E3D">
        <w:rPr>
          <w:rFonts w:ascii="Times New Roman" w:hAnsi="Times New Roman" w:cs="Times New Roman"/>
          <w:b/>
          <w:color w:val="000000" w:themeColor="text1"/>
        </w:rPr>
        <w:t xml:space="preserve"> the </w:t>
      </w:r>
      <w:r w:rsidR="00902E3D" w:rsidRPr="00902E3D">
        <w:rPr>
          <w:rFonts w:ascii="Times New Roman" w:hAnsi="Times New Roman" w:cs="Times New Roman"/>
          <w:b/>
          <w:color w:val="000000" w:themeColor="text1"/>
        </w:rPr>
        <w:t xml:space="preserve">world </w:t>
      </w:r>
      <w:r w:rsidRPr="00902E3D">
        <w:rPr>
          <w:rFonts w:ascii="Times New Roman" w:hAnsi="Times New Roman" w:cs="Times New Roman"/>
          <w:b/>
          <w:color w:val="000000" w:themeColor="text1"/>
        </w:rPr>
        <w:t>shapefile</w:t>
      </w:r>
      <w:r w:rsidR="00902E3D" w:rsidRPr="00902E3D">
        <w:rPr>
          <w:rFonts w:ascii="Times New Roman" w:hAnsi="Times New Roman" w:cs="Times New Roman"/>
          <w:b/>
          <w:color w:val="000000" w:themeColor="text1"/>
        </w:rPr>
        <w:t xml:space="preserve"> used in the study</w:t>
      </w:r>
    </w:p>
    <w:p w14:paraId="02BF2232" w14:textId="4A5408CD" w:rsidR="000A3FD0" w:rsidRPr="006B0ED8" w:rsidRDefault="003E5F05" w:rsidP="006B0ED8">
      <w:pPr>
        <w:spacing w:after="120" w:line="480" w:lineRule="auto"/>
        <w:rPr>
          <w:rFonts w:ascii="Times New Roman" w:hAnsi="Times New Roman" w:cs="Times New Roman"/>
          <w:color w:val="000000" w:themeColor="text1"/>
        </w:rPr>
      </w:pPr>
      <w:r w:rsidRPr="006B0ED8">
        <w:rPr>
          <w:rFonts w:ascii="Times New Roman" w:hAnsi="Times New Roman" w:cs="Times New Roman"/>
          <w:color w:val="000000" w:themeColor="text1"/>
        </w:rPr>
        <w:t xml:space="preserve">The world shapefile </w:t>
      </w:r>
      <w:r w:rsidR="006B0ED8" w:rsidRPr="006B0ED8">
        <w:rPr>
          <w:rFonts w:ascii="Times New Roman" w:hAnsi="Times New Roman" w:cs="Times New Roman"/>
          <w:color w:val="000000" w:themeColor="text1"/>
        </w:rPr>
        <w:t xml:space="preserve">used in the </w:t>
      </w:r>
      <w:r w:rsidR="001C3BBC">
        <w:rPr>
          <w:rFonts w:ascii="Times New Roman" w:hAnsi="Times New Roman" w:cs="Times New Roman"/>
          <w:color w:val="000000" w:themeColor="text1"/>
        </w:rPr>
        <w:t>study</w:t>
      </w:r>
      <w:r w:rsidR="006B0ED8" w:rsidRPr="006B0ED8">
        <w:rPr>
          <w:rFonts w:ascii="Times New Roman" w:hAnsi="Times New Roman" w:cs="Times New Roman"/>
          <w:color w:val="000000" w:themeColor="text1"/>
        </w:rPr>
        <w:t xml:space="preserve"> </w:t>
      </w:r>
      <w:r w:rsidRPr="006B0ED8">
        <w:rPr>
          <w:rFonts w:ascii="Times New Roman" w:hAnsi="Times New Roman" w:cs="Times New Roman"/>
          <w:color w:val="000000" w:themeColor="text1"/>
        </w:rPr>
        <w:t>was obtained from</w:t>
      </w:r>
      <w:r w:rsidR="000A3FD0" w:rsidRPr="006B0ED8">
        <w:rPr>
          <w:rFonts w:ascii="Times New Roman" w:hAnsi="Times New Roman" w:cs="Times New Roman"/>
          <w:color w:val="000000" w:themeColor="text1"/>
        </w:rPr>
        <w:t xml:space="preserve"> Data and Maps for ArcGIS (formerly </w:t>
      </w:r>
      <w:proofErr w:type="spellStart"/>
      <w:r w:rsidR="000A3FD0" w:rsidRPr="006B0ED8">
        <w:rPr>
          <w:rFonts w:ascii="Times New Roman" w:hAnsi="Times New Roman" w:cs="Times New Roman"/>
          <w:color w:val="000000" w:themeColor="text1"/>
        </w:rPr>
        <w:t>Esri</w:t>
      </w:r>
      <w:proofErr w:type="spellEnd"/>
      <w:r w:rsidR="000A3FD0" w:rsidRPr="006B0ED8">
        <w:rPr>
          <w:rFonts w:ascii="Times New Roman" w:hAnsi="Times New Roman" w:cs="Times New Roman"/>
          <w:color w:val="000000" w:themeColor="text1"/>
        </w:rPr>
        <w:t xml:space="preserve"> Data &amp; Maps, </w:t>
      </w:r>
      <w:hyperlink r:id="rId5" w:anchor="overview" w:history="1">
        <w:r w:rsidR="000A3FD0" w:rsidRPr="006B0ED8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https://www.arcgis.com/home/group.html?id=24838c2d95e14dd18c25e9bad55a7f82#overview</w:t>
        </w:r>
      </w:hyperlink>
      <w:r w:rsidR="000A3FD0" w:rsidRPr="006B0ED8">
        <w:rPr>
          <w:rFonts w:ascii="Times New Roman" w:hAnsi="Times New Roman" w:cs="Times New Roman"/>
          <w:color w:val="000000" w:themeColor="text1"/>
        </w:rPr>
        <w:t>). The source file for</w:t>
      </w:r>
      <w:r w:rsidR="006B0ED8">
        <w:rPr>
          <w:rFonts w:ascii="Times New Roman" w:hAnsi="Times New Roman" w:cs="Times New Roman"/>
          <w:color w:val="000000" w:themeColor="text1"/>
        </w:rPr>
        <w:t xml:space="preserve"> data r</w:t>
      </w:r>
      <w:r w:rsidR="000A3FD0" w:rsidRPr="006B0ED8">
        <w:rPr>
          <w:rFonts w:ascii="Times New Roman" w:hAnsi="Times New Roman" w:cs="Times New Roman"/>
          <w:color w:val="000000" w:themeColor="text1"/>
        </w:rPr>
        <w:t xml:space="preserve">edistribution </w:t>
      </w:r>
      <w:r w:rsidR="006B0ED8">
        <w:rPr>
          <w:rFonts w:ascii="Times New Roman" w:hAnsi="Times New Roman" w:cs="Times New Roman"/>
          <w:color w:val="000000" w:themeColor="text1"/>
        </w:rPr>
        <w:t>r</w:t>
      </w:r>
      <w:r w:rsidR="000A3FD0" w:rsidRPr="006B0ED8">
        <w:rPr>
          <w:rFonts w:ascii="Times New Roman" w:hAnsi="Times New Roman" w:cs="Times New Roman"/>
          <w:color w:val="000000" w:themeColor="text1"/>
        </w:rPr>
        <w:t xml:space="preserve">ights was </w:t>
      </w:r>
      <w:r w:rsidR="006B0ED8" w:rsidRPr="006B0ED8">
        <w:rPr>
          <w:rFonts w:ascii="Times New Roman" w:hAnsi="Times New Roman" w:cs="Times New Roman"/>
          <w:color w:val="000000" w:themeColor="text1"/>
        </w:rPr>
        <w:t>attached. The specific file we used</w:t>
      </w:r>
      <w:r w:rsidR="006B0ED8">
        <w:rPr>
          <w:rFonts w:ascii="Times New Roman" w:hAnsi="Times New Roman" w:cs="Times New Roman"/>
          <w:color w:val="000000" w:themeColor="text1"/>
        </w:rPr>
        <w:t>–</w:t>
      </w:r>
      <w:bookmarkStart w:id="0" w:name="_GoBack"/>
      <w:bookmarkEnd w:id="0"/>
      <w:proofErr w:type="spellStart"/>
      <w:r w:rsidR="006B0ED8" w:rsidRPr="006B0ED8">
        <w:rPr>
          <w:rFonts w:ascii="Times New Roman" w:hAnsi="Times New Roman" w:cs="Times New Roman"/>
          <w:color w:val="000000" w:themeColor="text1"/>
        </w:rPr>
        <w:t>continent.gdb</w:t>
      </w:r>
      <w:proofErr w:type="spellEnd"/>
      <w:r w:rsidR="006B0ED8">
        <w:rPr>
          <w:rFonts w:ascii="Times New Roman" w:hAnsi="Times New Roman" w:cs="Times New Roman"/>
          <w:color w:val="000000" w:themeColor="text1"/>
        </w:rPr>
        <w:t>–</w:t>
      </w:r>
      <w:r w:rsidR="00234681">
        <w:rPr>
          <w:rFonts w:ascii="Times New Roman" w:hAnsi="Times New Roman" w:cs="Times New Roman"/>
          <w:color w:val="000000" w:themeColor="text1"/>
        </w:rPr>
        <w:t>was</w:t>
      </w:r>
      <w:r w:rsidR="006B0ED8" w:rsidRPr="006B0ED8">
        <w:rPr>
          <w:rFonts w:ascii="Times New Roman" w:hAnsi="Times New Roman" w:cs="Times New Roman"/>
          <w:color w:val="000000" w:themeColor="text1"/>
        </w:rPr>
        <w:t xml:space="preserve"> under ‘Yes 1, 2, 3’</w:t>
      </w:r>
      <w:r w:rsidR="006B0ED8">
        <w:rPr>
          <w:rFonts w:ascii="Times New Roman" w:hAnsi="Times New Roman" w:cs="Times New Roman"/>
          <w:color w:val="000000" w:themeColor="text1"/>
        </w:rPr>
        <w:t xml:space="preserve">; detailed descriptions of </w:t>
      </w:r>
      <w:r w:rsidR="00EB0D04">
        <w:rPr>
          <w:rFonts w:ascii="Times New Roman" w:hAnsi="Times New Roman" w:cs="Times New Roman"/>
          <w:color w:val="000000" w:themeColor="text1"/>
        </w:rPr>
        <w:t>the r</w:t>
      </w:r>
      <w:r w:rsidR="00EB0D04" w:rsidRPr="006B0ED8">
        <w:rPr>
          <w:rFonts w:ascii="Times New Roman" w:hAnsi="Times New Roman" w:cs="Times New Roman"/>
          <w:color w:val="000000" w:themeColor="text1"/>
        </w:rPr>
        <w:t xml:space="preserve">edistribution </w:t>
      </w:r>
      <w:r w:rsidR="00EB0D04">
        <w:rPr>
          <w:rFonts w:ascii="Times New Roman" w:hAnsi="Times New Roman" w:cs="Times New Roman"/>
          <w:color w:val="000000" w:themeColor="text1"/>
        </w:rPr>
        <w:t>r</w:t>
      </w:r>
      <w:r w:rsidR="00EB0D04" w:rsidRPr="006B0ED8">
        <w:rPr>
          <w:rFonts w:ascii="Times New Roman" w:hAnsi="Times New Roman" w:cs="Times New Roman"/>
          <w:color w:val="000000" w:themeColor="text1"/>
        </w:rPr>
        <w:t>ights</w:t>
      </w:r>
      <w:r w:rsidR="00EB0D04">
        <w:rPr>
          <w:rFonts w:ascii="Times New Roman" w:hAnsi="Times New Roman" w:cs="Times New Roman"/>
          <w:color w:val="000000" w:themeColor="text1"/>
        </w:rPr>
        <w:t xml:space="preserve"> </w:t>
      </w:r>
      <w:r w:rsidR="006B0ED8">
        <w:rPr>
          <w:rFonts w:ascii="Times New Roman" w:hAnsi="Times New Roman" w:cs="Times New Roman"/>
          <w:color w:val="000000" w:themeColor="text1"/>
        </w:rPr>
        <w:t>were shown blow.</w:t>
      </w:r>
    </w:p>
    <w:p w14:paraId="56761415" w14:textId="77777777" w:rsidR="000A3FD0" w:rsidRPr="006B0ED8" w:rsidRDefault="000A3FD0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6B0ED8">
        <w:rPr>
          <w:rFonts w:ascii="Times New Roman" w:eastAsia="Times New Roman" w:hAnsi="Times New Roman" w:cs="Times New Roman"/>
          <w:color w:val="000000" w:themeColor="text1"/>
        </w:rPr>
        <w:t>“Yes 1” Redistribution rights are granted by the data vendor for hard-copy renditions or static, electronic map images (e.g. .gif, .jpeg, etc.) that are plotted, printed, or publicly displayed with proper metadata and source/copyright attribution to the respective data vendor(s).</w:t>
      </w:r>
    </w:p>
    <w:p w14:paraId="0AED3AEE" w14:textId="77777777" w:rsidR="000A3FD0" w:rsidRPr="006B0ED8" w:rsidRDefault="000A3FD0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6B0ED8">
        <w:rPr>
          <w:rFonts w:ascii="Times New Roman" w:eastAsia="Times New Roman" w:hAnsi="Times New Roman" w:cs="Times New Roman"/>
          <w:color w:val="000000" w:themeColor="text1"/>
        </w:rPr>
        <w:t xml:space="preserve">“Yes 2” Geodata are redistributable with a Value-Added Software Application developed by </w:t>
      </w:r>
      <w:proofErr w:type="spellStart"/>
      <w:r w:rsidRPr="006B0ED8">
        <w:rPr>
          <w:rFonts w:ascii="Times New Roman" w:eastAsia="Times New Roman" w:hAnsi="Times New Roman" w:cs="Times New Roman"/>
          <w:color w:val="000000" w:themeColor="text1"/>
        </w:rPr>
        <w:t>Esri</w:t>
      </w:r>
      <w:proofErr w:type="spellEnd"/>
      <w:r w:rsidRPr="006B0ED8">
        <w:rPr>
          <w:rFonts w:ascii="Times New Roman" w:eastAsia="Times New Roman" w:hAnsi="Times New Roman" w:cs="Times New Roman"/>
          <w:color w:val="000000" w:themeColor="text1"/>
        </w:rPr>
        <w:t xml:space="preserve"> Business Partners on a royalty-free basis with proper metadata and source/copyright attribution to the respective data vendor(s).</w:t>
      </w:r>
    </w:p>
    <w:p w14:paraId="148DB181" w14:textId="5D7E9EEF" w:rsidR="0031675E" w:rsidRDefault="000A3FD0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6B0ED8">
        <w:rPr>
          <w:rFonts w:ascii="Times New Roman" w:eastAsia="Times New Roman" w:hAnsi="Times New Roman" w:cs="Times New Roman"/>
          <w:color w:val="000000" w:themeColor="text1"/>
        </w:rPr>
        <w:t>“Yes 3” Geodata are redistributable without a Value-Added Software Application (i.e., adding the sample data to an existing, [non]commercial dataset for redistribution) with proper metadata and source/copyright attribution to the respective data vendor(s).</w:t>
      </w:r>
    </w:p>
    <w:p w14:paraId="5DA410D0" w14:textId="77777777" w:rsidR="0031675E" w:rsidRDefault="0031675E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0F4ECF97" w14:textId="240DDE96" w:rsidR="000A3FD0" w:rsidRDefault="009A421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9A421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320EBB8" wp14:editId="4F9B2AF1">
            <wp:extent cx="6642100" cy="876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E407" w14:textId="6F41BC90" w:rsidR="0031675E" w:rsidRDefault="0031675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31675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C67B582" wp14:editId="3019F7BC">
            <wp:extent cx="6642100" cy="8750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D547" w14:textId="628BDC0E" w:rsidR="0031675E" w:rsidRDefault="0031675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31675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9FBAB5E" wp14:editId="46451037">
            <wp:extent cx="6642100" cy="8750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E944" w14:textId="04C47A0E" w:rsidR="0031675E" w:rsidRDefault="0031675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31675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F2C2D09" wp14:editId="5D439553">
            <wp:extent cx="6642100" cy="8754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29F4" w14:textId="3F640B8F" w:rsidR="0031675E" w:rsidRDefault="0031675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31675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5FBB8BF" wp14:editId="3E4E1274">
            <wp:extent cx="6642100" cy="8754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3DB8" w14:textId="2739A88A" w:rsidR="009A421E" w:rsidRDefault="009A421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9A421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64EDCB6" wp14:editId="76369687">
            <wp:extent cx="6642100" cy="8754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7465" w14:textId="1E4626F6" w:rsidR="009A421E" w:rsidRDefault="009A421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9A421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7577D8B" wp14:editId="4DDFD048">
            <wp:extent cx="6642100" cy="8764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65D1" w14:textId="3C6787B1" w:rsidR="009A421E" w:rsidRPr="006B0ED8" w:rsidRDefault="009A421E" w:rsidP="006B0ED8">
      <w:pPr>
        <w:spacing w:after="120" w:line="480" w:lineRule="auto"/>
        <w:rPr>
          <w:rFonts w:ascii="Times New Roman" w:eastAsia="Times New Roman" w:hAnsi="Times New Roman" w:cs="Times New Roman"/>
          <w:color w:val="000000" w:themeColor="text1"/>
        </w:rPr>
      </w:pPr>
      <w:r w:rsidRPr="009A421E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ACD5ABA" wp14:editId="227FA907">
            <wp:extent cx="6642100" cy="8764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21E" w:rsidRPr="006B0ED8" w:rsidSect="0031675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5F"/>
    <w:rsid w:val="00010F7F"/>
    <w:rsid w:val="00012FFF"/>
    <w:rsid w:val="000A3FD0"/>
    <w:rsid w:val="001C3BBC"/>
    <w:rsid w:val="001F79E2"/>
    <w:rsid w:val="00234681"/>
    <w:rsid w:val="002853FE"/>
    <w:rsid w:val="002B2F49"/>
    <w:rsid w:val="0031675E"/>
    <w:rsid w:val="003E05A5"/>
    <w:rsid w:val="003E5F05"/>
    <w:rsid w:val="004A156F"/>
    <w:rsid w:val="004D6460"/>
    <w:rsid w:val="006B0ED8"/>
    <w:rsid w:val="006D3B2E"/>
    <w:rsid w:val="007B4640"/>
    <w:rsid w:val="008B4D25"/>
    <w:rsid w:val="008E0D5F"/>
    <w:rsid w:val="00902E3D"/>
    <w:rsid w:val="00947043"/>
    <w:rsid w:val="00982849"/>
    <w:rsid w:val="009A421E"/>
    <w:rsid w:val="00A20515"/>
    <w:rsid w:val="00A97666"/>
    <w:rsid w:val="00B02F8F"/>
    <w:rsid w:val="00B72040"/>
    <w:rsid w:val="00BD5648"/>
    <w:rsid w:val="00D125D5"/>
    <w:rsid w:val="00D70B17"/>
    <w:rsid w:val="00D96E4F"/>
    <w:rsid w:val="00E91FEA"/>
    <w:rsid w:val="00EB0D04"/>
    <w:rsid w:val="00F3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4045D"/>
  <w15:chartTrackingRefBased/>
  <w15:docId w15:val="{79F011A1-8D79-7B47-A9D5-6B6ECE02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E0D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E0D5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E0D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D64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F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3F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rcgis.com/home/group.html?id=24838c2d95e14dd18c25e9bad55a7f8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C290C-B895-E649-9AC5-38E5B566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Feifei</dc:creator>
  <cp:keywords/>
  <dc:description/>
  <cp:lastModifiedBy>ZHANG Feifei</cp:lastModifiedBy>
  <cp:revision>4</cp:revision>
  <dcterms:created xsi:type="dcterms:W3CDTF">2020-09-18T09:26:00Z</dcterms:created>
  <dcterms:modified xsi:type="dcterms:W3CDTF">2020-09-18T13:52:00Z</dcterms:modified>
</cp:coreProperties>
</file>