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57" w:rsidRPr="00D46EB1" w:rsidRDefault="00D47657" w:rsidP="00D47657">
      <w:pPr>
        <w:contextualSpacing/>
        <w:rPr>
          <w:rFonts w:ascii="Arial" w:hAnsi="Arial" w:cs="Arial"/>
          <w:lang w:val="en-US"/>
        </w:rPr>
      </w:pPr>
      <w:r w:rsidRPr="00D46EB1">
        <w:rPr>
          <w:rFonts w:ascii="Arial" w:hAnsi="Arial" w:cs="Arial"/>
          <w:b/>
          <w:lang w:val="en-US"/>
        </w:rPr>
        <w:t xml:space="preserve">Supplementary Table 8: </w:t>
      </w:r>
      <w:r w:rsidRPr="00D46EB1">
        <w:rPr>
          <w:rFonts w:ascii="Arial" w:hAnsi="Arial" w:cs="Arial"/>
          <w:lang w:val="en-US"/>
        </w:rPr>
        <w:t>Descriptive data classification regarding data presented in Fig. 3.</w:t>
      </w:r>
    </w:p>
    <w:p w:rsidR="00CD620F" w:rsidRDefault="00CD620F">
      <w:pPr>
        <w:rPr>
          <w:lang w:val="en-US"/>
        </w:rPr>
      </w:pPr>
    </w:p>
    <w:tbl>
      <w:tblPr>
        <w:tblStyle w:val="HelleListe"/>
        <w:tblW w:w="8920" w:type="dxa"/>
        <w:tblLook w:val="0420" w:firstRow="1" w:lastRow="0" w:firstColumn="0" w:lastColumn="0" w:noHBand="0" w:noVBand="1"/>
      </w:tblPr>
      <w:tblGrid>
        <w:gridCol w:w="3798"/>
        <w:gridCol w:w="1629"/>
        <w:gridCol w:w="1208"/>
        <w:gridCol w:w="1208"/>
        <w:gridCol w:w="1077"/>
      </w:tblGrid>
      <w:tr w:rsidR="00D47657" w:rsidRPr="00D46EB1" w:rsidTr="008D7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379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lang w:val="en-US"/>
              </w:rPr>
            </w:pPr>
            <w:r w:rsidRPr="00D46EB1">
              <w:rPr>
                <w:rFonts w:ascii="Arial" w:hAnsi="Arial" w:cs="Arial"/>
                <w:lang w:val="en-US"/>
              </w:rPr>
              <w:t>Biomarkers combination set</w:t>
            </w:r>
          </w:p>
        </w:tc>
        <w:tc>
          <w:tcPr>
            <w:tcW w:w="1629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lang w:val="en-US"/>
              </w:rPr>
            </w:pPr>
            <w:r w:rsidRPr="00D46EB1">
              <w:rPr>
                <w:rFonts w:ascii="Arial" w:hAnsi="Arial" w:cs="Arial"/>
                <w:lang w:val="en-US"/>
              </w:rPr>
              <w:t>Occurrences in 10-fold CV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46EB1">
              <w:rPr>
                <w:rFonts w:ascii="Arial" w:hAnsi="Arial" w:cs="Arial"/>
                <w:lang w:val="en-US"/>
              </w:rPr>
              <w:t>Avg</w:t>
            </w:r>
            <w:proofErr w:type="spellEnd"/>
            <w:r w:rsidRPr="00D46EB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46EB1">
              <w:rPr>
                <w:rFonts w:ascii="Arial" w:hAnsi="Arial" w:cs="Arial"/>
                <w:lang w:val="en-US"/>
              </w:rPr>
              <w:t>A</w:t>
            </w:r>
            <w:r w:rsidRPr="00D46EB1">
              <w:rPr>
                <w:rFonts w:ascii="Arial" w:hAnsi="Arial" w:cs="Arial"/>
                <w:vertAlign w:val="subscript"/>
                <w:lang w:val="en-US"/>
              </w:rPr>
              <w:t>Train</w:t>
            </w:r>
            <w:proofErr w:type="spellEnd"/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46EB1">
              <w:rPr>
                <w:rFonts w:ascii="Arial" w:hAnsi="Arial" w:cs="Arial"/>
                <w:lang w:val="en-US"/>
              </w:rPr>
              <w:t>Avg</w:t>
            </w:r>
            <w:proofErr w:type="spellEnd"/>
            <w:r w:rsidRPr="00D46EB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46EB1">
              <w:rPr>
                <w:rFonts w:ascii="Arial" w:hAnsi="Arial" w:cs="Arial"/>
                <w:lang w:val="en-US"/>
              </w:rPr>
              <w:t>A</w:t>
            </w:r>
            <w:r w:rsidRPr="00D46EB1">
              <w:rPr>
                <w:rFonts w:ascii="Arial" w:hAnsi="Arial" w:cs="Arial"/>
                <w:vertAlign w:val="subscript"/>
                <w:lang w:val="en-US"/>
              </w:rPr>
              <w:t>Inner</w:t>
            </w:r>
            <w:proofErr w:type="spellEnd"/>
          </w:p>
        </w:tc>
        <w:tc>
          <w:tcPr>
            <w:tcW w:w="1077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D46EB1">
              <w:rPr>
                <w:rFonts w:ascii="Arial" w:hAnsi="Arial" w:cs="Arial"/>
                <w:lang w:val="en-US"/>
              </w:rPr>
              <w:t>Avg</w:t>
            </w:r>
            <w:proofErr w:type="spellEnd"/>
            <w:r w:rsidRPr="00D46EB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46EB1">
              <w:rPr>
                <w:rFonts w:ascii="Arial" w:hAnsi="Arial" w:cs="Arial"/>
                <w:lang w:val="en-US"/>
              </w:rPr>
              <w:t>A</w:t>
            </w:r>
            <w:r w:rsidRPr="00D46EB1">
              <w:rPr>
                <w:rFonts w:ascii="Arial" w:hAnsi="Arial" w:cs="Arial"/>
                <w:vertAlign w:val="subscript"/>
                <w:lang w:val="en-US"/>
              </w:rPr>
              <w:t>Main</w:t>
            </w:r>
            <w:proofErr w:type="spellEnd"/>
          </w:p>
        </w:tc>
      </w:tr>
      <w:tr w:rsidR="00D47657" w:rsidRPr="00D46EB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379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%-LI IgA, %-SPL IgA, #-SPL IgA</w:t>
            </w:r>
          </w:p>
        </w:tc>
        <w:tc>
          <w:tcPr>
            <w:tcW w:w="1629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94.52%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72.41%</w:t>
            </w:r>
          </w:p>
        </w:tc>
        <w:tc>
          <w:tcPr>
            <w:tcW w:w="1077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74.44%</w:t>
            </w:r>
          </w:p>
        </w:tc>
      </w:tr>
      <w:tr w:rsidR="00D47657" w:rsidRPr="00D46EB1" w:rsidTr="008D7A3A">
        <w:trPr>
          <w:trHeight w:val="351"/>
        </w:trPr>
        <w:tc>
          <w:tcPr>
            <w:tcW w:w="379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#-BM CD4, %-LI IgA, #-SPL IgG</w:t>
            </w:r>
          </w:p>
        </w:tc>
        <w:tc>
          <w:tcPr>
            <w:tcW w:w="1629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100%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74.17%</w:t>
            </w:r>
          </w:p>
        </w:tc>
        <w:tc>
          <w:tcPr>
            <w:tcW w:w="1077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86.67%</w:t>
            </w:r>
          </w:p>
        </w:tc>
      </w:tr>
      <w:tr w:rsidR="00D47657" w:rsidRPr="00D46EB1" w:rsidTr="008D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tcW w:w="379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#-BM CD4, %-SPL IgA, #-SPL IgG</w:t>
            </w:r>
          </w:p>
        </w:tc>
        <w:tc>
          <w:tcPr>
            <w:tcW w:w="1629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93.28%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72.29%</w:t>
            </w:r>
          </w:p>
        </w:tc>
        <w:tc>
          <w:tcPr>
            <w:tcW w:w="1077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72.5%</w:t>
            </w:r>
          </w:p>
        </w:tc>
      </w:tr>
      <w:tr w:rsidR="00D47657" w:rsidRPr="00D46EB1" w:rsidTr="008D7A3A">
        <w:trPr>
          <w:trHeight w:val="351"/>
        </w:trPr>
        <w:tc>
          <w:tcPr>
            <w:tcW w:w="379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#-BM CD4, #-BM IgA, %-LI IgA, #-LI IgA</w:t>
            </w:r>
          </w:p>
        </w:tc>
        <w:tc>
          <w:tcPr>
            <w:tcW w:w="1629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99.52%</w:t>
            </w:r>
          </w:p>
        </w:tc>
        <w:tc>
          <w:tcPr>
            <w:tcW w:w="1208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77.29%</w:t>
            </w:r>
          </w:p>
        </w:tc>
        <w:tc>
          <w:tcPr>
            <w:tcW w:w="1077" w:type="dxa"/>
            <w:vAlign w:val="center"/>
            <w:hideMark/>
          </w:tcPr>
          <w:p w:rsidR="00D47657" w:rsidRPr="00D46EB1" w:rsidRDefault="00D47657" w:rsidP="008D7A3A">
            <w:pPr>
              <w:contextualSpacing/>
              <w:rPr>
                <w:rFonts w:ascii="Arial" w:hAnsi="Arial" w:cs="Arial"/>
                <w:b/>
              </w:rPr>
            </w:pPr>
            <w:r w:rsidRPr="00D46EB1">
              <w:rPr>
                <w:rFonts w:ascii="Arial" w:hAnsi="Arial" w:cs="Arial"/>
                <w:b/>
                <w:lang w:val="en-US"/>
              </w:rPr>
              <w:t>78.54%</w:t>
            </w:r>
          </w:p>
        </w:tc>
      </w:tr>
    </w:tbl>
    <w:p w:rsidR="00D47657" w:rsidRPr="00D47657" w:rsidRDefault="00D47657">
      <w:pPr>
        <w:rPr>
          <w:lang w:val="en-US"/>
        </w:rPr>
      </w:pPr>
      <w:bookmarkStart w:id="0" w:name="_GoBack"/>
      <w:bookmarkEnd w:id="0"/>
    </w:p>
    <w:sectPr w:rsidR="00D47657" w:rsidRPr="00D47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57"/>
    <w:rsid w:val="00CD620F"/>
    <w:rsid w:val="00D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57EF"/>
  <w15:chartTrackingRefBased/>
  <w15:docId w15:val="{615FBC44-D7D9-4619-8E98-5F62F31D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5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D476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Theobald</dc:creator>
  <cp:keywords/>
  <dc:description/>
  <cp:lastModifiedBy>Sebastian Theobald</cp:lastModifiedBy>
  <cp:revision>1</cp:revision>
  <dcterms:created xsi:type="dcterms:W3CDTF">2020-04-29T05:41:00Z</dcterms:created>
  <dcterms:modified xsi:type="dcterms:W3CDTF">2020-04-29T05:41:00Z</dcterms:modified>
</cp:coreProperties>
</file>