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72" w:rsidRPr="00D46EB1" w:rsidRDefault="00190C72" w:rsidP="00190C72">
      <w:pPr>
        <w:contextualSpacing/>
        <w:rPr>
          <w:rFonts w:ascii="Arial" w:hAnsi="Arial" w:cs="Arial"/>
          <w:lang w:val="en-US"/>
        </w:rPr>
      </w:pPr>
      <w:r w:rsidRPr="00D46EB1">
        <w:rPr>
          <w:rFonts w:ascii="Arial" w:hAnsi="Arial" w:cs="Arial"/>
          <w:b/>
          <w:lang w:val="en-US"/>
        </w:rPr>
        <w:t>Supplementary Table 6 for data presented in Fig. 2</w:t>
      </w:r>
      <w:r>
        <w:rPr>
          <w:rFonts w:ascii="Arial" w:hAnsi="Arial" w:cs="Arial"/>
          <w:b/>
          <w:lang w:val="en-US"/>
        </w:rPr>
        <w:t>H</w:t>
      </w:r>
      <w:r w:rsidRPr="00D46EB1">
        <w:rPr>
          <w:rFonts w:ascii="Arial" w:hAnsi="Arial" w:cs="Arial"/>
          <w:b/>
          <w:lang w:val="en-US"/>
        </w:rPr>
        <w:t xml:space="preserve">: </w:t>
      </w:r>
      <w:r w:rsidRPr="00D46EB1">
        <w:rPr>
          <w:rFonts w:ascii="Arial" w:hAnsi="Arial" w:cs="Arial"/>
          <w:lang w:val="en-US"/>
        </w:rPr>
        <w:t xml:space="preserve">Descriptive statistics regarding immune phenotype for SPL in percentage, LSM: least squares means estimation; </w:t>
      </w:r>
      <w:proofErr w:type="gramStart"/>
      <w:r w:rsidRPr="00D46EB1">
        <w:rPr>
          <w:rFonts w:ascii="Arial" w:hAnsi="Arial" w:cs="Arial"/>
          <w:lang w:val="en-US"/>
        </w:rPr>
        <w:t>OR:</w:t>
      </w:r>
      <w:proofErr w:type="gramEnd"/>
      <w:r w:rsidRPr="00D46EB1">
        <w:rPr>
          <w:rFonts w:ascii="Arial" w:hAnsi="Arial" w:cs="Arial"/>
          <w:lang w:val="en-US"/>
        </w:rPr>
        <w:t xml:space="preserve"> odds ratio (between HCMV and </w:t>
      </w:r>
      <w:proofErr w:type="spellStart"/>
      <w:r w:rsidRPr="00D46EB1">
        <w:rPr>
          <w:rFonts w:ascii="Arial" w:hAnsi="Arial" w:cs="Arial"/>
          <w:lang w:val="en-US"/>
        </w:rPr>
        <w:t>iDCgB</w:t>
      </w:r>
      <w:proofErr w:type="spellEnd"/>
      <w:r w:rsidRPr="00D46EB1">
        <w:rPr>
          <w:rFonts w:ascii="Arial" w:hAnsi="Arial" w:cs="Arial"/>
          <w:lang w:val="en-US"/>
        </w:rPr>
        <w:t>/HCMV).</w:t>
      </w:r>
    </w:p>
    <w:p w:rsidR="00CD620F" w:rsidRDefault="00CD620F">
      <w:pPr>
        <w:rPr>
          <w:lang w:val="en-US"/>
        </w:rPr>
      </w:pPr>
    </w:p>
    <w:p w:rsidR="00190C72" w:rsidRPr="00190C72" w:rsidRDefault="00190C72">
      <w:pPr>
        <w:rPr>
          <w:lang w:val="en-US"/>
        </w:rPr>
      </w:pPr>
      <w:r w:rsidRPr="00D46EB1">
        <w:rPr>
          <w:noProof/>
          <w:lang w:eastAsia="de-DE"/>
        </w:rPr>
        <w:drawing>
          <wp:inline distT="0" distB="0" distL="0" distR="0" wp14:anchorId="5920912E" wp14:editId="516E7E48">
            <wp:extent cx="5760720" cy="5387894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8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C72" w:rsidRPr="00190C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72"/>
    <w:rsid w:val="00190C72"/>
    <w:rsid w:val="00C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2F76"/>
  <w15:chartTrackingRefBased/>
  <w15:docId w15:val="{375D53A1-2AF7-421E-A0D6-6EE3825A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0C7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Theobald</dc:creator>
  <cp:keywords/>
  <dc:description/>
  <cp:lastModifiedBy>Sebastian Theobald</cp:lastModifiedBy>
  <cp:revision>1</cp:revision>
  <dcterms:created xsi:type="dcterms:W3CDTF">2020-04-29T05:40:00Z</dcterms:created>
  <dcterms:modified xsi:type="dcterms:W3CDTF">2020-04-29T05:40:00Z</dcterms:modified>
</cp:coreProperties>
</file>