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2" w:rsidRPr="00491CF9" w:rsidRDefault="004C25A2" w:rsidP="004C25A2">
      <w:pPr>
        <w:widowControl/>
        <w:jc w:val="left"/>
        <w:rPr>
          <w:b/>
          <w:color w:val="000000" w:themeColor="text1"/>
        </w:rPr>
      </w:pPr>
      <w:r w:rsidRPr="00491CF9">
        <w:rPr>
          <w:rFonts w:ascii="Times New Roman" w:eastAsia="MS PMincho" w:hAnsi="Times New Roman"/>
          <w:b/>
          <w:color w:val="000000" w:themeColor="text1"/>
        </w:rPr>
        <w:t>S3 Table. List of bacterial strains and plasmids used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528"/>
        <w:gridCol w:w="6225"/>
        <w:gridCol w:w="1461"/>
      </w:tblGrid>
      <w:tr w:rsidR="004C25A2" w:rsidRPr="00491CF9" w:rsidTr="00A37CD6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5A2" w:rsidRPr="00491CF9" w:rsidRDefault="004C25A2" w:rsidP="00B83F17">
            <w:pPr>
              <w:adjustRightInd w:val="0"/>
              <w:snapToGrid w:val="0"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Strain or plasmid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25A2" w:rsidRPr="00491CF9" w:rsidRDefault="004C25A2" w:rsidP="00B83F17">
            <w:pPr>
              <w:adjustRightInd w:val="0"/>
              <w:snapToGrid w:val="0"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Genotypes or characteristics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C25A2" w:rsidRPr="00491CF9" w:rsidRDefault="00B83F17" w:rsidP="00A37CD6">
            <w:pPr>
              <w:tabs>
                <w:tab w:val="left" w:pos="960"/>
              </w:tabs>
              <w:adjustRightInd w:val="0"/>
              <w:snapToGrid w:val="0"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Source or </w:t>
            </w:r>
            <w:r w:rsidR="004C25A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reference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Strains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</w:t>
            </w:r>
          </w:p>
        </w:tc>
        <w:tc>
          <w:tcPr>
            <w:tcW w:w="0" w:type="auto"/>
          </w:tcPr>
          <w:p w:rsidR="004C25A2" w:rsidRPr="00491CF9" w:rsidRDefault="00394C85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394C85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W3110 type-A, </w:t>
            </w:r>
            <w:r w:rsidR="00FC57A6">
              <w:rPr>
                <w:rFonts w:ascii="Times New Roman" w:eastAsia="MS PMincho" w:hAnsi="Times New Roman"/>
                <w:color w:val="000000" w:themeColor="text1"/>
                <w:sz w:val="20"/>
              </w:rPr>
              <w:t>F</w:t>
            </w:r>
            <w:r w:rsidR="00FC57A6" w:rsidRPr="00FC57A6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-</w:t>
            </w:r>
            <w:r w:rsidR="00FC57A6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394C85">
              <w:rPr>
                <w:rFonts w:ascii="Times New Roman" w:eastAsia="MS PMincho" w:hAnsi="Times New Roman"/>
                <w:color w:val="000000" w:themeColor="text1"/>
                <w:sz w:val="20"/>
              </w:rPr>
              <w:t>lacI</w:t>
            </w:r>
            <w:r w:rsidRPr="00394C85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q</w:t>
            </w:r>
            <w:proofErr w:type="spellEnd"/>
            <w:r w:rsidR="00FC57A6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lacZ∆M15, </w:t>
            </w:r>
            <w:r w:rsidRPr="00394C85">
              <w:rPr>
                <w:rFonts w:ascii="Times New Roman" w:eastAsia="MS PMincho" w:hAnsi="Times New Roman"/>
                <w:color w:val="000000" w:themeColor="text1"/>
                <w:sz w:val="20"/>
              </w:rPr>
              <w:t>λ</w:t>
            </w:r>
            <w:r w:rsidR="00FC57A6" w:rsidRPr="00FC57A6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-</w:t>
            </w:r>
            <w:r w:rsidRPr="00394C85">
              <w:rPr>
                <w:rFonts w:ascii="Times New Roman" w:eastAsia="MS PMincho" w:hAnsi="Times New Roman"/>
                <w:color w:val="000000" w:themeColor="text1"/>
                <w:sz w:val="20"/>
              </w:rPr>
              <w:t>, galK2, galT22</w:t>
            </w:r>
            <w:r w:rsidR="00FC57A6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gramStart"/>
            <w:r w:rsidR="00030A96">
              <w:rPr>
                <w:rFonts w:ascii="Times New Roman" w:eastAsia="MS PMincho" w:hAnsi="Times New Roman"/>
                <w:color w:val="000000" w:themeColor="text1"/>
                <w:sz w:val="20"/>
              </w:rPr>
              <w:t>IN</w:t>
            </w:r>
            <w:r w:rsidR="00FC57A6" w:rsidRPr="00FC57A6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FC57A6" w:rsidRPr="00FC57A6">
              <w:rPr>
                <w:rFonts w:ascii="Times New Roman" w:eastAsia="MS PMincho" w:hAnsi="Times New Roman"/>
                <w:color w:val="000000" w:themeColor="text1"/>
                <w:sz w:val="20"/>
              </w:rPr>
              <w:t>rrnD-rrnE</w:t>
            </w:r>
            <w:proofErr w:type="spellEnd"/>
            <w:r w:rsidR="00FC57A6" w:rsidRPr="00FC57A6">
              <w:rPr>
                <w:rFonts w:ascii="Times New Roman" w:eastAsia="MS PMincho" w:hAnsi="Times New Roman"/>
                <w:color w:val="000000" w:themeColor="text1"/>
                <w:sz w:val="20"/>
              </w:rPr>
              <w:t>)1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NBRP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HV1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HV10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HV11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HV3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G348D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HVK9a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S350N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HVK9b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high virulent mutant from KP7600 carrying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E139K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JD20181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WT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NBRP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PHVDG580S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PHVDG348D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G348D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PHVDS350N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S350N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JD26070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WT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NBRP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PHVET95I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4C25A2" w:rsidRPr="00491CF9" w:rsidTr="00A37CD6">
        <w:trPr>
          <w:cantSplit/>
        </w:trPr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PHVE139K</w:t>
            </w:r>
          </w:p>
        </w:tc>
        <w:tc>
          <w:tcPr>
            <w:tcW w:w="0" w:type="auto"/>
          </w:tcPr>
          <w:p w:rsidR="004C25A2" w:rsidRPr="00491CF9" w:rsidRDefault="004C25A2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E139K</w:t>
            </w:r>
          </w:p>
        </w:tc>
        <w:tc>
          <w:tcPr>
            <w:tcW w:w="1461" w:type="dxa"/>
          </w:tcPr>
          <w:p w:rsidR="004C25A2" w:rsidRPr="00491CF9" w:rsidRDefault="004C25A2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3C2B69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JD20181</w:t>
            </w:r>
            <w:r w:rsidR="003C2B69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DE244A" w:rsidRPr="00491CF9" w:rsidRDefault="00DE244A" w:rsidP="00A3513E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gram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insH1-Int)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::cat;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yabP::miniTn10;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WT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3C2B69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PHVDG580S</w:t>
            </w:r>
            <w:r w:rsidR="003C2B69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gram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insH1-Int)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:cat;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yabP::miniTn10;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3C2B69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JD26070</w:t>
            </w:r>
            <w:r w:rsidR="003C2B69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DE244A" w:rsidRPr="00491CF9" w:rsidRDefault="00DE244A" w:rsidP="00A3513E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caiE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-F)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::cat;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cobC::miniTn10;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WT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3C2B69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PHVET95I</w:t>
            </w:r>
            <w:r w:rsidR="003C2B69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DE244A" w:rsidRPr="00491CF9" w:rsidRDefault="00DE244A" w:rsidP="00A3513E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caiE</w:t>
            </w:r>
            <w:proofErr w:type="spellEnd"/>
            <w:r w:rsidR="00A3513E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-F)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::cat;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cobC::miniTn10;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T86am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AM2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T86am,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AM3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T86am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AM4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T86am T95I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AM5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F90am, 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AM6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F90am,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AM7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F90am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AM8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F90am T95I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AM9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R124am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AM10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R124am,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AM11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R124am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AM12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R124am T95I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AM13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R150am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AM14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R150am,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AM15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R150am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AM16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R150am T95I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SP1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R429H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SP2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G445D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SP3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G489D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SP4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E509K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SP5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yabP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-6G&gt;A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SP6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gram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insH1-Int):cat; </w:t>
            </w:r>
            <w:proofErr w:type="spellStart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4B0B90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yabP::miniTn10;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G580S,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W21R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SP7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KP7600 cobC</w:t>
            </w: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::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T95I, -9G&gt;A 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SP8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caiE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-F)::cat; </w:t>
            </w:r>
            <w:proofErr w:type="spell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cobC::miniTn10;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G412D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SP9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caiE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-F)::cat; </w:t>
            </w:r>
            <w:proofErr w:type="spell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cobC::miniTn10;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R429H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SP10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KP7600 </w:t>
            </w:r>
            <w:proofErr w:type="spellStart"/>
            <w:proofErr w:type="gram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intergenic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(</w:t>
            </w:r>
            <w:proofErr w:type="spellStart"/>
            <w:proofErr w:type="gram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caiE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-F)::cat; </w:t>
            </w:r>
            <w:proofErr w:type="spellStart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AA1072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cobC::miniTn10;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T95I,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E509K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</w:t>
            </w:r>
          </w:p>
        </w:tc>
        <w:tc>
          <w:tcPr>
            <w:tcW w:w="0" w:type="auto"/>
          </w:tcPr>
          <w:p w:rsidR="00DE244A" w:rsidRPr="00491CF9" w:rsidRDefault="00215C69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>rrnB</w:t>
            </w:r>
            <w:proofErr w:type="spellEnd"/>
            <w:proofErr w:type="gramEnd"/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DElacZ4787</w:t>
            </w: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HsdR514</w:t>
            </w: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DE(</w:t>
            </w:r>
            <w:proofErr w:type="spellStart"/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>araBAD</w:t>
            </w:r>
            <w:proofErr w:type="spellEnd"/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>)567</w:t>
            </w: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DE(</w:t>
            </w:r>
            <w:proofErr w:type="spellStart"/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>rhaBAD</w:t>
            </w:r>
            <w:proofErr w:type="spellEnd"/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>)568</w:t>
            </w: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215C6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rph-1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NBRP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CL1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O7-type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K79A, A83S, K84Q, I101V, N105S, T107S, D141E, V144I)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CL2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O44-type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N316Q)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CL3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LY180-type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E137K, D524K)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CL4</w:t>
            </w:r>
          </w:p>
        </w:tc>
        <w:tc>
          <w:tcPr>
            <w:tcW w:w="0" w:type="auto"/>
          </w:tcPr>
          <w:p w:rsidR="00DE244A" w:rsidRPr="00491CF9" w:rsidRDefault="00DE244A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O157-type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D57N, P209S,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K79A, A83S, K84Q, I101V, N105S, T107S, A120T, D141E, V144I)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CL5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O111-type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W249R,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E171K)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CL6</w:t>
            </w:r>
          </w:p>
        </w:tc>
        <w:tc>
          <w:tcPr>
            <w:tcW w:w="0" w:type="auto"/>
          </w:tcPr>
          <w:p w:rsidR="00DE244A" w:rsidRPr="00491CF9" w:rsidRDefault="00DE244A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O55-type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K92Del, E93Del,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K79A, A83S, K84Q, I101V, N105S, T107S, A120T, D141E, V144I)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CL7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O18-type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E299K, D475A, V478A, K490R, D524K, E618D)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CL8</w:t>
            </w:r>
          </w:p>
        </w:tc>
        <w:tc>
          <w:tcPr>
            <w:tcW w:w="0" w:type="auto"/>
          </w:tcPr>
          <w:p w:rsidR="00DE244A" w:rsidRPr="00491CF9" w:rsidRDefault="00DE244A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O81-type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E299K, D475A, V478A, K490R, D524K, E618D,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P181L)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color w:val="000000" w:themeColor="text1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CL9</w:t>
            </w:r>
          </w:p>
        </w:tc>
        <w:tc>
          <w:tcPr>
            <w:tcW w:w="0" w:type="auto"/>
          </w:tcPr>
          <w:p w:rsidR="00DE244A" w:rsidRPr="00491CF9" w:rsidRDefault="00DE244A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O6-type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E299K, K473R, D475A, V478A, K490R, D524K, E618D)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CL10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widowControl/>
              <w:jc w:val="left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BW25113 O127-type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E299K, N316K, K473R, D475A, V478A, K490R, D524K, E618D)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BL21Star(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DE3)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F</w:t>
            </w:r>
            <w:r w:rsidRPr="006C171E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-</w:t>
            </w:r>
            <w:r w:rsidR="00394BB8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ompT</w:t>
            </w:r>
            <w:proofErr w:type="spellEnd"/>
            <w:r w:rsidR="00394BB8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hsdSB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(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rB</w:t>
            </w:r>
            <w:proofErr w:type="spellEnd"/>
            <w:r w:rsidRPr="0095168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-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mB</w:t>
            </w:r>
            <w:proofErr w:type="spellEnd"/>
            <w:r w:rsidRPr="0095168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-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)</w:t>
            </w:r>
            <w:r w:rsidR="00394BB8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gal</w:t>
            </w:r>
            <w:r w:rsidR="00394BB8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dcm</w:t>
            </w:r>
            <w:proofErr w:type="spellEnd"/>
            <w:r w:rsidR="00394BB8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rne131</w:t>
            </w:r>
            <w:r w:rsidR="00951689"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(DE3)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Thermo</w:t>
            </w:r>
            <w:r w:rsidR="00A37CD6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Fisher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Plasmids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pAC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-ZEAXipi</w:t>
            </w:r>
            <w:proofErr w:type="spellEnd"/>
          </w:p>
        </w:tc>
        <w:tc>
          <w:tcPr>
            <w:tcW w:w="0" w:type="auto"/>
          </w:tcPr>
          <w:p w:rsidR="00DE244A" w:rsidRPr="00491CF9" w:rsidRDefault="00AD6AB8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A vector to produce </w:t>
            </w:r>
            <w:proofErr w:type="spellStart"/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zeaxanthin</w:t>
            </w:r>
            <w:proofErr w:type="spellEnd"/>
            <w:r>
              <w:rPr>
                <w:rFonts w:ascii="Times New Roman" w:eastAsia="MS PMincho" w:hAnsi="Times New Roman"/>
                <w:color w:val="000000" w:themeColor="text1"/>
                <w:sz w:val="20"/>
              </w:rPr>
              <w:t>,</w:t>
            </w:r>
            <w:r w:rsidR="00DE244A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DE244A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DE244A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Addgene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&lt;EndNote&gt;&lt;Cite&gt;&lt;Author&gt;Cunningham&lt;/Author&gt;&lt;Year&gt;2007&lt;/Year&gt;&lt;RecNum&gt;31&lt;/RecNum&gt;&lt;DisplayText&gt;[1]&lt;/DisplayText&gt;&lt;record&gt;&lt;rec-number&gt;31&lt;/rec-number&gt;&lt;foreign-keys&gt;&lt;key app="EN" db-id="wf9zat9f60dx22ewe9c5aps52ssaza02w5xv"&gt;31&lt;/key&gt;&lt;/foreign-keys&gt;&lt;ref-type name="Journal Article"&gt;17&lt;/ref-type&gt;&lt;contributors&gt;&lt;authors&gt;&lt;author&gt;Cunningham, F. X., Jr.&lt;/author&gt;&lt;author&gt;Gantt, E.&lt;/author&gt;&lt;/authors&gt;&lt;/contributors&gt;&lt;auth-address&gt;Department of Cell Biology and Molecular Genetics, University of Maryland, College Park, MD 20742, USA. BuddyX@umd.edu&lt;/auth-address&gt;&lt;titles&gt;&lt;title&gt;A portfolio of plasmids for identification and analysis of carotenoid pathway enzymes: Adonis aestivalis as a case study&lt;/title&gt;&lt;secondary-title&gt;Photosynth Res&lt;/secondary-title&gt;&lt;/titles&gt;&lt;periodical&gt;&lt;full-title&gt;Photosynth Res&lt;/full-title&gt;&lt;/periodical&gt;&lt;pages&gt;245-59&lt;/pages&gt;&lt;volume&gt;92&lt;/volume&gt;&lt;number&gt;2&lt;/number&gt;&lt;edition&gt;2007/07/20&lt;/edition&gt;&lt;keywords&gt;&lt;keyword&gt;Adonis/*enzymology/genetics&lt;/keyword&gt;&lt;keyword&gt;Carotenoids/*biosynthesis/metabolism/standards&lt;/keyword&gt;&lt;keyword&gt;Erythritol/analogs &amp;amp; derivatives/metabolism&lt;/keyword&gt;&lt;keyword&gt;Flowers/*enzymology&lt;/keyword&gt;&lt;keyword&gt;Gene Library&lt;/keyword&gt;&lt;keyword&gt;Genetic Complementation Test&lt;/keyword&gt;&lt;keyword&gt;*Plasmids&lt;/keyword&gt;&lt;keyword&gt;Sugar Phosphates/metabolism&lt;/keyword&gt;&lt;keyword&gt;Terpenes/metabolism&lt;/keyword&gt;&lt;/keywords&gt;&lt;dates&gt;&lt;year&gt;2007&lt;/year&gt;&lt;pub-dates&gt;&lt;date&gt;May&lt;/date&gt;&lt;/pub-dates&gt;&lt;/dates&gt;&lt;isbn&gt;0166-8595 (Print)&amp;#xD;0166-8595 (Linking)&lt;/isbn&gt;&lt;accession-num&gt;17634749&lt;/accession-num&gt;&lt;urls&gt;&lt;related-urls&gt;&lt;url&gt;http://www.ncbi.nlm.nih.gov/pubmed/17634749&lt;/url&gt;&lt;/related-urls&gt;&lt;/urls&gt;&lt;electronic-resource-num&gt;10.1007/s11120-007-9210-0&lt;/electronic-resource-num&gt;&lt;language&gt;eng&lt;/language&gt;&lt;/record&gt;&lt;/Cite&gt;&lt;/EndNote&gt;</w:instrTex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1" w:tooltip="Cunningham, 2007 #31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1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pAC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-BETAipi</w:t>
            </w:r>
            <w:proofErr w:type="spellEnd"/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 vector to produce beta-caro</w:t>
            </w:r>
            <w:bookmarkStart w:id="0" w:name="_GoBack"/>
            <w:bookmarkEnd w:id="0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tene,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Addgene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&lt;EndNote&gt;&lt;Cite&gt;&lt;Author&gt;Cunningham&lt;/Author&gt;&lt;Year&gt;2005&lt;/Year&gt;&lt;RecNum&gt;32&lt;/RecNum&gt;&lt;DisplayText&gt;[2]&lt;/DisplayText&gt;&lt;record&gt;&lt;rec-number&gt;32&lt;/rec-number&gt;&lt;foreign-keys&gt;&lt;key app="EN" db-id="wf9zat9f60dx22ewe9c5aps52ssaza02w5xv"&gt;32&lt;/key&gt;&lt;/foreign-keys&gt;&lt;ref-type name="Journal Article"&gt;17&lt;/ref-type&gt;&lt;contributors&gt;&lt;authors&gt;&lt;author&gt;Cunningham, F. X., Jr.&lt;/author&gt;&lt;author&gt;Gantt, E.&lt;/author&gt;&lt;/authors&gt;&lt;/contributors&gt;&lt;auth-address&gt;Department of Cell Biology and Molecular Genetics, University of Maryland, College Park, MD 20742, USA. fc18@umail.umd.edu&lt;/auth-address&gt;&lt;titles&gt;&lt;title&gt;A study in scarlet: enzymes of ketocarotenoid biosynthesis in the flowers of Adonis aestivalis&lt;/title&gt;&lt;secondary-title&gt;Plant J&lt;/secondary-title&gt;&lt;/titles&gt;&lt;periodical&gt;&lt;full-title&gt;Plant J&lt;/full-title&gt;&lt;/periodical&gt;&lt;pages&gt;478-92&lt;/pages&gt;&lt;volume&gt;41&lt;/volume&gt;&lt;number&gt;3&lt;/number&gt;&lt;edition&gt;2005/01/22&lt;/edition&gt;&lt;keywords&gt;&lt;keyword&gt;Adonis/*enzymology/genetics/metabolism&lt;/keyword&gt;&lt;keyword&gt;Amino Acid Sequence&lt;/keyword&gt;&lt;keyword&gt;Carotenoids/*biosynthesis/chemistry&lt;/keyword&gt;&lt;keyword&gt;DNA, Complementary&lt;/keyword&gt;&lt;keyword&gt;Escherichia coli/genetics&lt;/keyword&gt;&lt;keyword&gt;Flowers/*enzymology/genetics/metabolism&lt;/keyword&gt;&lt;keyword&gt;Molecular Sequence Data&lt;/keyword&gt;&lt;keyword&gt;Molecular Structure&lt;/keyword&gt;&lt;keyword&gt;Organisms, Genetically Modified&lt;/keyword&gt;&lt;keyword&gt;Phylogeny&lt;/keyword&gt;&lt;keyword&gt;Plant Proteins/chemistry/genetics/physiology&lt;/keyword&gt;&lt;keyword&gt;Sequence Homology, Amino Acid&lt;/keyword&gt;&lt;keyword&gt;Substrate Specificity&lt;/keyword&gt;&lt;/keywords&gt;&lt;dates&gt;&lt;year&gt;2005&lt;/year&gt;&lt;pub-dates&gt;&lt;date&gt;Feb&lt;/date&gt;&lt;/pub-dates&gt;&lt;/dates&gt;&lt;isbn&gt;0960-7412 (Print)&amp;#xD;0960-7412 (Linking)&lt;/isbn&gt;&lt;accession-num&gt;15659105&lt;/accession-num&gt;&lt;urls&gt;&lt;related-urls&gt;&lt;url&gt;http://www.ncbi.nlm.nih.gov/pubmed/15659105&lt;/url&gt;&lt;/related-urls&gt;&lt;/urls&gt;&lt;electronic-resource-num&gt;TPJ2309 [pii]&amp;#xD;10.1111/j.1365-313X.2004.02309.x&lt;/electronic-resource-num&gt;&lt;language&gt;eng&lt;/language&gt;&lt;/record&gt;&lt;/Cite&gt;&lt;/EndNote&gt;</w:instrTex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2" w:tooltip="Cunningham, 2005 #32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2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pET28b</w:t>
            </w:r>
            <w:proofErr w:type="gramEnd"/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i/>
                <w:color w:val="000000" w:themeColor="text1"/>
                <w:sz w:val="20"/>
              </w:rPr>
              <w:t xml:space="preserve">E. </w:t>
            </w:r>
            <w:proofErr w:type="gramStart"/>
            <w:r w:rsidRPr="00491CF9">
              <w:rPr>
                <w:rFonts w:ascii="Times New Roman" w:eastAsia="MS PMincho" w:hAnsi="Times New Roman"/>
                <w:i/>
                <w:color w:val="000000" w:themeColor="text1"/>
                <w:sz w:val="20"/>
              </w:rPr>
              <w:t>coli</w:t>
            </w:r>
            <w:proofErr w:type="gramEnd"/>
            <w:r w:rsidRPr="00491CF9">
              <w:rPr>
                <w:rFonts w:ascii="Times New Roman" w:eastAsia="MS PMincho" w:hAnsi="Times New Roman"/>
                <w:i/>
                <w:color w:val="000000" w:themeColor="text1"/>
                <w:sz w:val="20"/>
              </w:rPr>
              <w:t xml:space="preserve"> 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vec</w:t>
            </w:r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tor for protein overproduction, </w:t>
            </w:r>
            <w:proofErr w:type="spellStart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Novagen</w:t>
            </w:r>
            <w:proofErr w:type="spellEnd"/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pET28b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-LptD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pET28b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with partial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(319-775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aa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pET28b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-LptE</w:t>
            </w:r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pET28b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with partial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LptE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(20-193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aa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This study</w:t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pEVOL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-pBpF</w:t>
            </w:r>
            <w:proofErr w:type="spellEnd"/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tRNA</w:t>
            </w:r>
            <w:proofErr w:type="spellEnd"/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synthetase/tRNA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pair for the </w:t>
            </w:r>
            <w:r w:rsidRPr="00394C85">
              <w:rPr>
                <w:rFonts w:ascii="Times New Roman" w:eastAsia="MS PMincho" w:hAnsi="Times New Roman"/>
                <w:i/>
                <w:color w:val="000000" w:themeColor="text1"/>
                <w:sz w:val="20"/>
              </w:rPr>
              <w:t>in vivo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incorporation of a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photocrossli</w:t>
            </w:r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>nker</w:t>
            </w:r>
            <w:proofErr w:type="spellEnd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>, p-</w:t>
            </w:r>
            <w:proofErr w:type="spellStart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>benzoyl</w:t>
            </w:r>
            <w:proofErr w:type="spellEnd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>-l-phenylalanine,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DE244A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Addgene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&lt;EndNote&gt;&lt;Cite&gt;&lt;Author&gt;Chin&lt;/Author&gt;&lt;Year&gt;2002&lt;/Year&gt;&lt;RecNum&gt;33&lt;/RecNum&gt;&lt;DisplayText&gt;[3]&lt;/DisplayText&gt;&lt;record&gt;&lt;rec-number&gt;33&lt;/rec-number&gt;&lt;foreign-keys&gt;&lt;key app="EN" db-id="wf9zat9f60dx22ewe9c5aps52ssaza02w5xv"&gt;33&lt;/key&gt;&lt;/foreign-keys&gt;&lt;ref-type name="Journal Article"&gt;17&lt;/ref-type&gt;&lt;contributors&gt;&lt;authors&gt;&lt;author&gt;Chin, J. W.&lt;/author&gt;&lt;author&gt;Martin, A. B.&lt;/author&gt;&lt;author&gt;King, D. S.&lt;/author&gt;&lt;author&gt;Wang, L.&lt;/author&gt;&lt;author&gt;Schultz, P. G.&lt;/author&gt;&lt;/authors&gt;&lt;/contributors&gt;&lt;auth-address&gt;Department of Chemistry and The Skaggs Institute for Chemical Biology, The Scripps Research Institute, 10550 North Torrey Pines Road, La Jolla, CA 92037, USA.&lt;/auth-address&gt;&lt;titles&gt;&lt;title&gt;Addition of a photocrosslinking amino acid to the genetic code of Escherichiacoli&lt;/title&gt;&lt;secondary-title&gt;Proc Natl Acad Sci U S A&lt;/secondary-title&gt;&lt;/titles&gt;&lt;periodical&gt;&lt;full-title&gt;Proc Natl Acad Sci U S A&lt;/full-title&gt;&lt;/periodical&gt;&lt;pages&gt;11020-4&lt;/pages&gt;&lt;volume&gt;99&lt;/volume&gt;&lt;number&gt;17&lt;/number&gt;&lt;edition&gt;2002/08/03&lt;/edition&gt;&lt;keywords&gt;&lt;keyword&gt;Amino Acids&lt;/keyword&gt;&lt;keyword&gt;Amino Acyl-tRNA Synthetases/genetics&lt;/keyword&gt;&lt;keyword&gt;Cloning, Molecular&lt;/keyword&gt;&lt;keyword&gt;Cross-Linking Reagents&lt;/keyword&gt;&lt;keyword&gt;Escherichia coli/enzymology/*genetics&lt;/keyword&gt;&lt;keyword&gt;*Genetic Code&lt;/keyword&gt;&lt;keyword&gt;Green Fluorescent Proteins&lt;/keyword&gt;&lt;keyword&gt;Luminescent Proteins/genetics&lt;/keyword&gt;&lt;keyword&gt;Models, Molecular&lt;/keyword&gt;&lt;keyword&gt;Protein Conformation&lt;/keyword&gt;&lt;keyword&gt;Tyrosine-tRNA Ligase/chemistry/*genetics&lt;/keyword&gt;&lt;/keywords&gt;&lt;dates&gt;&lt;year&gt;2002&lt;/year&gt;&lt;pub-dates&gt;&lt;date&gt;Aug 20&lt;/date&gt;&lt;/pub-dates&gt;&lt;/dates&gt;&lt;isbn&gt;0027-8424 (Print)&amp;#xD;0027-8424 (Linking)&lt;/isbn&gt;&lt;accession-num&gt;12154230&lt;/accession-num&gt;&lt;urls&gt;&lt;related-urls&gt;&lt;url&gt;http://www.ncbi.nlm.nih.gov/pubmed/12154230&lt;/url&gt;&lt;/related-urls&gt;&lt;/urls&gt;&lt;custom2&gt;123203&lt;/custom2&gt;&lt;electronic-resource-num&gt;10.1073/pnas.172226299&amp;#xD;172226299 [pii]&lt;/electronic-resource-num&gt;&lt;language&gt;eng&lt;/language&gt;&lt;/record&gt;&lt;/Cite&gt;&lt;/EndNote&gt;</w:instrTex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3" w:tooltip="Chin, 2002 #33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3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="00235AE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pKD46</w:t>
            </w:r>
            <w:proofErr w:type="gramEnd"/>
          </w:p>
        </w:tc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λRed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recombinase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 expression, temperature-sensitive,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Amp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235AE8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&lt;EndNote&gt;&lt;Cite&gt;&lt;Author&gt;Datsenko&lt;/Author&gt;&lt;Year&gt;2000&lt;/Year&gt;&lt;RecNum&gt;34&lt;/RecNum&gt;&lt;DisplayText&gt;[4]&lt;/DisplayText&gt;&lt;record&gt;&lt;rec-number&gt;34&lt;/rec-number&gt;&lt;foreign-keys&gt;&lt;key app="EN" db-id="wf9zat9f60dx22ewe9c5aps52ssaza02w5xv"&gt;34&lt;/key&gt;&lt;/foreign-keys&gt;&lt;ref-type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A&lt;/secondary-title&gt;&lt;/titles&gt;&lt;periodical&gt;&lt;full-title&gt;Proc Natl Acad Sci U S A&lt;/full-title&gt;&lt;/periodical&gt;&lt;pages&gt;6640-5&lt;/pages&gt;&lt;volume&gt;97&lt;/volume&gt;&lt;number&gt;12&lt;/number&gt;&lt;edition&gt;2000/06/01&lt;/edition&gt;&lt;keywords&gt;&lt;keyword&gt;*Chromosomes,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amp;#xD;120163297 [pii]&lt;/electronic-resource-num&gt;&lt;language&gt;eng&lt;/language&gt;&lt;/record&gt;&lt;/Cite&gt;&lt;/EndNote&gt;</w:instrTex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4" w:tooltip="Datsenko, 2000 #34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4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pKD4</w:t>
            </w:r>
            <w:proofErr w:type="gramEnd"/>
          </w:p>
        </w:tc>
        <w:tc>
          <w:tcPr>
            <w:tcW w:w="0" w:type="auto"/>
          </w:tcPr>
          <w:p w:rsidR="00DE244A" w:rsidRPr="00491CF9" w:rsidRDefault="00DE244A" w:rsidP="00AD6AB8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flp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-kan-flp</w:t>
            </w:r>
            <w:proofErr w:type="spellEnd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;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Kan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="00AD6AB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="00AD6AB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Amp</w:t>
            </w:r>
            <w:r w:rsidR="00AD6AB8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</w:tcPr>
          <w:p w:rsidR="00DE244A" w:rsidRPr="00491CF9" w:rsidRDefault="00235AE8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&lt;EndNote&gt;&lt;Cite&gt;&lt;Author&gt;Datsenko&lt;/Author&gt;&lt;Year&gt;2000&lt;/Year&gt;&lt;RecNum&gt;34&lt;/RecNum&gt;&lt;DisplayText&gt;[4]&lt;/DisplayText&gt;&lt;record&gt;&lt;rec-number&gt;34&lt;/rec-number&gt;&lt;foreign-keys&gt;&lt;key app="EN" db-id="wf9zat9f60dx22ewe9c5aps52ssaza02w5xv"&gt;34&lt;/key&gt;&lt;/foreign-keys&gt;&lt;ref-type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A&lt;/secondary-title&gt;&lt;/titles&gt;&lt;periodical&gt;&lt;full-title&gt;Proc Natl Acad Sci U S A&lt;/full-title&gt;&lt;/periodical&gt;&lt;pages&gt;6640-5&lt;/pages&gt;&lt;volume&gt;97&lt;/volume&gt;&lt;number&gt;12&lt;/number&gt;&lt;edition&gt;2000/06/01&lt;/edition&gt;&lt;keywords&gt;&lt;keyword&gt;*Chromosomes,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amp;#xD;120163297 [pii]&lt;/electronic-resource-num&gt;&lt;language&gt;eng&lt;/language&gt;&lt;/record&gt;&lt;/Cite&gt;&lt;/EndNote&gt;</w:instrTex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4" w:tooltip="Datsenko, 2000 #34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4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  <w:tr w:rsidR="00DE244A" w:rsidRPr="00491CF9" w:rsidTr="00A37CD6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DE244A" w:rsidRPr="00491CF9" w:rsidRDefault="00DE244A" w:rsidP="00AA1072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pKD3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244A" w:rsidRPr="00491CF9" w:rsidRDefault="00DE244A" w:rsidP="00AD6AB8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flp</w:t>
            </w:r>
            <w:proofErr w:type="gram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-cat-flp</w:t>
            </w:r>
            <w:proofErr w:type="spellEnd"/>
            <w:r w:rsidR="00AD6AB8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; </w:t>
            </w:r>
            <w:proofErr w:type="spellStart"/>
            <w:r w:rsidR="00AD6AB8"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Cm</w:t>
            </w:r>
            <w:r w:rsidR="00AD6AB8"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t>Amp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  <w:vertAlign w:val="superscript"/>
              </w:rPr>
              <w:t>r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E244A" w:rsidRPr="00491CF9" w:rsidRDefault="00235AE8" w:rsidP="00A37CD6">
            <w:pPr>
              <w:adjustRightInd w:val="0"/>
              <w:snapToGrid w:val="0"/>
              <w:rPr>
                <w:rFonts w:ascii="Times New Roman" w:eastAsia="MS PMincho" w:hAnsi="Times New Roman"/>
                <w:color w:val="000000" w:themeColor="text1"/>
                <w:sz w:val="20"/>
              </w:rPr>
            </w:pP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begin"/>
            </w:r>
            <w:r w:rsidR="00E446DC">
              <w:rPr>
                <w:rFonts w:ascii="Times New Roman" w:eastAsia="MS PMincho" w:hAnsi="Times New Roman"/>
                <w:color w:val="000000" w:themeColor="text1"/>
                <w:sz w:val="20"/>
              </w:rPr>
              <w:instrText xml:space="preserve"> ADDIN EN.CITE &lt;EndNote&gt;&lt;Cite&gt;&lt;Author&gt;Datsenko&lt;/Author&gt;&lt;Year&gt;2000&lt;/Year&gt;&lt;RecNum&gt;34&lt;/RecNum&gt;&lt;DisplayText&gt;[4]&lt;/DisplayText&gt;&lt;record&gt;&lt;rec-number&gt;34&lt;/rec-number&gt;&lt;foreign-keys&gt;&lt;key app="EN" db-id="wf9zat9f60dx22ewe9c5aps52ssaza02w5xv"&gt;34&lt;/key&gt;&lt;/foreign-keys&gt;&lt;ref-type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A&lt;/secondary-title&gt;&lt;/titles&gt;&lt;periodical&gt;&lt;full-title&gt;Proc Natl Acad Sci U S A&lt;/full-title&gt;&lt;/periodical&gt;&lt;pages&gt;6640-5&lt;/pages&gt;&lt;volume&gt;97&lt;/volume&gt;&lt;number&gt;12&lt;/number&gt;&lt;edition&gt;2000/06/01&lt;/edition&gt;&lt;keywords&gt;&lt;keyword&gt;*Chromosomes,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6&lt;/date&gt;&lt;/pub-dates&gt;&lt;/dates&gt;&lt;isbn&gt;0027-8424 (Print)&amp;#xD;0027-8424 (Linking)&lt;/isbn&gt;&lt;accession-num&gt;10829079&lt;/accession-num&gt;&lt;urls&gt;&lt;related-urls&gt;&lt;url&gt;http://www.ncbi.nlm.nih.gov/pubmed/10829079&lt;/url&gt;&lt;/related-urls&gt;&lt;/urls&gt;&lt;custom2&gt;18686&lt;/custom2&gt;&lt;electronic-resource-num&gt;10.1073/pnas.120163297&amp;#xD;120163297 [pii]&lt;/electronic-resource-num&gt;&lt;language&gt;eng&lt;/language&gt;&lt;/record&gt;&lt;/Cite&gt;&lt;/EndNote&gt;</w:instrTex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separate"/>
            </w:r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[</w:t>
            </w:r>
            <w:hyperlink w:anchor="_ENREF_4" w:tooltip="Datsenko, 2000 #34" w:history="1">
              <w:r w:rsidR="00E446DC">
                <w:rPr>
                  <w:rFonts w:ascii="Times New Roman" w:eastAsia="MS PMincho" w:hAnsi="Times New Roman"/>
                  <w:noProof/>
                  <w:color w:val="000000" w:themeColor="text1"/>
                  <w:sz w:val="20"/>
                </w:rPr>
                <w:t>4</w:t>
              </w:r>
            </w:hyperlink>
            <w:r w:rsidR="00E446DC">
              <w:rPr>
                <w:rFonts w:ascii="Times New Roman" w:eastAsia="MS PMincho" w:hAnsi="Times New Roman"/>
                <w:noProof/>
                <w:color w:val="000000" w:themeColor="text1"/>
                <w:sz w:val="20"/>
              </w:rPr>
              <w:t>]</w:t>
            </w:r>
            <w:r w:rsidRPr="00491CF9">
              <w:rPr>
                <w:rFonts w:ascii="Times New Roman" w:eastAsia="MS PMincho" w:hAnsi="Times New Roman"/>
                <w:color w:val="000000" w:themeColor="text1"/>
                <w:sz w:val="20"/>
              </w:rPr>
              <w:fldChar w:fldCharType="end"/>
            </w:r>
          </w:p>
        </w:tc>
      </w:tr>
    </w:tbl>
    <w:p w:rsidR="004C25A2" w:rsidRPr="00491CF9" w:rsidRDefault="00AD6AB8" w:rsidP="004C25A2">
      <w:pPr>
        <w:adjustRightInd w:val="0"/>
        <w:snapToGrid w:val="0"/>
        <w:spacing w:line="360" w:lineRule="auto"/>
        <w:rPr>
          <w:rFonts w:ascii="Times New Roman" w:eastAsia="MS PMincho" w:hAnsi="Times New Roman"/>
          <w:color w:val="000000" w:themeColor="text1"/>
          <w:sz w:val="22"/>
        </w:rPr>
      </w:pPr>
      <w:r>
        <w:rPr>
          <w:rFonts w:ascii="Times New Roman" w:eastAsia="MS PMincho" w:hAnsi="Times New Roman"/>
          <w:color w:val="000000" w:themeColor="text1"/>
          <w:sz w:val="22"/>
        </w:rPr>
        <w:t>Kan</w:t>
      </w:r>
      <w:r w:rsidR="00893E4B">
        <w:rPr>
          <w:rFonts w:ascii="Times New Roman" w:eastAsia="MS PMincho" w:hAnsi="Times New Roman"/>
          <w:color w:val="000000" w:themeColor="text1"/>
          <w:sz w:val="22"/>
        </w:rPr>
        <w:t xml:space="preserve">: </w:t>
      </w:r>
      <w:proofErr w:type="spellStart"/>
      <w:r w:rsidR="00893E4B">
        <w:rPr>
          <w:rFonts w:ascii="Times New Roman" w:eastAsia="MS PMincho" w:hAnsi="Times New Roman"/>
          <w:color w:val="000000" w:themeColor="text1"/>
          <w:sz w:val="22"/>
        </w:rPr>
        <w:t>kanamycin</w:t>
      </w:r>
      <w:proofErr w:type="spellEnd"/>
      <w:r w:rsidR="00893E4B">
        <w:rPr>
          <w:rFonts w:ascii="Times New Roman" w:eastAsia="MS PMincho" w:hAnsi="Times New Roman"/>
          <w:color w:val="000000" w:themeColor="text1"/>
          <w:sz w:val="22"/>
        </w:rPr>
        <w:t>,</w:t>
      </w:r>
      <w:r w:rsidR="00893E4B" w:rsidRPr="00893E4B">
        <w:rPr>
          <w:rFonts w:ascii="Times New Roman" w:eastAsia="MS PMincho" w:hAnsi="Times New Roman"/>
          <w:color w:val="000000" w:themeColor="text1"/>
          <w:sz w:val="22"/>
        </w:rPr>
        <w:t xml:space="preserve"> </w:t>
      </w:r>
      <w:r w:rsidR="00893E4B" w:rsidRPr="00491CF9">
        <w:rPr>
          <w:rFonts w:ascii="Times New Roman" w:eastAsia="MS PMincho" w:hAnsi="Times New Roman"/>
          <w:color w:val="000000" w:themeColor="text1"/>
          <w:sz w:val="22"/>
        </w:rPr>
        <w:t>Cm</w:t>
      </w:r>
      <w:r w:rsidR="00893E4B">
        <w:rPr>
          <w:rFonts w:ascii="Times New Roman" w:eastAsia="MS PMincho" w:hAnsi="Times New Roman"/>
          <w:color w:val="000000" w:themeColor="text1"/>
          <w:sz w:val="22"/>
        </w:rPr>
        <w:t xml:space="preserve">: chloramphenicol, Amp: </w:t>
      </w:r>
      <w:proofErr w:type="spellStart"/>
      <w:r w:rsidR="00893E4B">
        <w:rPr>
          <w:rFonts w:ascii="Times New Roman" w:eastAsia="MS PMincho" w:hAnsi="Times New Roman"/>
          <w:color w:val="000000" w:themeColor="text1"/>
          <w:sz w:val="22"/>
        </w:rPr>
        <w:t>ampicillin</w:t>
      </w:r>
      <w:proofErr w:type="spellEnd"/>
      <w:r w:rsidR="00893E4B">
        <w:rPr>
          <w:rFonts w:ascii="Times New Roman" w:eastAsia="MS PMincho" w:hAnsi="Times New Roman"/>
          <w:color w:val="000000" w:themeColor="text1"/>
          <w:sz w:val="22"/>
        </w:rPr>
        <w:t>.</w:t>
      </w:r>
    </w:p>
    <w:p w:rsidR="00E446DC" w:rsidRPr="002E4AB5" w:rsidRDefault="00E446DC">
      <w:pPr>
        <w:rPr>
          <w:color w:val="000000" w:themeColor="text1"/>
          <w:sz w:val="21"/>
        </w:rPr>
      </w:pPr>
    </w:p>
    <w:p w:rsidR="00E446DC" w:rsidRPr="002E4AB5" w:rsidRDefault="00235AE8" w:rsidP="002E4AB5">
      <w:pPr>
        <w:ind w:left="248" w:hangingChars="118" w:hanging="248"/>
        <w:rPr>
          <w:rFonts w:ascii="Times New Roman" w:hAnsi="Times New Roman"/>
          <w:noProof/>
          <w:color w:val="000000" w:themeColor="text1"/>
          <w:sz w:val="21"/>
        </w:rPr>
      </w:pPr>
      <w:r w:rsidRPr="002E4AB5">
        <w:rPr>
          <w:color w:val="000000" w:themeColor="text1"/>
          <w:sz w:val="21"/>
        </w:rPr>
        <w:fldChar w:fldCharType="begin"/>
      </w:r>
      <w:r w:rsidR="00E446DC" w:rsidRPr="002E4AB5">
        <w:rPr>
          <w:color w:val="000000" w:themeColor="text1"/>
          <w:sz w:val="21"/>
        </w:rPr>
        <w:instrText xml:space="preserve"> ADDIN EN.REFLIST </w:instrText>
      </w:r>
      <w:r w:rsidRPr="002E4AB5">
        <w:rPr>
          <w:color w:val="000000" w:themeColor="text1"/>
          <w:sz w:val="21"/>
        </w:rPr>
        <w:fldChar w:fldCharType="separate"/>
      </w:r>
      <w:bookmarkStart w:id="1" w:name="_ENREF_1"/>
      <w:r w:rsidR="00E446DC" w:rsidRPr="002E4AB5">
        <w:rPr>
          <w:rFonts w:ascii="Times New Roman" w:hAnsi="Times New Roman"/>
          <w:noProof/>
          <w:color w:val="000000" w:themeColor="text1"/>
          <w:sz w:val="21"/>
        </w:rPr>
        <w:t>1.</w:t>
      </w:r>
      <w:r w:rsidR="00E446DC" w:rsidRPr="002E4AB5">
        <w:rPr>
          <w:rFonts w:ascii="Times New Roman" w:hAnsi="Times New Roman"/>
          <w:noProof/>
          <w:color w:val="000000" w:themeColor="text1"/>
          <w:sz w:val="21"/>
        </w:rPr>
        <w:tab/>
        <w:t xml:space="preserve">Cunningham FX, Jr., Gantt E. A portfolio of plasmids for identification and analysis of carotenoid pathway enzymes: </w:t>
      </w:r>
      <w:r w:rsidR="00E446DC" w:rsidRPr="002E4AB5">
        <w:rPr>
          <w:rFonts w:ascii="Times New Roman" w:hAnsi="Times New Roman"/>
          <w:i/>
          <w:noProof/>
          <w:color w:val="000000" w:themeColor="text1"/>
          <w:sz w:val="21"/>
        </w:rPr>
        <w:t>Adonis aestivalis</w:t>
      </w:r>
      <w:r w:rsidR="00E446DC" w:rsidRPr="002E4AB5">
        <w:rPr>
          <w:rFonts w:ascii="Times New Roman" w:hAnsi="Times New Roman"/>
          <w:noProof/>
          <w:color w:val="000000" w:themeColor="text1"/>
          <w:sz w:val="21"/>
        </w:rPr>
        <w:t xml:space="preserve"> as a case study. Photosynth Res. 2007;92(2):245-59. Epub 2007/07/20. doi: 10.1007/s11120-007-9210-0. PubMed PMID: 17634749.</w:t>
      </w:r>
      <w:bookmarkEnd w:id="1"/>
    </w:p>
    <w:p w:rsidR="00E446DC" w:rsidRPr="002E4AB5" w:rsidRDefault="00E446DC" w:rsidP="002E4AB5">
      <w:pPr>
        <w:ind w:left="248" w:hangingChars="118" w:hanging="248"/>
        <w:rPr>
          <w:rFonts w:ascii="Times New Roman" w:hAnsi="Times New Roman"/>
          <w:noProof/>
          <w:color w:val="000000" w:themeColor="text1"/>
          <w:sz w:val="21"/>
        </w:rPr>
      </w:pPr>
      <w:bookmarkStart w:id="2" w:name="_ENREF_2"/>
      <w:r w:rsidRPr="002E4AB5">
        <w:rPr>
          <w:rFonts w:ascii="Times New Roman" w:hAnsi="Times New Roman"/>
          <w:noProof/>
          <w:color w:val="000000" w:themeColor="text1"/>
          <w:sz w:val="21"/>
        </w:rPr>
        <w:t>2.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ab/>
        <w:t xml:space="preserve">Cunningham FX, Jr., Gantt E. A study in scarlet: enzymes of ketocarotenoid biosynthesis in the flowers of </w:t>
      </w:r>
      <w:r w:rsidRPr="002E4AB5">
        <w:rPr>
          <w:rFonts w:ascii="Times New Roman" w:hAnsi="Times New Roman"/>
          <w:i/>
          <w:noProof/>
          <w:color w:val="000000" w:themeColor="text1"/>
          <w:sz w:val="21"/>
        </w:rPr>
        <w:t>Adonis aestivalis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>. Plant J. 2005;41(3):478-92. Epub 2005/01/22. doi: 10.1111/j.1365-313X.2004.02309.x. PubMed PMID: 15659105.</w:t>
      </w:r>
      <w:bookmarkEnd w:id="2"/>
    </w:p>
    <w:p w:rsidR="00E446DC" w:rsidRPr="002E4AB5" w:rsidRDefault="00E446DC" w:rsidP="002E4AB5">
      <w:pPr>
        <w:ind w:left="248" w:hangingChars="118" w:hanging="248"/>
        <w:rPr>
          <w:rFonts w:ascii="Times New Roman" w:hAnsi="Times New Roman"/>
          <w:noProof/>
          <w:color w:val="000000" w:themeColor="text1"/>
          <w:sz w:val="21"/>
        </w:rPr>
      </w:pPr>
      <w:bookmarkStart w:id="3" w:name="_ENREF_3"/>
      <w:r w:rsidRPr="002E4AB5">
        <w:rPr>
          <w:rFonts w:ascii="Times New Roman" w:hAnsi="Times New Roman"/>
          <w:noProof/>
          <w:color w:val="000000" w:themeColor="text1"/>
          <w:sz w:val="21"/>
        </w:rPr>
        <w:t>3.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ab/>
        <w:t xml:space="preserve">Chin JW, Martin AB, King DS, Wang L, Schultz PG. Addition of a photocrosslinking amino acid to the genetic code of </w:t>
      </w:r>
      <w:r w:rsidRPr="002E4AB5">
        <w:rPr>
          <w:rFonts w:ascii="Times New Roman" w:hAnsi="Times New Roman"/>
          <w:i/>
          <w:noProof/>
          <w:color w:val="000000" w:themeColor="text1"/>
          <w:sz w:val="21"/>
        </w:rPr>
        <w:t>Escherichia</w:t>
      </w:r>
      <w:r w:rsidR="00BD01D0" w:rsidRPr="002E4AB5">
        <w:rPr>
          <w:rFonts w:ascii="Times New Roman" w:hAnsi="Times New Roman"/>
          <w:i/>
          <w:noProof/>
          <w:color w:val="000000" w:themeColor="text1"/>
          <w:sz w:val="21"/>
        </w:rPr>
        <w:t xml:space="preserve"> </w:t>
      </w:r>
      <w:r w:rsidRPr="002E4AB5">
        <w:rPr>
          <w:rFonts w:ascii="Times New Roman" w:hAnsi="Times New Roman"/>
          <w:i/>
          <w:noProof/>
          <w:color w:val="000000" w:themeColor="text1"/>
          <w:sz w:val="21"/>
        </w:rPr>
        <w:t>coli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>. Proc Natl Acad Sci U S A. 2002;99(17):11020-4. Epub 2002/08/03. doi: 10.1073/pnas.172226299. PubMed PMID: 12154230; PubMed Central PMCID: PMC123203.</w:t>
      </w:r>
      <w:bookmarkEnd w:id="3"/>
    </w:p>
    <w:p w:rsidR="00E446DC" w:rsidRPr="002E4AB5" w:rsidRDefault="00E446DC" w:rsidP="002E4AB5">
      <w:pPr>
        <w:ind w:left="248" w:hangingChars="118" w:hanging="248"/>
        <w:rPr>
          <w:rFonts w:ascii="Times New Roman" w:hAnsi="Times New Roman"/>
          <w:noProof/>
          <w:color w:val="000000" w:themeColor="text1"/>
          <w:sz w:val="21"/>
        </w:rPr>
      </w:pPr>
      <w:bookmarkStart w:id="4" w:name="_ENREF_4"/>
      <w:r w:rsidRPr="002E4AB5">
        <w:rPr>
          <w:rFonts w:ascii="Times New Roman" w:hAnsi="Times New Roman"/>
          <w:noProof/>
          <w:color w:val="000000" w:themeColor="text1"/>
          <w:sz w:val="21"/>
        </w:rPr>
        <w:t>4.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ab/>
        <w:t xml:space="preserve">Datsenko KA, Wanner BL. One-step inactivation of chromosomal genes in </w:t>
      </w:r>
      <w:r w:rsidRPr="002E4AB5">
        <w:rPr>
          <w:rFonts w:ascii="Times New Roman" w:hAnsi="Times New Roman"/>
          <w:i/>
          <w:noProof/>
          <w:color w:val="000000" w:themeColor="text1"/>
          <w:sz w:val="21"/>
        </w:rPr>
        <w:t>Escherichia coli</w:t>
      </w:r>
      <w:r w:rsidRPr="002E4AB5">
        <w:rPr>
          <w:rFonts w:ascii="Times New Roman" w:hAnsi="Times New Roman"/>
          <w:noProof/>
          <w:color w:val="000000" w:themeColor="text1"/>
          <w:sz w:val="21"/>
        </w:rPr>
        <w:t xml:space="preserve"> K-12 using PCR products. Proc Natl Acad Sci U S A. 2000;97(12):6640-5. Epub 2000/06/01. doi: 10.1073/pnas.120163297. PubMed PMID: 10829079; PubMed Central PMCID: PMC18686.</w:t>
      </w:r>
      <w:bookmarkEnd w:id="4"/>
    </w:p>
    <w:p w:rsidR="00E446DC" w:rsidRPr="002E4AB5" w:rsidRDefault="00E446DC" w:rsidP="00E446DC">
      <w:pPr>
        <w:rPr>
          <w:noProof/>
          <w:color w:val="000000" w:themeColor="text1"/>
          <w:sz w:val="21"/>
        </w:rPr>
      </w:pPr>
    </w:p>
    <w:p w:rsidR="00AA1072" w:rsidRPr="00491CF9" w:rsidRDefault="00235AE8">
      <w:pPr>
        <w:rPr>
          <w:color w:val="000000" w:themeColor="text1"/>
        </w:rPr>
      </w:pPr>
      <w:r w:rsidRPr="002E4AB5">
        <w:rPr>
          <w:color w:val="000000" w:themeColor="text1"/>
          <w:sz w:val="21"/>
        </w:rPr>
        <w:fldChar w:fldCharType="end"/>
      </w:r>
    </w:p>
    <w:sectPr w:rsidR="00AA1072" w:rsidRPr="00491CF9" w:rsidSect="00AA1072">
      <w:pgSz w:w="11900" w:h="16840"/>
      <w:pgMar w:top="1440" w:right="1440" w:bottom="1440" w:left="1440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00"/>
    <w:family w:val="roman"/>
    <w:notTrueType/>
    <w:pitch w:val="default"/>
    <w:sig w:usb0="03000000" w:usb1="00000000" w:usb2="07040001" w:usb3="00000000" w:csb0="0002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Osaka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CC"/>
    <w:multiLevelType w:val="hybridMultilevel"/>
    <w:tmpl w:val="BFD01AF2"/>
    <w:lvl w:ilvl="0" w:tplc="782A6E98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4342B0C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253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0EBF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1AAB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694D1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2EC2A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6E20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3D069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30579F1"/>
    <w:multiLevelType w:val="hybridMultilevel"/>
    <w:tmpl w:val="20EEC504"/>
    <w:lvl w:ilvl="0" w:tplc="131A52A4">
      <w:start w:val="1"/>
      <w:numFmt w:val="decimal"/>
      <w:suff w:val="space"/>
      <w:lvlText w:val="%1."/>
      <w:lvlJc w:val="left"/>
      <w:pPr>
        <w:ind w:left="208" w:hanging="208"/>
      </w:pPr>
      <w:rPr>
        <w:rFonts w:hint="default"/>
      </w:rPr>
    </w:lvl>
    <w:lvl w:ilvl="1" w:tplc="CE08B3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23A9A3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0741C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A6656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E5EE9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0B0C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916B4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527AE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A6461F7"/>
    <w:multiLevelType w:val="hybridMultilevel"/>
    <w:tmpl w:val="75FA7E7A"/>
    <w:lvl w:ilvl="0" w:tplc="7B9C4B4E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0ED0720D"/>
    <w:multiLevelType w:val="hybridMultilevel"/>
    <w:tmpl w:val="4E2AF1C6"/>
    <w:lvl w:ilvl="0" w:tplc="E4EA89E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6B00F38"/>
    <w:multiLevelType w:val="hybridMultilevel"/>
    <w:tmpl w:val="1F5434B8"/>
    <w:lvl w:ilvl="0" w:tplc="5A365742">
      <w:start w:val="3"/>
      <w:numFmt w:val="decimal"/>
      <w:suff w:val="space"/>
      <w:lvlText w:val="%1."/>
      <w:lvlJc w:val="left"/>
      <w:pPr>
        <w:ind w:left="208" w:hanging="208"/>
      </w:pPr>
      <w:rPr>
        <w:rFonts w:hint="default"/>
      </w:rPr>
    </w:lvl>
    <w:lvl w:ilvl="1" w:tplc="F802F73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320D88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A67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B0F5B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FB88B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A249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12520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C04DC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8192628"/>
    <w:multiLevelType w:val="hybridMultilevel"/>
    <w:tmpl w:val="0A3ABF6C"/>
    <w:lvl w:ilvl="0" w:tplc="FFFFFFFF">
      <w:start w:val="1"/>
      <w:numFmt w:val="decimalZero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DD4360"/>
    <w:multiLevelType w:val="hybridMultilevel"/>
    <w:tmpl w:val="64B61840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CC56C7E"/>
    <w:multiLevelType w:val="hybridMultilevel"/>
    <w:tmpl w:val="59A6C37A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23FC2CF9"/>
    <w:multiLevelType w:val="hybridMultilevel"/>
    <w:tmpl w:val="C7B4C31A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38916501"/>
    <w:multiLevelType w:val="hybridMultilevel"/>
    <w:tmpl w:val="4CEA25E0"/>
    <w:lvl w:ilvl="0" w:tplc="D182E608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A243246"/>
    <w:multiLevelType w:val="hybridMultilevel"/>
    <w:tmpl w:val="90487D86"/>
    <w:lvl w:ilvl="0" w:tplc="AC109EBA">
      <w:start w:val="1"/>
      <w:numFmt w:val="upperLetter"/>
      <w:lvlText w:val="%1."/>
      <w:lvlJc w:val="left"/>
      <w:pPr>
        <w:ind w:left="720" w:hanging="360"/>
      </w:pPr>
      <w:rPr>
        <w:rFonts w:ascii="MS Mincho" w:hAnsi="MS Mincho" w:cs="Times New Roman" w:hint="default"/>
        <w:b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4E2D"/>
    <w:multiLevelType w:val="hybridMultilevel"/>
    <w:tmpl w:val="B13012AE"/>
    <w:lvl w:ilvl="0" w:tplc="C18E146C">
      <w:start w:val="1"/>
      <w:numFmt w:val="upperLetter"/>
      <w:lvlText w:val="(%1)"/>
      <w:lvlJc w:val="left"/>
      <w:pPr>
        <w:ind w:left="400" w:hanging="400"/>
      </w:pPr>
      <w:rPr>
        <w:rFonts w:eastAsia="ＭＳ Ｐ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D9253BF"/>
    <w:multiLevelType w:val="hybridMultilevel"/>
    <w:tmpl w:val="CDB05CE4"/>
    <w:lvl w:ilvl="0" w:tplc="8D6AC00C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FF10C1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C8C91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91C07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702B78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14BB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5028F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C63C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6C32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47281660"/>
    <w:multiLevelType w:val="hybridMultilevel"/>
    <w:tmpl w:val="2722CC30"/>
    <w:lvl w:ilvl="0" w:tplc="3BDE0BB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  <w:sz w:val="24"/>
      </w:rPr>
    </w:lvl>
    <w:lvl w:ilvl="1" w:tplc="FFBC946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176DAD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90011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96E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4CC40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93287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180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C888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>
    <w:nsid w:val="49B27CE5"/>
    <w:multiLevelType w:val="hybridMultilevel"/>
    <w:tmpl w:val="26DC3B22"/>
    <w:lvl w:ilvl="0" w:tplc="F7BA559E">
      <w:start w:val="1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4CE075B0"/>
    <w:multiLevelType w:val="hybridMultilevel"/>
    <w:tmpl w:val="171E2C56"/>
    <w:lvl w:ilvl="0" w:tplc="8D8258B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092388"/>
    <w:multiLevelType w:val="hybridMultilevel"/>
    <w:tmpl w:val="71C61DE4"/>
    <w:lvl w:ilvl="0" w:tplc="69F0B2FA">
      <w:start w:val="1"/>
      <w:numFmt w:val="decimal"/>
      <w:suff w:val="space"/>
      <w:lvlText w:val="%1."/>
      <w:lvlJc w:val="left"/>
      <w:pPr>
        <w:ind w:left="300" w:hanging="300"/>
      </w:pPr>
      <w:rPr>
        <w:rFonts w:eastAsia="MS Mincho" w:hint="eastAsia"/>
        <w:color w:val="auto"/>
      </w:rPr>
    </w:lvl>
    <w:lvl w:ilvl="1" w:tplc="D11E075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DCED48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686E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6E52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7C26D1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D34A2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E08E4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4A51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570F339F"/>
    <w:multiLevelType w:val="hybridMultilevel"/>
    <w:tmpl w:val="8384F738"/>
    <w:lvl w:ilvl="0" w:tplc="9D483B84">
      <w:start w:val="1"/>
      <w:numFmt w:val="upperLetter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7495E66"/>
    <w:multiLevelType w:val="hybridMultilevel"/>
    <w:tmpl w:val="CC2A1D4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154F"/>
    <w:multiLevelType w:val="hybridMultilevel"/>
    <w:tmpl w:val="50D0CFC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DA9593A"/>
    <w:multiLevelType w:val="hybridMultilevel"/>
    <w:tmpl w:val="FE40684C"/>
    <w:lvl w:ilvl="0" w:tplc="2EBE787E">
      <w:start w:val="1"/>
      <w:numFmt w:val="upperLetter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E8F64C3"/>
    <w:multiLevelType w:val="hybridMultilevel"/>
    <w:tmpl w:val="D0B8D2D2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619E244B"/>
    <w:multiLevelType w:val="hybridMultilevel"/>
    <w:tmpl w:val="830E4294"/>
    <w:lvl w:ilvl="0" w:tplc="77CE78EC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631730B6"/>
    <w:multiLevelType w:val="hybridMultilevel"/>
    <w:tmpl w:val="C60C3900"/>
    <w:lvl w:ilvl="0" w:tplc="2BA6F8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3306BC"/>
    <w:multiLevelType w:val="hybridMultilevel"/>
    <w:tmpl w:val="5CA6C3A4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676F4BDA"/>
    <w:multiLevelType w:val="hybridMultilevel"/>
    <w:tmpl w:val="CE6EFC94"/>
    <w:lvl w:ilvl="0" w:tplc="18109B4C">
      <w:start w:val="4"/>
      <w:numFmt w:val="decimal"/>
      <w:lvlText w:val="%1年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34B08C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A62CAB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600D8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1062A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A1409C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6080D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4C39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A30F2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6BB312C0"/>
    <w:multiLevelType w:val="hybridMultilevel"/>
    <w:tmpl w:val="E7AEC31A"/>
    <w:lvl w:ilvl="0" w:tplc="FFFFFFFF">
      <w:start w:val="3"/>
      <w:numFmt w:val="decimalFullWidth"/>
      <w:lvlText w:val="第%1章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>
    <w:nsid w:val="6E2A09EA"/>
    <w:multiLevelType w:val="hybridMultilevel"/>
    <w:tmpl w:val="F4A29C72"/>
    <w:lvl w:ilvl="0" w:tplc="0002C1D0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6F8F180E"/>
    <w:multiLevelType w:val="hybridMultilevel"/>
    <w:tmpl w:val="E7044504"/>
    <w:lvl w:ilvl="0" w:tplc="E396735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70471A7B"/>
    <w:multiLevelType w:val="hybridMultilevel"/>
    <w:tmpl w:val="FDDED10C"/>
    <w:lvl w:ilvl="0" w:tplc="A89AAC5E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7A417216"/>
    <w:multiLevelType w:val="hybridMultilevel"/>
    <w:tmpl w:val="146AA8B8"/>
    <w:lvl w:ilvl="0" w:tplc="E7E61C6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3FD41CE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A1680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56C2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6037B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2C8F1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8028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BAA3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8B483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>
    <w:nsid w:val="7E514C55"/>
    <w:multiLevelType w:val="hybridMultilevel"/>
    <w:tmpl w:val="CFD46C94"/>
    <w:lvl w:ilvl="0" w:tplc="206AF52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6"/>
  </w:num>
  <w:num w:numId="5">
    <w:abstractNumId w:val="9"/>
  </w:num>
  <w:num w:numId="6">
    <w:abstractNumId w:val="20"/>
  </w:num>
  <w:num w:numId="7">
    <w:abstractNumId w:val="17"/>
  </w:num>
  <w:num w:numId="8">
    <w:abstractNumId w:val="29"/>
  </w:num>
  <w:num w:numId="9">
    <w:abstractNumId w:val="24"/>
  </w:num>
  <w:num w:numId="10">
    <w:abstractNumId w:val="8"/>
  </w:num>
  <w:num w:numId="11">
    <w:abstractNumId w:val="22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26"/>
  </w:num>
  <w:num w:numId="17">
    <w:abstractNumId w:val="25"/>
  </w:num>
  <w:num w:numId="18">
    <w:abstractNumId w:val="12"/>
  </w:num>
  <w:num w:numId="19">
    <w:abstractNumId w:val="0"/>
  </w:num>
  <w:num w:numId="20">
    <w:abstractNumId w:val="4"/>
  </w:num>
  <w:num w:numId="21">
    <w:abstractNumId w:val="16"/>
  </w:num>
  <w:num w:numId="22">
    <w:abstractNumId w:val="1"/>
  </w:num>
  <w:num w:numId="23">
    <w:abstractNumId w:val="13"/>
  </w:num>
  <w:num w:numId="24">
    <w:abstractNumId w:val="30"/>
  </w:num>
  <w:num w:numId="25">
    <w:abstractNumId w:val="10"/>
  </w:num>
  <w:num w:numId="26">
    <w:abstractNumId w:val="14"/>
  </w:num>
  <w:num w:numId="27">
    <w:abstractNumId w:val="2"/>
  </w:num>
  <w:num w:numId="28">
    <w:abstractNumId w:val="11"/>
  </w:num>
  <w:num w:numId="29">
    <w:abstractNumId w:val="31"/>
  </w:num>
  <w:num w:numId="30">
    <w:abstractNumId w:val="3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PLoS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f9zat9f60dx22ewe9c5aps52ssaza02w5xv&quot;&gt;2018-0919&lt;record-ids&gt;&lt;item&gt;31&lt;/item&gt;&lt;item&gt;32&lt;/item&gt;&lt;item&gt;33&lt;/item&gt;&lt;item&gt;34&lt;/item&gt;&lt;/record-ids&gt;&lt;/item&gt;&lt;/Libraries&gt;"/>
  </w:docVars>
  <w:rsids>
    <w:rsidRoot w:val="004C25A2"/>
    <w:rsid w:val="00030A96"/>
    <w:rsid w:val="00101F1F"/>
    <w:rsid w:val="00215C69"/>
    <w:rsid w:val="00235AE8"/>
    <w:rsid w:val="002E4AB5"/>
    <w:rsid w:val="00394BB8"/>
    <w:rsid w:val="00394C85"/>
    <w:rsid w:val="003C2B69"/>
    <w:rsid w:val="00426BF0"/>
    <w:rsid w:val="00491CF9"/>
    <w:rsid w:val="004B0B90"/>
    <w:rsid w:val="004C25A2"/>
    <w:rsid w:val="00501FF0"/>
    <w:rsid w:val="00596474"/>
    <w:rsid w:val="00657053"/>
    <w:rsid w:val="006C171E"/>
    <w:rsid w:val="00744D02"/>
    <w:rsid w:val="00803C9C"/>
    <w:rsid w:val="00893E4B"/>
    <w:rsid w:val="00951689"/>
    <w:rsid w:val="009700F1"/>
    <w:rsid w:val="00994556"/>
    <w:rsid w:val="00A1443B"/>
    <w:rsid w:val="00A3513E"/>
    <w:rsid w:val="00A35D64"/>
    <w:rsid w:val="00A37CD6"/>
    <w:rsid w:val="00AA1072"/>
    <w:rsid w:val="00AD6AB8"/>
    <w:rsid w:val="00B83F17"/>
    <w:rsid w:val="00BD01D0"/>
    <w:rsid w:val="00DE244A"/>
    <w:rsid w:val="00E051DB"/>
    <w:rsid w:val="00E446DC"/>
    <w:rsid w:val="00FC57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A2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C25A2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C25A2"/>
    <w:pPr>
      <w:keepNext/>
      <w:outlineLvl w:val="1"/>
    </w:pPr>
    <w:rPr>
      <w:rFonts w:ascii="Times" w:hAnsi="Time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C25A2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232512"/>
    <w:rPr>
      <w:rFonts w:ascii="ヒラギノ角ゴ Pro W3" w:eastAsia="ヒラギノ角ゴ Pro W3"/>
      <w:sz w:val="18"/>
      <w:szCs w:val="18"/>
    </w:rPr>
  </w:style>
  <w:style w:type="character" w:styleId="a5">
    <w:name w:val="line number"/>
    <w:basedOn w:val="a0"/>
    <w:unhideWhenUsed/>
    <w:rsid w:val="00537E1B"/>
  </w:style>
  <w:style w:type="character" w:customStyle="1" w:styleId="10">
    <w:name w:val="見出し 1 (文字)"/>
    <w:basedOn w:val="a0"/>
    <w:link w:val="1"/>
    <w:rsid w:val="004C25A2"/>
    <w:rPr>
      <w:rFonts w:ascii="Century" w:eastAsia="ＭＳ 明朝" w:hAnsi="Century" w:cs="Times New Roman"/>
      <w:b/>
      <w:kern w:val="2"/>
      <w:sz w:val="24"/>
    </w:rPr>
  </w:style>
  <w:style w:type="character" w:customStyle="1" w:styleId="20">
    <w:name w:val="見出し 2 (文字)"/>
    <w:basedOn w:val="a0"/>
    <w:link w:val="2"/>
    <w:rsid w:val="004C25A2"/>
    <w:rPr>
      <w:rFonts w:ascii="Times" w:eastAsia="ＭＳ 明朝" w:hAnsi="Times" w:cs="Times New Roman"/>
      <w:b/>
      <w:kern w:val="2"/>
      <w:sz w:val="28"/>
    </w:rPr>
  </w:style>
  <w:style w:type="character" w:customStyle="1" w:styleId="30">
    <w:name w:val="見出し 3 (文字)"/>
    <w:basedOn w:val="a0"/>
    <w:link w:val="3"/>
    <w:rsid w:val="004C25A2"/>
    <w:rPr>
      <w:rFonts w:ascii="Century" w:eastAsia="ＭＳ 明朝" w:hAnsi="Century" w:cs="Times New Roman"/>
      <w:b/>
      <w:kern w:val="2"/>
      <w:sz w:val="24"/>
    </w:rPr>
  </w:style>
  <w:style w:type="paragraph" w:styleId="a6">
    <w:name w:val="footer"/>
    <w:basedOn w:val="a"/>
    <w:link w:val="a7"/>
    <w:unhideWhenUsed/>
    <w:rsid w:val="004C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25A2"/>
    <w:rPr>
      <w:rFonts w:ascii="Century" w:eastAsia="ＭＳ 明朝" w:hAnsi="Century" w:cs="Times New Roman"/>
      <w:kern w:val="2"/>
      <w:sz w:val="24"/>
      <w:szCs w:val="24"/>
    </w:rPr>
  </w:style>
  <w:style w:type="character" w:styleId="a8">
    <w:name w:val="page number"/>
    <w:basedOn w:val="a0"/>
    <w:unhideWhenUsed/>
    <w:rsid w:val="004C25A2"/>
  </w:style>
  <w:style w:type="paragraph" w:styleId="a9">
    <w:name w:val="List Paragraph"/>
    <w:basedOn w:val="a"/>
    <w:uiPriority w:val="34"/>
    <w:qFormat/>
    <w:rsid w:val="004C25A2"/>
    <w:pPr>
      <w:ind w:leftChars="400" w:left="960"/>
    </w:pPr>
  </w:style>
  <w:style w:type="character" w:styleId="aa">
    <w:name w:val="Hyperlink"/>
    <w:basedOn w:val="a0"/>
    <w:uiPriority w:val="99"/>
    <w:rsid w:val="004C25A2"/>
    <w:rPr>
      <w:color w:val="0000FF" w:themeColor="hyperlink"/>
      <w:u w:val="single"/>
    </w:rPr>
  </w:style>
  <w:style w:type="paragraph" w:customStyle="1" w:styleId="title1">
    <w:name w:val="title1"/>
    <w:basedOn w:val="a"/>
    <w:rsid w:val="004C25A2"/>
    <w:pPr>
      <w:widowControl/>
      <w:spacing w:before="100" w:beforeAutospacing="1"/>
      <w:ind w:left="660"/>
      <w:jc w:val="left"/>
    </w:pPr>
    <w:rPr>
      <w:rFonts w:ascii="ＭＳ Ｐゴシック" w:eastAsia="ＭＳ Ｐゴシック" w:hAnsi="ＭＳ Ｐゴシック" w:cs="Century"/>
      <w:kern w:val="0"/>
      <w:sz w:val="22"/>
      <w:szCs w:val="22"/>
    </w:rPr>
  </w:style>
  <w:style w:type="paragraph" w:customStyle="1" w:styleId="authors1">
    <w:name w:val="authors1"/>
    <w:basedOn w:val="a"/>
    <w:rsid w:val="004C25A2"/>
    <w:pPr>
      <w:widowControl/>
      <w:spacing w:before="72" w:line="240" w:lineRule="atLeast"/>
      <w:ind w:left="660"/>
      <w:jc w:val="left"/>
    </w:pPr>
    <w:rPr>
      <w:rFonts w:ascii="ＭＳ Ｐゴシック" w:eastAsia="ＭＳ Ｐゴシック" w:hAnsi="ＭＳ Ｐゴシック" w:cs="Century"/>
      <w:kern w:val="0"/>
      <w:sz w:val="22"/>
      <w:szCs w:val="22"/>
    </w:rPr>
  </w:style>
  <w:style w:type="paragraph" w:customStyle="1" w:styleId="source1">
    <w:name w:val="source1"/>
    <w:basedOn w:val="a"/>
    <w:rsid w:val="004C25A2"/>
    <w:pPr>
      <w:widowControl/>
      <w:spacing w:before="120" w:line="240" w:lineRule="atLeast"/>
      <w:ind w:left="660"/>
      <w:jc w:val="left"/>
    </w:pPr>
    <w:rPr>
      <w:rFonts w:ascii="ＭＳ Ｐゴシック" w:eastAsia="ＭＳ Ｐゴシック" w:hAnsi="ＭＳ Ｐゴシック" w:cs="Century"/>
      <w:kern w:val="0"/>
      <w:sz w:val="18"/>
      <w:szCs w:val="18"/>
    </w:rPr>
  </w:style>
  <w:style w:type="character" w:customStyle="1" w:styleId="journalname">
    <w:name w:val="journalname"/>
    <w:basedOn w:val="a0"/>
    <w:rsid w:val="004C25A2"/>
  </w:style>
  <w:style w:type="character" w:styleId="ab">
    <w:name w:val="FollowedHyperlink"/>
    <w:rsid w:val="004C25A2"/>
    <w:rPr>
      <w:color w:val="800080"/>
      <w:u w:val="single"/>
    </w:rPr>
  </w:style>
  <w:style w:type="paragraph" w:styleId="ac">
    <w:name w:val="header"/>
    <w:basedOn w:val="a"/>
    <w:link w:val="ad"/>
    <w:unhideWhenUsed/>
    <w:rsid w:val="004C25A2"/>
    <w:pPr>
      <w:tabs>
        <w:tab w:val="center" w:pos="4252"/>
        <w:tab w:val="right" w:pos="8504"/>
      </w:tabs>
      <w:snapToGrid w:val="0"/>
    </w:pPr>
    <w:rPr>
      <w:rFonts w:ascii="AR丸ゴシック体M" w:eastAsia="AR丸ゴシック体M"/>
      <w:color w:val="000000"/>
      <w:sz w:val="21"/>
      <w:szCs w:val="21"/>
    </w:rPr>
  </w:style>
  <w:style w:type="character" w:customStyle="1" w:styleId="ad">
    <w:name w:val="ヘッダー (文字)"/>
    <w:basedOn w:val="a0"/>
    <w:link w:val="ac"/>
    <w:rsid w:val="004C25A2"/>
    <w:rPr>
      <w:rFonts w:ascii="AR丸ゴシック体M" w:eastAsia="AR丸ゴシック体M" w:hAnsi="Century" w:cs="Times New Roman"/>
      <w:color w:val="000000"/>
      <w:kern w:val="2"/>
      <w:sz w:val="21"/>
      <w:szCs w:val="21"/>
    </w:rPr>
  </w:style>
  <w:style w:type="paragraph" w:styleId="ae">
    <w:name w:val="Date"/>
    <w:basedOn w:val="a"/>
    <w:next w:val="a"/>
    <w:link w:val="af"/>
    <w:rsid w:val="004C25A2"/>
    <w:rPr>
      <w:rFonts w:ascii="AR丸ゴシック体M" w:eastAsia="AR丸ゴシック体M"/>
      <w:color w:val="000000"/>
      <w:sz w:val="21"/>
      <w:szCs w:val="21"/>
    </w:rPr>
  </w:style>
  <w:style w:type="character" w:customStyle="1" w:styleId="af">
    <w:name w:val="日付 (文字)"/>
    <w:basedOn w:val="a0"/>
    <w:link w:val="ae"/>
    <w:rsid w:val="004C25A2"/>
    <w:rPr>
      <w:rFonts w:ascii="AR丸ゴシック体M" w:eastAsia="AR丸ゴシック体M" w:hAnsi="Century" w:cs="Times New Roman"/>
      <w:color w:val="000000"/>
      <w:kern w:val="2"/>
      <w:sz w:val="21"/>
      <w:szCs w:val="21"/>
    </w:rPr>
  </w:style>
  <w:style w:type="character" w:customStyle="1" w:styleId="head2">
    <w:name w:val="head2"/>
    <w:basedOn w:val="a0"/>
    <w:rsid w:val="004C25A2"/>
  </w:style>
  <w:style w:type="character" w:styleId="af0">
    <w:name w:val="Emphasis"/>
    <w:qFormat/>
    <w:rsid w:val="004C25A2"/>
    <w:rPr>
      <w:i/>
    </w:rPr>
  </w:style>
  <w:style w:type="character" w:customStyle="1" w:styleId="a4">
    <w:name w:val="吹き出し (文字)"/>
    <w:link w:val="a3"/>
    <w:semiHidden/>
    <w:rsid w:val="004C25A2"/>
    <w:rPr>
      <w:rFonts w:ascii="ヒラギノ角ゴ Pro W3" w:eastAsia="ヒラギノ角ゴ Pro W3"/>
      <w:kern w:val="2"/>
      <w:sz w:val="18"/>
      <w:szCs w:val="18"/>
    </w:rPr>
  </w:style>
  <w:style w:type="paragraph" w:styleId="af1">
    <w:name w:val="Body Text"/>
    <w:basedOn w:val="a"/>
    <w:link w:val="af2"/>
    <w:rsid w:val="004C25A2"/>
    <w:pPr>
      <w:tabs>
        <w:tab w:val="left" w:pos="1280"/>
      </w:tabs>
    </w:pPr>
    <w:rPr>
      <w:rFonts w:ascii="Arial" w:hAnsi="Arial"/>
      <w:b/>
      <w:kern w:val="0"/>
      <w:sz w:val="26"/>
      <w:szCs w:val="20"/>
    </w:rPr>
  </w:style>
  <w:style w:type="character" w:customStyle="1" w:styleId="af2">
    <w:name w:val="本文 (文字)"/>
    <w:basedOn w:val="a0"/>
    <w:link w:val="af1"/>
    <w:rsid w:val="004C25A2"/>
    <w:rPr>
      <w:rFonts w:ascii="Arial" w:eastAsia="ＭＳ 明朝" w:hAnsi="Arial" w:cs="Times New Roman"/>
      <w:b/>
      <w:sz w:val="26"/>
    </w:rPr>
  </w:style>
  <w:style w:type="character" w:styleId="af3">
    <w:name w:val="annotation reference"/>
    <w:basedOn w:val="a0"/>
    <w:semiHidden/>
    <w:unhideWhenUsed/>
    <w:rsid w:val="004C25A2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C25A2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4C25A2"/>
    <w:rPr>
      <w:rFonts w:ascii="Century" w:eastAsia="ＭＳ 明朝" w:hAnsi="Century"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C25A2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4C25A2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2449</Words>
  <Characters>13960</Characters>
  <Application>Microsoft Macintosh Word</Application>
  <DocSecurity>0</DocSecurity>
  <Lines>116</Lines>
  <Paragraphs>27</Paragraphs>
  <ScaleCrop>false</ScaleCrop>
  <Company>東京大学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 力</dc:creator>
  <cp:keywords/>
  <cp:lastModifiedBy>垣内 力</cp:lastModifiedBy>
  <cp:revision>29</cp:revision>
  <dcterms:created xsi:type="dcterms:W3CDTF">2019-05-29T23:32:00Z</dcterms:created>
  <dcterms:modified xsi:type="dcterms:W3CDTF">2020-03-15T01:19:00Z</dcterms:modified>
</cp:coreProperties>
</file>