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20" w:rsidRPr="00EE3774" w:rsidRDefault="00BB3B20" w:rsidP="00BB3B20">
      <w:pPr>
        <w:spacing w:line="480" w:lineRule="auto"/>
        <w:jc w:val="both"/>
        <w:rPr>
          <w:lang w:val="en-GB"/>
        </w:rPr>
      </w:pPr>
    </w:p>
    <w:p w:rsidR="00BB3B20" w:rsidRPr="00EE3774" w:rsidRDefault="00BB3B20" w:rsidP="00BB3B20">
      <w:pPr>
        <w:spacing w:line="480" w:lineRule="auto"/>
        <w:jc w:val="both"/>
        <w:rPr>
          <w:lang w:val="en-GB"/>
        </w:rPr>
      </w:pPr>
      <w:r w:rsidRPr="00EE3774">
        <w:rPr>
          <w:b/>
          <w:lang w:val="en-GB"/>
        </w:rPr>
        <w:t>Table S5.</w:t>
      </w:r>
      <w:r w:rsidRPr="00EE3774">
        <w:rPr>
          <w:lang w:val="en-GB"/>
        </w:rPr>
        <w:t xml:space="preserve"> Results of a three-way ANOVA testing the impact of virus, day of collection and tissue on the ratio of </w:t>
      </w:r>
      <w:proofErr w:type="spellStart"/>
      <w:r w:rsidRPr="00EE3774">
        <w:rPr>
          <w:lang w:val="en-GB"/>
        </w:rPr>
        <w:t>sfRNA</w:t>
      </w:r>
      <w:proofErr w:type="gramStart"/>
      <w:r>
        <w:rPr>
          <w:lang w:val="en-GB"/>
        </w:rPr>
        <w:t>:</w:t>
      </w:r>
      <w:r w:rsidRPr="00EE3774">
        <w:rPr>
          <w:lang w:val="en-GB"/>
        </w:rPr>
        <w:t>gRNA</w:t>
      </w:r>
      <w:proofErr w:type="spellEnd"/>
      <w:proofErr w:type="gramEnd"/>
      <w:r>
        <w:rPr>
          <w:lang w:val="en-GB"/>
        </w:rPr>
        <w:t xml:space="preserve"> after infection with IC6452 or IC315022</w:t>
      </w:r>
      <w:r w:rsidRPr="00EE3774">
        <w:rPr>
          <w:lang w:val="en-GB"/>
        </w:rPr>
        <w:t>.</w:t>
      </w:r>
    </w:p>
    <w:tbl>
      <w:tblPr>
        <w:tblStyle w:val="TableGrid"/>
        <w:tblW w:w="62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576"/>
        <w:gridCol w:w="996"/>
        <w:gridCol w:w="1072"/>
      </w:tblGrid>
      <w:tr w:rsidR="00BB3B20" w:rsidRPr="00EE3774" w:rsidTr="003A2EC4">
        <w:tc>
          <w:tcPr>
            <w:tcW w:w="3568" w:type="dxa"/>
            <w:tcBorders>
              <w:bottom w:val="single" w:sz="4" w:space="0" w:color="auto"/>
            </w:tcBorders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Effect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proofErr w:type="spellStart"/>
            <w:r w:rsidRPr="00EE3774">
              <w:rPr>
                <w:lang w:val="en-GB"/>
              </w:rPr>
              <w:t>df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F-ratio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p-value</w:t>
            </w:r>
          </w:p>
        </w:tc>
      </w:tr>
      <w:tr w:rsidR="00BB3B20" w:rsidRPr="00EE3774" w:rsidTr="003A2EC4">
        <w:tc>
          <w:tcPr>
            <w:tcW w:w="3568" w:type="dxa"/>
            <w:tcBorders>
              <w:top w:val="single" w:sz="4" w:space="0" w:color="auto"/>
              <w:bottom w:val="nil"/>
            </w:tcBorders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Virus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3.86</w:t>
            </w:r>
          </w:p>
        </w:tc>
        <w:tc>
          <w:tcPr>
            <w:tcW w:w="1072" w:type="dxa"/>
            <w:tcBorders>
              <w:top w:val="single" w:sz="4" w:space="0" w:color="auto"/>
              <w:bottom w:val="nil"/>
            </w:tcBorders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0.050</w:t>
            </w:r>
          </w:p>
        </w:tc>
      </w:tr>
      <w:tr w:rsidR="00BB3B20" w:rsidRPr="00EE3774" w:rsidTr="003A2EC4">
        <w:tc>
          <w:tcPr>
            <w:tcW w:w="3568" w:type="dxa"/>
            <w:tcBorders>
              <w:top w:val="nil"/>
            </w:tcBorders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Day of collection</w:t>
            </w:r>
          </w:p>
        </w:tc>
        <w:tc>
          <w:tcPr>
            <w:tcW w:w="576" w:type="dxa"/>
            <w:tcBorders>
              <w:top w:val="nil"/>
            </w:tcBorders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3</w:t>
            </w:r>
          </w:p>
        </w:tc>
        <w:tc>
          <w:tcPr>
            <w:tcW w:w="996" w:type="dxa"/>
            <w:tcBorders>
              <w:top w:val="nil"/>
            </w:tcBorders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6.26</w:t>
            </w:r>
          </w:p>
        </w:tc>
        <w:tc>
          <w:tcPr>
            <w:tcW w:w="1072" w:type="dxa"/>
            <w:tcBorders>
              <w:top w:val="nil"/>
            </w:tcBorders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&lt; 0.001</w:t>
            </w:r>
          </w:p>
        </w:tc>
      </w:tr>
      <w:tr w:rsidR="00BB3B20" w:rsidRPr="00EE3774" w:rsidTr="003A2EC4">
        <w:tc>
          <w:tcPr>
            <w:tcW w:w="3568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Tissue</w:t>
            </w:r>
          </w:p>
        </w:tc>
        <w:tc>
          <w:tcPr>
            <w:tcW w:w="576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2</w:t>
            </w:r>
          </w:p>
        </w:tc>
        <w:tc>
          <w:tcPr>
            <w:tcW w:w="996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8.57</w:t>
            </w:r>
          </w:p>
        </w:tc>
        <w:tc>
          <w:tcPr>
            <w:tcW w:w="1072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&lt; 0.001</w:t>
            </w:r>
          </w:p>
        </w:tc>
      </w:tr>
      <w:tr w:rsidR="00BB3B20" w:rsidRPr="00EE3774" w:rsidTr="003A2EC4">
        <w:tc>
          <w:tcPr>
            <w:tcW w:w="3568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Virus x Day of collection</w:t>
            </w:r>
          </w:p>
        </w:tc>
        <w:tc>
          <w:tcPr>
            <w:tcW w:w="576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3</w:t>
            </w:r>
          </w:p>
        </w:tc>
        <w:tc>
          <w:tcPr>
            <w:tcW w:w="996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2.13</w:t>
            </w:r>
          </w:p>
        </w:tc>
        <w:tc>
          <w:tcPr>
            <w:tcW w:w="1072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0.095</w:t>
            </w:r>
          </w:p>
        </w:tc>
      </w:tr>
      <w:tr w:rsidR="00BB3B20" w:rsidRPr="00EE3774" w:rsidTr="003A2EC4">
        <w:tc>
          <w:tcPr>
            <w:tcW w:w="3568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Virus x Tissue</w:t>
            </w:r>
          </w:p>
        </w:tc>
        <w:tc>
          <w:tcPr>
            <w:tcW w:w="576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2</w:t>
            </w:r>
          </w:p>
        </w:tc>
        <w:tc>
          <w:tcPr>
            <w:tcW w:w="996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2.96</w:t>
            </w:r>
          </w:p>
        </w:tc>
        <w:tc>
          <w:tcPr>
            <w:tcW w:w="1072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0.053</w:t>
            </w:r>
          </w:p>
        </w:tc>
      </w:tr>
      <w:tr w:rsidR="00BB3B20" w:rsidRPr="00EE3774" w:rsidTr="003A2EC4">
        <w:tc>
          <w:tcPr>
            <w:tcW w:w="3568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Day of collection x Tissue</w:t>
            </w:r>
          </w:p>
        </w:tc>
        <w:tc>
          <w:tcPr>
            <w:tcW w:w="576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6</w:t>
            </w:r>
          </w:p>
        </w:tc>
        <w:tc>
          <w:tcPr>
            <w:tcW w:w="996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5.57</w:t>
            </w:r>
          </w:p>
        </w:tc>
        <w:tc>
          <w:tcPr>
            <w:tcW w:w="1072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&lt; 0.001</w:t>
            </w:r>
          </w:p>
        </w:tc>
      </w:tr>
      <w:tr w:rsidR="00BB3B20" w:rsidRPr="00EE3774" w:rsidTr="003A2EC4">
        <w:tc>
          <w:tcPr>
            <w:tcW w:w="3568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Virus x Day of collection x Tissue</w:t>
            </w:r>
          </w:p>
        </w:tc>
        <w:tc>
          <w:tcPr>
            <w:tcW w:w="576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6</w:t>
            </w:r>
          </w:p>
        </w:tc>
        <w:tc>
          <w:tcPr>
            <w:tcW w:w="996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1.71</w:t>
            </w:r>
          </w:p>
        </w:tc>
        <w:tc>
          <w:tcPr>
            <w:tcW w:w="1072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0.12</w:t>
            </w:r>
          </w:p>
        </w:tc>
      </w:tr>
      <w:tr w:rsidR="00BB3B20" w:rsidRPr="00EE3774" w:rsidTr="003A2EC4">
        <w:tc>
          <w:tcPr>
            <w:tcW w:w="3568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Error</w:t>
            </w:r>
          </w:p>
        </w:tc>
        <w:tc>
          <w:tcPr>
            <w:tcW w:w="576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  <w:r w:rsidRPr="00EE3774">
              <w:rPr>
                <w:lang w:val="en-GB"/>
              </w:rPr>
              <w:t>531</w:t>
            </w:r>
          </w:p>
        </w:tc>
        <w:tc>
          <w:tcPr>
            <w:tcW w:w="996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</w:p>
        </w:tc>
        <w:tc>
          <w:tcPr>
            <w:tcW w:w="1072" w:type="dxa"/>
          </w:tcPr>
          <w:p w:rsidR="00BB3B20" w:rsidRPr="00EE3774" w:rsidRDefault="00BB3B20" w:rsidP="003A2EC4">
            <w:pPr>
              <w:jc w:val="both"/>
              <w:rPr>
                <w:lang w:val="en-GB"/>
              </w:rPr>
            </w:pPr>
          </w:p>
        </w:tc>
      </w:tr>
    </w:tbl>
    <w:p w:rsidR="00BB3B20" w:rsidRPr="00EE3774" w:rsidRDefault="00BB3B20" w:rsidP="00BB3B20">
      <w:pPr>
        <w:spacing w:line="480" w:lineRule="auto"/>
        <w:jc w:val="both"/>
        <w:rPr>
          <w:color w:val="948A54" w:themeColor="background2" w:themeShade="80"/>
          <w:lang w:val="en-GB"/>
        </w:rPr>
      </w:pPr>
    </w:p>
    <w:p w:rsidR="005B6672" w:rsidRPr="00BB3B20" w:rsidRDefault="005B6672" w:rsidP="00BB3B20">
      <w:bookmarkStart w:id="0" w:name="_GoBack"/>
      <w:bookmarkEnd w:id="0"/>
    </w:p>
    <w:sectPr w:rsidR="005B6672" w:rsidRPr="00BB3B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CD"/>
    <w:rsid w:val="000D622C"/>
    <w:rsid w:val="000E7F7B"/>
    <w:rsid w:val="002069CC"/>
    <w:rsid w:val="00232E44"/>
    <w:rsid w:val="005376E0"/>
    <w:rsid w:val="00580BCD"/>
    <w:rsid w:val="005B6672"/>
    <w:rsid w:val="007D01EA"/>
    <w:rsid w:val="007E7626"/>
    <w:rsid w:val="008017A3"/>
    <w:rsid w:val="0090267A"/>
    <w:rsid w:val="00A06D0E"/>
    <w:rsid w:val="00AE7935"/>
    <w:rsid w:val="00B56132"/>
    <w:rsid w:val="00BB3B20"/>
    <w:rsid w:val="00DA17C2"/>
    <w:rsid w:val="00E2283F"/>
    <w:rsid w:val="00F53343"/>
    <w:rsid w:val="00F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4</cp:revision>
  <dcterms:created xsi:type="dcterms:W3CDTF">2016-11-25T11:47:00Z</dcterms:created>
  <dcterms:modified xsi:type="dcterms:W3CDTF">2017-02-20T06:26:00Z</dcterms:modified>
</cp:coreProperties>
</file>