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89D1" w14:textId="77777777" w:rsidR="002E0046" w:rsidRDefault="002E0046" w:rsidP="002E0046">
      <w:pPr>
        <w:spacing w:line="480" w:lineRule="auto"/>
        <w:rPr>
          <w:rFonts w:ascii="Arial" w:hAnsi="Arial" w:cs="Times New Roman"/>
          <w:b/>
          <w:sz w:val="32"/>
          <w:szCs w:val="20"/>
          <w:lang w:val="en-US"/>
        </w:rPr>
      </w:pPr>
      <w:r>
        <w:rPr>
          <w:rFonts w:ascii="Arial" w:hAnsi="Arial" w:cs="Times New Roman"/>
          <w:b/>
          <w:sz w:val="32"/>
          <w:szCs w:val="20"/>
          <w:lang w:val="en-US"/>
        </w:rPr>
        <w:t xml:space="preserve">S1 </w:t>
      </w:r>
      <w:r w:rsidRPr="001E416A">
        <w:rPr>
          <w:rFonts w:ascii="Arial" w:hAnsi="Arial" w:cs="Times New Roman"/>
          <w:b/>
          <w:sz w:val="32"/>
          <w:szCs w:val="20"/>
          <w:lang w:val="en-US"/>
        </w:rPr>
        <w:t>METHODS</w:t>
      </w:r>
    </w:p>
    <w:p w14:paraId="04C6E5AE" w14:textId="77777777" w:rsidR="002E0046" w:rsidRPr="00A0509C" w:rsidRDefault="002E0046" w:rsidP="002E004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lang w:val="en-US"/>
        </w:rPr>
      </w:pPr>
      <w:r w:rsidRPr="00A0509C">
        <w:rPr>
          <w:rFonts w:ascii="Arial" w:hAnsi="Arial" w:cs="Arial"/>
          <w:b/>
          <w:lang w:val="en-US"/>
        </w:rPr>
        <w:t xml:space="preserve">Enzyme-linked </w:t>
      </w:r>
      <w:proofErr w:type="spellStart"/>
      <w:r w:rsidRPr="00A0509C">
        <w:rPr>
          <w:rFonts w:ascii="Arial" w:hAnsi="Arial" w:cs="Arial"/>
          <w:b/>
          <w:lang w:val="en-US"/>
        </w:rPr>
        <w:t>immunosorbent</w:t>
      </w:r>
      <w:proofErr w:type="spellEnd"/>
      <w:r w:rsidRPr="00A0509C">
        <w:rPr>
          <w:rFonts w:ascii="Arial" w:hAnsi="Arial" w:cs="Arial"/>
          <w:b/>
          <w:lang w:val="en-US"/>
        </w:rPr>
        <w:t xml:space="preserve"> assay (ELISA) with human milk oligosaccharides </w:t>
      </w:r>
    </w:p>
    <w:p w14:paraId="5D65F404" w14:textId="77777777" w:rsidR="002E0046" w:rsidRDefault="002E0046" w:rsidP="002E00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A0509C">
        <w:rPr>
          <w:rFonts w:ascii="Arial" w:hAnsi="Arial" w:cs="Arial"/>
          <w:lang w:val="en-US"/>
        </w:rPr>
        <w:t>ELISA experiments were perfo</w:t>
      </w:r>
      <w:bookmarkStart w:id="0" w:name="_GoBack"/>
      <w:bookmarkEnd w:id="0"/>
      <w:r w:rsidRPr="00A0509C">
        <w:rPr>
          <w:rFonts w:ascii="Arial" w:hAnsi="Arial" w:cs="Arial"/>
          <w:lang w:val="en-US"/>
        </w:rPr>
        <w:t xml:space="preserve">rmed using </w:t>
      </w:r>
      <w:proofErr w:type="spellStart"/>
      <w:r w:rsidRPr="00A0509C">
        <w:rPr>
          <w:rFonts w:ascii="Arial" w:hAnsi="Arial" w:cs="Arial"/>
          <w:lang w:val="en-US"/>
        </w:rPr>
        <w:t>Polysorp</w:t>
      </w:r>
      <w:proofErr w:type="spellEnd"/>
      <w:r w:rsidRPr="00A0509C">
        <w:rPr>
          <w:rFonts w:ascii="Arial" w:hAnsi="Arial" w:cs="Arial"/>
          <w:lang w:val="en-US"/>
        </w:rPr>
        <w:t xml:space="preserve"> plates (</w:t>
      </w:r>
      <w:proofErr w:type="spellStart"/>
      <w:r w:rsidRPr="00A0509C">
        <w:rPr>
          <w:rFonts w:ascii="Arial" w:hAnsi="Arial" w:cs="Arial"/>
          <w:lang w:val="en-US"/>
        </w:rPr>
        <w:t>Nunc</w:t>
      </w:r>
      <w:proofErr w:type="spellEnd"/>
      <w:r w:rsidRPr="00A0509C">
        <w:rPr>
          <w:rFonts w:ascii="Arial" w:hAnsi="Arial" w:cs="Arial"/>
          <w:lang w:val="en-US"/>
        </w:rPr>
        <w:t xml:space="preserve">) for adsorption of hydrophobic molecules. The GM1 </w:t>
      </w:r>
      <w:proofErr w:type="spellStart"/>
      <w:r w:rsidRPr="00A0509C">
        <w:rPr>
          <w:rFonts w:ascii="Arial" w:hAnsi="Arial" w:cs="Arial"/>
          <w:lang w:val="en-US"/>
        </w:rPr>
        <w:t>ganglioside</w:t>
      </w:r>
      <w:proofErr w:type="spellEnd"/>
      <w:r w:rsidRPr="00A0509C">
        <w:rPr>
          <w:rFonts w:ascii="Arial" w:hAnsi="Arial" w:cs="Arial"/>
          <w:lang w:val="en-US"/>
        </w:rPr>
        <w:t xml:space="preserve"> was diluted in methanol and incubated in the </w:t>
      </w:r>
      <w:proofErr w:type="spellStart"/>
      <w:r w:rsidRPr="00A0509C">
        <w:rPr>
          <w:rFonts w:ascii="Arial" w:hAnsi="Arial" w:cs="Arial"/>
          <w:lang w:val="en-US"/>
        </w:rPr>
        <w:t>Polysorp</w:t>
      </w:r>
      <w:proofErr w:type="spellEnd"/>
      <w:r w:rsidRPr="00A0509C">
        <w:rPr>
          <w:rFonts w:ascii="Arial" w:hAnsi="Arial" w:cs="Arial"/>
          <w:lang w:val="en-US"/>
        </w:rPr>
        <w:t xml:space="preserve"> wells overnight. The wells were washed with PBS before incubation with blocking buffer (PBS + 2 % BSA). 100 </w:t>
      </w:r>
      <w:proofErr w:type="spellStart"/>
      <w:r w:rsidRPr="00A0509C">
        <w:rPr>
          <w:rFonts w:ascii="Arial" w:hAnsi="Arial" w:cs="Arial"/>
          <w:lang w:val="en-US"/>
        </w:rPr>
        <w:t>ng</w:t>
      </w:r>
      <w:proofErr w:type="spellEnd"/>
      <w:r w:rsidRPr="00A0509C">
        <w:rPr>
          <w:rFonts w:ascii="Arial" w:hAnsi="Arial" w:cs="Arial"/>
          <w:lang w:val="en-US"/>
        </w:rPr>
        <w:t>/ml ET CTB was pre-incubated with A-</w:t>
      </w:r>
      <w:proofErr w:type="spellStart"/>
      <w:r w:rsidRPr="00A0509C">
        <w:rPr>
          <w:rFonts w:ascii="Arial" w:hAnsi="Arial" w:cs="Arial"/>
          <w:lang w:val="en-US"/>
        </w:rPr>
        <w:t>penta</w:t>
      </w:r>
      <w:proofErr w:type="spellEnd"/>
      <w:r w:rsidRPr="00A0509C">
        <w:rPr>
          <w:rFonts w:ascii="Arial" w:hAnsi="Arial" w:cs="Arial"/>
          <w:lang w:val="en-US"/>
        </w:rPr>
        <w:t xml:space="preserve">-HMO (5 </w:t>
      </w:r>
      <w:proofErr w:type="spellStart"/>
      <w:r w:rsidRPr="00A0509C">
        <w:rPr>
          <w:rFonts w:ascii="Arial" w:hAnsi="Arial" w:cs="Arial"/>
          <w:lang w:val="en-US"/>
        </w:rPr>
        <w:t>mM</w:t>
      </w:r>
      <w:proofErr w:type="spellEnd"/>
      <w:r w:rsidRPr="00A0509C">
        <w:rPr>
          <w:rFonts w:ascii="Arial" w:hAnsi="Arial" w:cs="Arial"/>
          <w:lang w:val="en-US"/>
        </w:rPr>
        <w:t xml:space="preserve">, </w:t>
      </w:r>
      <w:proofErr w:type="spellStart"/>
      <w:r w:rsidRPr="00A0509C">
        <w:rPr>
          <w:rFonts w:ascii="Arial" w:hAnsi="Arial" w:cs="Arial"/>
          <w:lang w:val="en-US"/>
        </w:rPr>
        <w:t>Isosep</w:t>
      </w:r>
      <w:proofErr w:type="spellEnd"/>
      <w:r w:rsidRPr="00A0509C">
        <w:rPr>
          <w:rFonts w:ascii="Arial" w:hAnsi="Arial" w:cs="Arial"/>
          <w:lang w:val="en-US"/>
        </w:rPr>
        <w:t xml:space="preserve"> AB, 55/01 Lot 4116-228), H-tetra-HMO (5 </w:t>
      </w:r>
      <w:proofErr w:type="spellStart"/>
      <w:r w:rsidRPr="00A0509C">
        <w:rPr>
          <w:rFonts w:ascii="Arial" w:hAnsi="Arial" w:cs="Arial"/>
          <w:lang w:val="en-US"/>
        </w:rPr>
        <w:t>mM</w:t>
      </w:r>
      <w:proofErr w:type="spellEnd"/>
      <w:r w:rsidRPr="00A0509C">
        <w:rPr>
          <w:rFonts w:ascii="Arial" w:hAnsi="Arial" w:cs="Arial"/>
          <w:lang w:val="en-US"/>
        </w:rPr>
        <w:t xml:space="preserve">, </w:t>
      </w:r>
      <w:proofErr w:type="spellStart"/>
      <w:r w:rsidRPr="00A0509C">
        <w:rPr>
          <w:rFonts w:ascii="Arial" w:hAnsi="Arial" w:cs="Arial"/>
          <w:lang w:val="en-US"/>
        </w:rPr>
        <w:t>Isosep</w:t>
      </w:r>
      <w:proofErr w:type="spellEnd"/>
      <w:r w:rsidRPr="00A0509C">
        <w:rPr>
          <w:rFonts w:ascii="Arial" w:hAnsi="Arial" w:cs="Arial"/>
          <w:lang w:val="en-US"/>
        </w:rPr>
        <w:t xml:space="preserve"> AB, 45/02 Lot 4156-172), GM1 (5 </w:t>
      </w:r>
      <w:r w:rsidRPr="00A0509C">
        <w:rPr>
          <w:rFonts w:ascii="Arial" w:hAnsi="Arial" w:cs="Arial"/>
          <w:lang w:val="en-US"/>
        </w:rPr>
        <w:sym w:font="Symbol" w:char="F06D"/>
      </w:r>
      <w:r w:rsidRPr="00A0509C">
        <w:rPr>
          <w:rFonts w:ascii="Arial" w:hAnsi="Arial" w:cs="Arial"/>
          <w:lang w:val="en-US"/>
        </w:rPr>
        <w:t xml:space="preserve">M, </w:t>
      </w:r>
      <w:proofErr w:type="spellStart"/>
      <w:r w:rsidRPr="00A0509C">
        <w:rPr>
          <w:rFonts w:ascii="Arial" w:hAnsi="Arial" w:cs="Arial"/>
          <w:lang w:val="en-US"/>
        </w:rPr>
        <w:t>Isosep</w:t>
      </w:r>
      <w:proofErr w:type="spellEnd"/>
      <w:r w:rsidRPr="00A0509C">
        <w:rPr>
          <w:rFonts w:ascii="Arial" w:hAnsi="Arial" w:cs="Arial"/>
          <w:lang w:val="en-US"/>
        </w:rPr>
        <w:t xml:space="preserve"> AB, 65/04) or buffer (control) for 1 hour at 37 °C before addition to the wells. The tray was incubated with gentle shaking at RT for 10-60 minutes to allow binding of CTB to the GM1-coated plate. The bound protein was detected by 60 minutes incubation with primary (mouse anti-CT, Santa Cruz) and secondary antibody (goat anti-mouse, Santa Cruz), with extensive washing with PBS-Tween between each addition. The secondary antibody was conjugated to the enzyme alkaline phosphatase  (AP). Bound CTB was measured by the addition of p-</w:t>
      </w:r>
      <w:proofErr w:type="spellStart"/>
      <w:r w:rsidRPr="00A0509C">
        <w:rPr>
          <w:rFonts w:ascii="Arial" w:hAnsi="Arial" w:cs="Arial"/>
          <w:lang w:val="en-US"/>
        </w:rPr>
        <w:t>nitrophenyl</w:t>
      </w:r>
      <w:proofErr w:type="spellEnd"/>
      <w:r w:rsidRPr="00A0509C">
        <w:rPr>
          <w:rFonts w:ascii="Arial" w:hAnsi="Arial" w:cs="Arial"/>
          <w:lang w:val="en-US"/>
        </w:rPr>
        <w:t xml:space="preserve"> phosphate (</w:t>
      </w:r>
      <w:proofErr w:type="spellStart"/>
      <w:r w:rsidRPr="00A0509C">
        <w:rPr>
          <w:rFonts w:ascii="Arial" w:hAnsi="Arial" w:cs="Arial"/>
          <w:lang w:val="en-US"/>
        </w:rPr>
        <w:t>pNPP</w:t>
      </w:r>
      <w:proofErr w:type="spellEnd"/>
      <w:r w:rsidRPr="00A0509C">
        <w:rPr>
          <w:rFonts w:ascii="Arial" w:hAnsi="Arial" w:cs="Arial"/>
          <w:lang w:val="en-US"/>
        </w:rPr>
        <w:t>, Sigma-</w:t>
      </w:r>
      <w:proofErr w:type="spellStart"/>
      <w:r w:rsidRPr="00A0509C">
        <w:rPr>
          <w:rFonts w:ascii="Arial" w:hAnsi="Arial" w:cs="Arial"/>
          <w:lang w:val="en-US"/>
        </w:rPr>
        <w:t>aldrich</w:t>
      </w:r>
      <w:proofErr w:type="spellEnd"/>
      <w:r w:rsidRPr="00A0509C">
        <w:rPr>
          <w:rFonts w:ascii="Arial" w:hAnsi="Arial" w:cs="Arial"/>
          <w:lang w:val="en-US"/>
        </w:rPr>
        <w:t>), measuring the absorbance at 405 nm. The experiment was run with 4 parallels, and repeated once.</w:t>
      </w:r>
    </w:p>
    <w:p w14:paraId="2B4F12F3" w14:textId="77777777" w:rsidR="002E0046" w:rsidRDefault="002E0046" w:rsidP="002E00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</w:p>
    <w:p w14:paraId="1396B16C" w14:textId="77777777" w:rsidR="002E0046" w:rsidRDefault="002E0046" w:rsidP="002E00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</w:p>
    <w:p w14:paraId="1721381B" w14:textId="77777777" w:rsidR="002E0046" w:rsidRDefault="002E0046" w:rsidP="002E00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</w:p>
    <w:p w14:paraId="70721C4D" w14:textId="77777777" w:rsidR="002E0046" w:rsidRDefault="002E0046" w:rsidP="002E00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</w:p>
    <w:p w14:paraId="64B4B486" w14:textId="77777777" w:rsidR="002E0046" w:rsidRPr="00A0509C" w:rsidRDefault="002E0046" w:rsidP="002E004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</w:p>
    <w:p w14:paraId="037E70F2" w14:textId="77777777" w:rsidR="00D947E7" w:rsidRDefault="00D947E7" w:rsidP="002E0046"/>
    <w:sectPr w:rsidR="00D947E7" w:rsidSect="00E229D6">
      <w:pgSz w:w="11900" w:h="16840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6"/>
    <w:rsid w:val="002E0046"/>
    <w:rsid w:val="00C36095"/>
    <w:rsid w:val="00C451D5"/>
    <w:rsid w:val="00D947E7"/>
    <w:rsid w:val="00DC3658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67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1">
    <w:name w:val="Thesis Heading1"/>
    <w:basedOn w:val="Normal"/>
    <w:qFormat/>
    <w:rsid w:val="00C36095"/>
    <w:pPr>
      <w:spacing w:line="360" w:lineRule="auto"/>
    </w:pPr>
    <w:rPr>
      <w:rFonts w:ascii="Garamond" w:hAnsi="Garamond" w:cs="Times New Roman"/>
      <w:b/>
      <w:sz w:val="32"/>
      <w:szCs w:val="2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1">
    <w:name w:val="Thesis Heading1"/>
    <w:basedOn w:val="Normal"/>
    <w:qFormat/>
    <w:rsid w:val="00C36095"/>
    <w:pPr>
      <w:spacing w:line="360" w:lineRule="auto"/>
    </w:pPr>
    <w:rPr>
      <w:rFonts w:ascii="Garamond" w:hAnsi="Garamond" w:cs="Times New Roman"/>
      <w:b/>
      <w:sz w:val="32"/>
      <w:szCs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2016-01-26T16:52:00Z</dcterms:created>
  <dcterms:modified xsi:type="dcterms:W3CDTF">2016-01-26T16:59:00Z</dcterms:modified>
</cp:coreProperties>
</file>