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B0704" w14:textId="22B1DE5E" w:rsidR="0088034C" w:rsidRPr="00F86931" w:rsidRDefault="00451FAD" w:rsidP="0088034C">
      <w:pPr>
        <w:rPr>
          <w:b/>
        </w:rPr>
      </w:pPr>
      <w:r>
        <w:rPr>
          <w:rFonts w:ascii="Cambria" w:hAnsi="Cambria" w:cs="Cambria"/>
          <w:b/>
        </w:rPr>
        <w:t>S1 Table</w:t>
      </w:r>
      <w:r w:rsidR="0088034C">
        <w:rPr>
          <w:rFonts w:ascii="Cambria" w:hAnsi="Cambria" w:cs="Cambria"/>
          <w:b/>
        </w:rPr>
        <w:t>. Model quality as assessed by AIC.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444"/>
        <w:gridCol w:w="1458"/>
      </w:tblGrid>
      <w:tr w:rsidR="0088034C" w14:paraId="66E1CCCC" w14:textId="77777777" w:rsidTr="00C377A8">
        <w:tc>
          <w:tcPr>
            <w:tcW w:w="614" w:type="dxa"/>
          </w:tcPr>
          <w:p w14:paraId="75590ABA" w14:textId="77777777" w:rsidR="0088034C" w:rsidRPr="008F797D" w:rsidRDefault="0088034C" w:rsidP="00C377A8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444" w:type="dxa"/>
          </w:tcPr>
          <w:p w14:paraId="73FD7F72" w14:textId="77777777" w:rsidR="0088034C" w:rsidRPr="008F797D" w:rsidRDefault="0088034C" w:rsidP="00C377A8">
            <w:pPr>
              <w:rPr>
                <w:b/>
              </w:rPr>
            </w:pPr>
            <w:r w:rsidRPr="008F797D">
              <w:rPr>
                <w:b/>
              </w:rPr>
              <w:t>Model</w:t>
            </w:r>
          </w:p>
        </w:tc>
        <w:tc>
          <w:tcPr>
            <w:tcW w:w="1458" w:type="dxa"/>
          </w:tcPr>
          <w:p w14:paraId="5F0F3E9C" w14:textId="77777777" w:rsidR="0088034C" w:rsidRDefault="0088034C" w:rsidP="00C377A8">
            <w:r w:rsidRPr="006973BD">
              <w:rPr>
                <w:rFonts w:cs="Lucida Grande"/>
                <w:b/>
                <w:color w:val="000000"/>
              </w:rPr>
              <w:t>Δ</w:t>
            </w:r>
            <w:r w:rsidRPr="006973BD">
              <w:rPr>
                <w:b/>
              </w:rPr>
              <w:t xml:space="preserve"> AIC</w:t>
            </w:r>
          </w:p>
        </w:tc>
      </w:tr>
      <w:tr w:rsidR="0088034C" w14:paraId="4C040708" w14:textId="77777777" w:rsidTr="00C377A8">
        <w:tc>
          <w:tcPr>
            <w:tcW w:w="614" w:type="dxa"/>
          </w:tcPr>
          <w:p w14:paraId="7F7A9E0C" w14:textId="77777777" w:rsidR="0088034C" w:rsidRDefault="0088034C" w:rsidP="00C377A8">
            <w:r>
              <w:t>A</w:t>
            </w:r>
          </w:p>
        </w:tc>
        <w:tc>
          <w:tcPr>
            <w:tcW w:w="6444" w:type="dxa"/>
          </w:tcPr>
          <w:p w14:paraId="1E0E40CD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23D8B77D" w14:textId="77777777" w:rsidR="0088034C" w:rsidRDefault="0088034C" w:rsidP="00C377A8">
            <w:pPr>
              <w:jc w:val="right"/>
            </w:pPr>
            <w:r w:rsidRPr="00300988">
              <w:rPr>
                <w:rFonts w:cs="Lucida Grande"/>
                <w:color w:val="000000"/>
              </w:rPr>
              <w:t>0</w:t>
            </w:r>
          </w:p>
        </w:tc>
      </w:tr>
      <w:tr w:rsidR="0088034C" w14:paraId="4AE7D890" w14:textId="77777777" w:rsidTr="00C377A8">
        <w:tc>
          <w:tcPr>
            <w:tcW w:w="614" w:type="dxa"/>
          </w:tcPr>
          <w:p w14:paraId="518EA8D4" w14:textId="77777777" w:rsidR="0088034C" w:rsidRDefault="0088034C" w:rsidP="00C377A8">
            <w:r>
              <w:t>B</w:t>
            </w:r>
          </w:p>
        </w:tc>
        <w:tc>
          <w:tcPr>
            <w:tcW w:w="6444" w:type="dxa"/>
          </w:tcPr>
          <w:p w14:paraId="68EFAE92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4E0903E9" w14:textId="77777777" w:rsidR="0088034C" w:rsidRDefault="0088034C" w:rsidP="00C377A8">
            <w:pPr>
              <w:jc w:val="right"/>
            </w:pPr>
            <w:r>
              <w:t>1,123.24</w:t>
            </w:r>
          </w:p>
        </w:tc>
      </w:tr>
      <w:tr w:rsidR="0088034C" w14:paraId="5BEC938A" w14:textId="77777777" w:rsidTr="00C377A8">
        <w:tc>
          <w:tcPr>
            <w:tcW w:w="614" w:type="dxa"/>
          </w:tcPr>
          <w:p w14:paraId="3B6BDAC3" w14:textId="77777777" w:rsidR="0088034C" w:rsidRDefault="0088034C" w:rsidP="00C377A8">
            <w:r>
              <w:t>C</w:t>
            </w:r>
          </w:p>
        </w:tc>
        <w:tc>
          <w:tcPr>
            <w:tcW w:w="6444" w:type="dxa"/>
          </w:tcPr>
          <w:p w14:paraId="33B44B80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26C12D1E" w14:textId="77777777" w:rsidR="0088034C" w:rsidRDefault="0088034C" w:rsidP="00C377A8">
            <w:pPr>
              <w:jc w:val="right"/>
            </w:pPr>
            <w:r>
              <w:t>1,820.08</w:t>
            </w:r>
          </w:p>
        </w:tc>
      </w:tr>
      <w:tr w:rsidR="0088034C" w14:paraId="47016B5E" w14:textId="77777777" w:rsidTr="00C377A8">
        <w:tc>
          <w:tcPr>
            <w:tcW w:w="614" w:type="dxa"/>
          </w:tcPr>
          <w:p w14:paraId="1DE50574" w14:textId="77777777" w:rsidR="0088034C" w:rsidRDefault="0088034C" w:rsidP="00C377A8">
            <w:r>
              <w:t>D</w:t>
            </w:r>
          </w:p>
        </w:tc>
        <w:tc>
          <w:tcPr>
            <w:tcW w:w="6444" w:type="dxa"/>
          </w:tcPr>
          <w:p w14:paraId="760EF154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364D1A94" w14:textId="77777777" w:rsidR="0088034C" w:rsidRDefault="0088034C" w:rsidP="00C377A8">
            <w:pPr>
              <w:jc w:val="right"/>
            </w:pPr>
            <w:r>
              <w:t>2,059.26</w:t>
            </w:r>
          </w:p>
        </w:tc>
      </w:tr>
      <w:tr w:rsidR="0088034C" w14:paraId="4DF61B22" w14:textId="77777777" w:rsidTr="00C377A8">
        <w:tc>
          <w:tcPr>
            <w:tcW w:w="614" w:type="dxa"/>
          </w:tcPr>
          <w:p w14:paraId="1C80D98E" w14:textId="77777777" w:rsidR="0088034C" w:rsidRDefault="0088034C" w:rsidP="00C377A8">
            <w:r>
              <w:t>E</w:t>
            </w:r>
          </w:p>
        </w:tc>
        <w:tc>
          <w:tcPr>
            <w:tcW w:w="6444" w:type="dxa"/>
          </w:tcPr>
          <w:p w14:paraId="1626DF5A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6C532D19" w14:textId="77777777" w:rsidR="0088034C" w:rsidRDefault="0088034C" w:rsidP="00C377A8">
            <w:pPr>
              <w:jc w:val="right"/>
            </w:pPr>
            <w:r>
              <w:t>2,298.44</w:t>
            </w:r>
          </w:p>
        </w:tc>
      </w:tr>
      <w:tr w:rsidR="0088034C" w14:paraId="4ECFC985" w14:textId="77777777" w:rsidTr="00C377A8">
        <w:tc>
          <w:tcPr>
            <w:tcW w:w="614" w:type="dxa"/>
          </w:tcPr>
          <w:p w14:paraId="757BB559" w14:textId="77777777" w:rsidR="0088034C" w:rsidRDefault="0088034C" w:rsidP="00C377A8">
            <w:r>
              <w:t>F</w:t>
            </w:r>
          </w:p>
        </w:tc>
        <w:tc>
          <w:tcPr>
            <w:tcW w:w="6444" w:type="dxa"/>
          </w:tcPr>
          <w:p w14:paraId="25E91AE8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7ABA0E9E" w14:textId="77777777" w:rsidR="0088034C" w:rsidRDefault="0088034C" w:rsidP="00C377A8">
            <w:pPr>
              <w:jc w:val="right"/>
            </w:pPr>
            <w:r>
              <w:t>3,487.73</w:t>
            </w:r>
          </w:p>
        </w:tc>
      </w:tr>
      <w:tr w:rsidR="0088034C" w14:paraId="52210BFB" w14:textId="77777777" w:rsidTr="00C377A8">
        <w:tc>
          <w:tcPr>
            <w:tcW w:w="614" w:type="dxa"/>
          </w:tcPr>
          <w:p w14:paraId="1472D28E" w14:textId="77777777" w:rsidR="0088034C" w:rsidRDefault="0088034C" w:rsidP="00C377A8">
            <w:r>
              <w:t>G</w:t>
            </w:r>
          </w:p>
        </w:tc>
        <w:tc>
          <w:tcPr>
            <w:tcW w:w="6444" w:type="dxa"/>
          </w:tcPr>
          <w:p w14:paraId="14043FE5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0213F169" w14:textId="77777777" w:rsidR="0088034C" w:rsidRDefault="0088034C" w:rsidP="00C377A8">
            <w:pPr>
              <w:jc w:val="right"/>
            </w:pPr>
            <w:r>
              <w:t>4,082.94</w:t>
            </w:r>
          </w:p>
        </w:tc>
      </w:tr>
      <w:tr w:rsidR="0088034C" w14:paraId="4B83F895" w14:textId="77777777" w:rsidTr="00C377A8">
        <w:tc>
          <w:tcPr>
            <w:tcW w:w="614" w:type="dxa"/>
          </w:tcPr>
          <w:p w14:paraId="58D576EC" w14:textId="77777777" w:rsidR="0088034C" w:rsidRDefault="0088034C" w:rsidP="00C377A8">
            <w:r>
              <w:t>H</w:t>
            </w:r>
          </w:p>
        </w:tc>
        <w:tc>
          <w:tcPr>
            <w:tcW w:w="6444" w:type="dxa"/>
          </w:tcPr>
          <w:p w14:paraId="10402B4E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08CA1493" w14:textId="77777777" w:rsidR="0088034C" w:rsidRDefault="0088034C" w:rsidP="00C377A8">
            <w:pPr>
              <w:jc w:val="right"/>
            </w:pPr>
            <w:r>
              <w:t>4,641.86</w:t>
            </w:r>
          </w:p>
        </w:tc>
      </w:tr>
      <w:tr w:rsidR="0088034C" w14:paraId="2B25D11D" w14:textId="77777777" w:rsidTr="00C377A8">
        <w:tc>
          <w:tcPr>
            <w:tcW w:w="614" w:type="dxa"/>
          </w:tcPr>
          <w:p w14:paraId="521C333D" w14:textId="2383BAC1" w:rsidR="0088034C" w:rsidRDefault="0088034C" w:rsidP="00C377A8">
            <w:r>
              <w:t>I</w:t>
            </w:r>
          </w:p>
        </w:tc>
        <w:tc>
          <w:tcPr>
            <w:tcW w:w="6444" w:type="dxa"/>
          </w:tcPr>
          <w:p w14:paraId="1EE68F1E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0E0D3137" w14:textId="77777777" w:rsidR="0088034C" w:rsidRDefault="0088034C" w:rsidP="00C377A8">
            <w:pPr>
              <w:jc w:val="right"/>
            </w:pPr>
            <w:r>
              <w:t>31,610.46</w:t>
            </w:r>
          </w:p>
        </w:tc>
      </w:tr>
      <w:tr w:rsidR="0088034C" w14:paraId="6BC931B4" w14:textId="77777777" w:rsidTr="00C377A8">
        <w:tc>
          <w:tcPr>
            <w:tcW w:w="614" w:type="dxa"/>
          </w:tcPr>
          <w:p w14:paraId="1B284707" w14:textId="221420AE" w:rsidR="0088034C" w:rsidRDefault="0088034C" w:rsidP="00C377A8">
            <w:r>
              <w:t>J</w:t>
            </w:r>
          </w:p>
        </w:tc>
        <w:tc>
          <w:tcPr>
            <w:tcW w:w="6444" w:type="dxa"/>
          </w:tcPr>
          <w:p w14:paraId="73399834" w14:textId="77777777" w:rsidR="0088034C" w:rsidRPr="006D219E" w:rsidRDefault="00B5184A" w:rsidP="00C377A8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Lucida Grande"/>
                            <w:color w:val="00000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0390F9BB" w14:textId="77777777" w:rsidR="0088034C" w:rsidRDefault="0088034C" w:rsidP="00C377A8">
            <w:pPr>
              <w:jc w:val="right"/>
            </w:pPr>
            <w:r>
              <w:t>34,525.13</w:t>
            </w:r>
          </w:p>
        </w:tc>
      </w:tr>
      <w:tr w:rsidR="0088034C" w14:paraId="6B11496F" w14:textId="77777777" w:rsidTr="00C377A8">
        <w:tc>
          <w:tcPr>
            <w:tcW w:w="614" w:type="dxa"/>
          </w:tcPr>
          <w:p w14:paraId="2084BE21" w14:textId="38EE4A03" w:rsidR="0088034C" w:rsidRDefault="0088034C" w:rsidP="00C377A8">
            <w:r>
              <w:t>K</w:t>
            </w:r>
          </w:p>
        </w:tc>
        <w:tc>
          <w:tcPr>
            <w:tcW w:w="6444" w:type="dxa"/>
          </w:tcPr>
          <w:p w14:paraId="1F7EB5A8" w14:textId="77777777" w:rsidR="0088034C" w:rsidRPr="00233425" w:rsidRDefault="00B5184A" w:rsidP="00C377A8">
            <w:pPr>
              <w:rPr>
                <w:rFonts w:ascii="Cambria" w:eastAsia="ＭＳ 明朝" w:hAnsi="Cambria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5B0BB450" w14:textId="77777777" w:rsidR="0088034C" w:rsidRDefault="0088034C" w:rsidP="00C377A8">
            <w:pPr>
              <w:jc w:val="right"/>
            </w:pPr>
            <w:r>
              <w:t>40,814.98</w:t>
            </w:r>
          </w:p>
        </w:tc>
      </w:tr>
      <w:tr w:rsidR="0088034C" w14:paraId="0FE97155" w14:textId="77777777" w:rsidTr="00C377A8">
        <w:tc>
          <w:tcPr>
            <w:tcW w:w="614" w:type="dxa"/>
          </w:tcPr>
          <w:p w14:paraId="6B250F1B" w14:textId="3E51EEC5" w:rsidR="0088034C" w:rsidRDefault="0088034C" w:rsidP="00C377A8">
            <w:r>
              <w:t>L</w:t>
            </w:r>
          </w:p>
        </w:tc>
        <w:tc>
          <w:tcPr>
            <w:tcW w:w="6444" w:type="dxa"/>
          </w:tcPr>
          <w:p w14:paraId="07C18023" w14:textId="53F89462" w:rsidR="0088034C" w:rsidRPr="007956A3" w:rsidRDefault="00B5184A" w:rsidP="00B008D5">
            <w:pPr>
              <w:rPr>
                <w:rFonts w:ascii="Cambria" w:eastAsia="ＭＳ 明朝" w:hAnsi="Cambria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Lucida Grande"/>
                            <w:color w:val="00000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Lucida Grande"/>
                            <w:color w:val="000000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255D85F9" w14:textId="426F6944" w:rsidR="0088034C" w:rsidRDefault="0088034C" w:rsidP="00C377A8">
            <w:pPr>
              <w:jc w:val="right"/>
            </w:pPr>
            <w:r>
              <w:t>33,265.94</w:t>
            </w:r>
          </w:p>
        </w:tc>
      </w:tr>
      <w:tr w:rsidR="0088034C" w14:paraId="4F822510" w14:textId="77777777" w:rsidTr="00C377A8">
        <w:tc>
          <w:tcPr>
            <w:tcW w:w="614" w:type="dxa"/>
          </w:tcPr>
          <w:p w14:paraId="1CD3ACE3" w14:textId="41C43B85" w:rsidR="0088034C" w:rsidRDefault="0088034C" w:rsidP="00C377A8">
            <w:r>
              <w:t>M</w:t>
            </w:r>
          </w:p>
        </w:tc>
        <w:tc>
          <w:tcPr>
            <w:tcW w:w="6444" w:type="dxa"/>
          </w:tcPr>
          <w:p w14:paraId="7F9C38CF" w14:textId="411CB9ED" w:rsidR="0088034C" w:rsidRPr="0088034C" w:rsidRDefault="00B5184A" w:rsidP="00BD4752">
            <w:pPr>
              <w:rPr>
                <w:rFonts w:ascii="Cambria" w:eastAsia="ＭＳ 明朝" w:hAnsi="Cambria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Lucida Grande"/>
                        <w:color w:val="000000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141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Lucida Grande"/>
                        <w:color w:val="000000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141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458" w:type="dxa"/>
          </w:tcPr>
          <w:p w14:paraId="273C4DD1" w14:textId="6EA8FA15" w:rsidR="0088034C" w:rsidRDefault="0088034C" w:rsidP="00C377A8">
            <w:pPr>
              <w:jc w:val="right"/>
            </w:pPr>
            <w:r>
              <w:t>26,957.81</w:t>
            </w:r>
          </w:p>
        </w:tc>
      </w:tr>
    </w:tbl>
    <w:p w14:paraId="113B2881" w14:textId="217FC19E" w:rsidR="0088034C" w:rsidRDefault="0088034C" w:rsidP="0088034C">
      <w:r>
        <w:t xml:space="preserve">Models are </w:t>
      </w:r>
      <w:r w:rsidR="00C377A8">
        <w:t>shown alongside their</w:t>
      </w:r>
      <w:r>
        <w:t xml:space="preserve"> </w:t>
      </w:r>
      <w:r w:rsidRPr="00F85C21">
        <w:rPr>
          <w:rFonts w:cs="Lucida Grande"/>
          <w:color w:val="000000"/>
        </w:rPr>
        <w:t>Δ</w:t>
      </w:r>
      <w:r w:rsidR="00175D16">
        <w:t xml:space="preserve"> </w:t>
      </w:r>
      <w:r w:rsidRPr="00F85C21">
        <w:t>AIC</w:t>
      </w:r>
      <w:r>
        <w:t>, the improvement in AIC relative to a null, intercept model (model A). Model terms are consistent wi</w:t>
      </w:r>
      <w:r w:rsidR="00BB6A4D">
        <w:t>th notation used in Equations 1-7</w:t>
      </w:r>
      <w:r w:rsidR="004173B9">
        <w:t xml:space="preserve"> and are </w:t>
      </w:r>
      <w:r w:rsidR="002C6E73">
        <w:t>describ</w:t>
      </w:r>
      <w:r w:rsidR="004173B9">
        <w:t xml:space="preserve">ed in full in </w:t>
      </w:r>
      <w:r w:rsidR="00B5184A">
        <w:t>S2 Table</w:t>
      </w:r>
      <w:bookmarkStart w:id="0" w:name="_GoBack"/>
      <w:bookmarkEnd w:id="0"/>
      <w:r>
        <w:t xml:space="preserve">. </w:t>
      </w:r>
      <w:r w:rsidR="00C377A8">
        <w:t xml:space="preserve">Models A-H include </w:t>
      </w:r>
      <w:r w:rsidR="003E130F">
        <w:t>every combination</w:t>
      </w:r>
      <w:r w:rsidR="00C377A8">
        <w:t xml:space="preserve"> of base terms introduced in Equation 1. </w:t>
      </w:r>
      <w:r w:rsidR="00326ECC">
        <w:t>Relative</w:t>
      </w:r>
      <w:r w:rsidR="003E130F">
        <w:t xml:space="preserve"> AIC scores le</w:t>
      </w:r>
      <w:r w:rsidR="00326ECC">
        <w:t>d to H being strongly preferred and</w:t>
      </w:r>
      <w:r w:rsidR="003E130F">
        <w:t xml:space="preserve"> other </w:t>
      </w:r>
      <w:r w:rsidR="00CE0898">
        <w:t>combinations</w:t>
      </w:r>
      <w:r w:rsidR="003E130F">
        <w:t xml:space="preserve"> were therefore discounted. </w:t>
      </w:r>
      <w:r w:rsidR="00C377A8">
        <w:t>Models I and J</w:t>
      </w:r>
      <w:r>
        <w:t xml:space="preserve"> contain 62 branch terms ide</w:t>
      </w:r>
      <w:r w:rsidR="00C377A8">
        <w:t>ntified using Equation 2. Model</w:t>
      </w:r>
      <w:r>
        <w:t xml:space="preserve"> </w:t>
      </w:r>
      <w:r w:rsidR="00BE290B">
        <w:t>J also</w:t>
      </w:r>
      <w:r>
        <w:t xml:space="preserve"> include</w:t>
      </w:r>
      <w:r w:rsidR="00BE290B">
        <w:t>s</w:t>
      </w:r>
      <w:r>
        <w:t xml:space="preserve"> terms for seven substitutions identified using Equation 3. </w:t>
      </w:r>
      <w:r w:rsidR="003E130F">
        <w:t>Model K</w:t>
      </w:r>
      <w:r w:rsidR="00BE290B">
        <w:t xml:space="preserve"> generates a fitted value for every observed combination of reference virus and test virus</w:t>
      </w:r>
      <w:r w:rsidR="00326ECC">
        <w:t xml:space="preserve"> and corresponds to Equation 7</w:t>
      </w:r>
      <w:r w:rsidR="00BE290B">
        <w:t>.</w:t>
      </w:r>
      <w:r>
        <w:t xml:space="preserve"> </w:t>
      </w:r>
      <w:r w:rsidR="00BE290B">
        <w:t xml:space="preserve">Models L and M </w:t>
      </w:r>
      <w:r w:rsidR="00E9202F">
        <w:t>include</w:t>
      </w:r>
      <w:r w:rsidR="00BE290B">
        <w:t xml:space="preserve"> </w:t>
      </w:r>
      <w:r w:rsidR="00E9202F">
        <w:t xml:space="preserve">only </w:t>
      </w:r>
      <w:r w:rsidR="00BE290B">
        <w:t>substitution</w:t>
      </w:r>
      <w:r w:rsidR="00E9202F">
        <w:t xml:space="preserve"> term</w:t>
      </w:r>
      <w:r w:rsidR="00BE290B">
        <w:t xml:space="preserve">s </w:t>
      </w:r>
      <w:r w:rsidR="00E9202F">
        <w:t xml:space="preserve">to explain antigenic differences </w:t>
      </w:r>
      <w:r w:rsidR="00BE290B">
        <w:t xml:space="preserve">and no branch terms. </w:t>
      </w:r>
      <w:r>
        <w:t xml:space="preserve">Model </w:t>
      </w:r>
      <w:r w:rsidR="00BE290B">
        <w:t>L</w:t>
      </w:r>
      <w:r>
        <w:t xml:space="preserve"> includes</w:t>
      </w:r>
      <w:r w:rsidR="00E9202F">
        <w:t xml:space="preserve"> all 18 identified substitutions (</w:t>
      </w:r>
      <w:r w:rsidR="00BE290B">
        <w:t>7</w:t>
      </w:r>
      <w:r w:rsidR="00FC04A8">
        <w:t xml:space="preserve"> i</w:t>
      </w:r>
      <w:r w:rsidR="00BE290B">
        <w:t xml:space="preserve">dentified </w:t>
      </w:r>
      <w:r w:rsidR="00FD317E">
        <w:t>using Equation 3</w:t>
      </w:r>
      <w:r w:rsidR="00E9202F">
        <w:t xml:space="preserve"> and </w:t>
      </w:r>
      <w:r w:rsidR="005D6157">
        <w:t>1</w:t>
      </w:r>
      <w:r w:rsidR="00FC04A8">
        <w:t>1 i</w:t>
      </w:r>
      <w:r>
        <w:t>dentified using Equation 4</w:t>
      </w:r>
      <w:r w:rsidR="00E9202F">
        <w:t>).</w:t>
      </w:r>
      <w:r w:rsidR="003E130F">
        <w:t xml:space="preserve"> Model M</w:t>
      </w:r>
      <w:r>
        <w:t xml:space="preserve"> contains terms for the substitutions of highest antigenic impact (K141E and </w:t>
      </w:r>
      <w:r w:rsidRPr="00D667C9">
        <w:rPr>
          <w:rFonts w:ascii="Cambria" w:hAnsi="Cambria" w:cs="Cambria"/>
        </w:rPr>
        <w:t>ΔK130</w:t>
      </w:r>
      <w:r w:rsidR="00E9202F">
        <w:rPr>
          <w:rFonts w:ascii="Cambria" w:hAnsi="Cambria" w:cs="Cambria"/>
        </w:rPr>
        <w:t>) only</w:t>
      </w:r>
      <w:r>
        <w:t xml:space="preserve">. </w:t>
      </w:r>
    </w:p>
    <w:p w14:paraId="5F1BE5C8" w14:textId="77777777" w:rsidR="0088034C" w:rsidRDefault="0088034C"/>
    <w:sectPr w:rsidR="0088034C" w:rsidSect="005309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7BB"/>
    <w:multiLevelType w:val="hybridMultilevel"/>
    <w:tmpl w:val="DE1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6"/>
    <w:rsid w:val="00035CC0"/>
    <w:rsid w:val="00044826"/>
    <w:rsid w:val="000475D1"/>
    <w:rsid w:val="00082DA9"/>
    <w:rsid w:val="00120E5A"/>
    <w:rsid w:val="00127054"/>
    <w:rsid w:val="00133E85"/>
    <w:rsid w:val="0014127C"/>
    <w:rsid w:val="00175D16"/>
    <w:rsid w:val="001A42D9"/>
    <w:rsid w:val="001A6C08"/>
    <w:rsid w:val="001B0D86"/>
    <w:rsid w:val="00211678"/>
    <w:rsid w:val="00212538"/>
    <w:rsid w:val="0021581A"/>
    <w:rsid w:val="00233425"/>
    <w:rsid w:val="002B2952"/>
    <w:rsid w:val="002C6E73"/>
    <w:rsid w:val="002F17A5"/>
    <w:rsid w:val="002F2A0A"/>
    <w:rsid w:val="00300988"/>
    <w:rsid w:val="00326ECC"/>
    <w:rsid w:val="00387636"/>
    <w:rsid w:val="003E130F"/>
    <w:rsid w:val="003E7C48"/>
    <w:rsid w:val="00404E2D"/>
    <w:rsid w:val="00413115"/>
    <w:rsid w:val="004173B9"/>
    <w:rsid w:val="00423F21"/>
    <w:rsid w:val="0044122C"/>
    <w:rsid w:val="00451FAD"/>
    <w:rsid w:val="00461C13"/>
    <w:rsid w:val="004842D8"/>
    <w:rsid w:val="004A4EE6"/>
    <w:rsid w:val="004E6216"/>
    <w:rsid w:val="005309BA"/>
    <w:rsid w:val="00585E44"/>
    <w:rsid w:val="00591AC9"/>
    <w:rsid w:val="00597BEF"/>
    <w:rsid w:val="005B7E33"/>
    <w:rsid w:val="005D6157"/>
    <w:rsid w:val="005D6E05"/>
    <w:rsid w:val="005E4BB2"/>
    <w:rsid w:val="006676FD"/>
    <w:rsid w:val="006973BD"/>
    <w:rsid w:val="006C6877"/>
    <w:rsid w:val="006D219E"/>
    <w:rsid w:val="006F1D9C"/>
    <w:rsid w:val="00703521"/>
    <w:rsid w:val="00750274"/>
    <w:rsid w:val="00751B85"/>
    <w:rsid w:val="00760DE3"/>
    <w:rsid w:val="007648BE"/>
    <w:rsid w:val="007956A3"/>
    <w:rsid w:val="007A48EC"/>
    <w:rsid w:val="007C15EC"/>
    <w:rsid w:val="007E3015"/>
    <w:rsid w:val="00804312"/>
    <w:rsid w:val="00810718"/>
    <w:rsid w:val="00810DB0"/>
    <w:rsid w:val="00866FC1"/>
    <w:rsid w:val="0088034C"/>
    <w:rsid w:val="008B110F"/>
    <w:rsid w:val="008F68E8"/>
    <w:rsid w:val="008F6DBA"/>
    <w:rsid w:val="008F797D"/>
    <w:rsid w:val="00913656"/>
    <w:rsid w:val="00917C8B"/>
    <w:rsid w:val="00952D2C"/>
    <w:rsid w:val="009679F6"/>
    <w:rsid w:val="00976C94"/>
    <w:rsid w:val="009807F8"/>
    <w:rsid w:val="00997EDE"/>
    <w:rsid w:val="009C3A66"/>
    <w:rsid w:val="009E5836"/>
    <w:rsid w:val="009F4FE9"/>
    <w:rsid w:val="00A0536D"/>
    <w:rsid w:val="00A14236"/>
    <w:rsid w:val="00A85703"/>
    <w:rsid w:val="00B008D5"/>
    <w:rsid w:val="00B34E87"/>
    <w:rsid w:val="00B5184A"/>
    <w:rsid w:val="00BB6A4D"/>
    <w:rsid w:val="00BB6BE6"/>
    <w:rsid w:val="00BD4752"/>
    <w:rsid w:val="00BE290B"/>
    <w:rsid w:val="00C16E75"/>
    <w:rsid w:val="00C377A8"/>
    <w:rsid w:val="00C83746"/>
    <w:rsid w:val="00C87E92"/>
    <w:rsid w:val="00CE0898"/>
    <w:rsid w:val="00CF58D9"/>
    <w:rsid w:val="00D04B3E"/>
    <w:rsid w:val="00D15655"/>
    <w:rsid w:val="00D378B6"/>
    <w:rsid w:val="00D97234"/>
    <w:rsid w:val="00D979B5"/>
    <w:rsid w:val="00E0647E"/>
    <w:rsid w:val="00E1640B"/>
    <w:rsid w:val="00E16BF9"/>
    <w:rsid w:val="00E3799D"/>
    <w:rsid w:val="00E51B80"/>
    <w:rsid w:val="00E7507B"/>
    <w:rsid w:val="00E84714"/>
    <w:rsid w:val="00E9202F"/>
    <w:rsid w:val="00ED5D34"/>
    <w:rsid w:val="00F25FCA"/>
    <w:rsid w:val="00F47BE4"/>
    <w:rsid w:val="00F661BA"/>
    <w:rsid w:val="00F85C21"/>
    <w:rsid w:val="00F86931"/>
    <w:rsid w:val="00FC04A8"/>
    <w:rsid w:val="00FC4EC5"/>
    <w:rsid w:val="00FD080F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8E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Harvey</dc:creator>
  <cp:keywords/>
  <dc:description/>
  <cp:lastModifiedBy>Will Harvey</cp:lastModifiedBy>
  <cp:revision>95</cp:revision>
  <dcterms:created xsi:type="dcterms:W3CDTF">2015-11-18T14:11:00Z</dcterms:created>
  <dcterms:modified xsi:type="dcterms:W3CDTF">2016-03-15T14:55:00Z</dcterms:modified>
</cp:coreProperties>
</file>