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3B" w:rsidRPr="006C493B" w:rsidRDefault="006C493B" w:rsidP="00BD4C0D">
      <w:pPr>
        <w:pStyle w:val="Title"/>
      </w:pPr>
      <w:r>
        <w:t xml:space="preserve">Supplementary </w:t>
      </w:r>
      <w:r w:rsidR="00E85DD1">
        <w:t>materials and methods</w:t>
      </w:r>
    </w:p>
    <w:p w:rsidR="006C493B" w:rsidRDefault="006C493B" w:rsidP="006C493B">
      <w:pPr>
        <w:pStyle w:val="Heading2"/>
      </w:pPr>
      <w:r>
        <w:t xml:space="preserve">Rodent erythrocyte sample preparation for metabolomics </w:t>
      </w:r>
    </w:p>
    <w:p w:rsidR="006C493B" w:rsidRPr="008B5D50" w:rsidRDefault="006C493B" w:rsidP="006C493B">
      <w:pPr>
        <w:spacing w:line="360" w:lineRule="auto"/>
        <w:jc w:val="both"/>
      </w:pPr>
      <w:r w:rsidRPr="008B5D50">
        <w:t>For collecting</w:t>
      </w:r>
      <w:r w:rsidR="005B4F9D">
        <w:t xml:space="preserve"> cells of</w:t>
      </w:r>
      <w:r w:rsidRPr="008B5D50">
        <w:t xml:space="preserve"> </w:t>
      </w:r>
      <w:r w:rsidR="005B4F9D" w:rsidRPr="005B4F9D">
        <w:t>Reticulocyte enriched Erythrocyte Population (REP)</w:t>
      </w:r>
      <w:r>
        <w:t xml:space="preserve">, 3 female </w:t>
      </w:r>
      <w:proofErr w:type="spellStart"/>
      <w:r>
        <w:t>W</w:t>
      </w:r>
      <w:r w:rsidRPr="008B5D50">
        <w:t>istar</w:t>
      </w:r>
      <w:proofErr w:type="spellEnd"/>
      <w:r w:rsidRPr="008B5D50">
        <w:t xml:space="preserve"> rats were each injected with </w:t>
      </w:r>
      <w:proofErr w:type="spellStart"/>
      <w:r w:rsidRPr="008B5D50">
        <w:t>phenylhydrazine-HCl</w:t>
      </w:r>
      <w:proofErr w:type="spellEnd"/>
      <w:r w:rsidRPr="008B5D50">
        <w:t xml:space="preserve"> dissolved in 0.9% </w:t>
      </w:r>
      <w:proofErr w:type="spellStart"/>
      <w:r w:rsidRPr="008B5D50">
        <w:t>NaCl</w:t>
      </w:r>
      <w:proofErr w:type="spellEnd"/>
      <w:r w:rsidRPr="008B5D50">
        <w:t xml:space="preserve"> (w/v) at a dose of 100</w:t>
      </w:r>
      <w:r>
        <w:t xml:space="preserve"> </w:t>
      </w:r>
      <w:r w:rsidRPr="008B5D50">
        <w:t xml:space="preserve">mg/kg body weight and reticulocyte percentage in peripheral blood was monitored </w:t>
      </w:r>
      <w:r>
        <w:t xml:space="preserve">using reticulocyte marker CD71-APC antibody by FACS analysis performed on a </w:t>
      </w:r>
      <w:proofErr w:type="spellStart"/>
      <w:r>
        <w:t>MACSQuant</w:t>
      </w:r>
      <w:proofErr w:type="spellEnd"/>
      <w:r>
        <w:t xml:space="preserve"> analyser (</w:t>
      </w:r>
      <w:proofErr w:type="spellStart"/>
      <w:r>
        <w:t>Miltenyi</w:t>
      </w:r>
      <w:proofErr w:type="spellEnd"/>
      <w:r>
        <w:t xml:space="preserve"> </w:t>
      </w:r>
      <w:proofErr w:type="spellStart"/>
      <w:r>
        <w:t>Biotec</w:t>
      </w:r>
      <w:proofErr w:type="spellEnd"/>
      <w:r>
        <w:t>, Germany)</w:t>
      </w:r>
      <w:r w:rsidRPr="008B5D50">
        <w:t>. On day 5, all rats</w:t>
      </w:r>
      <w:r>
        <w:t xml:space="preserve"> showed reticulocyte population to be around 30-35% and</w:t>
      </w:r>
      <w:r w:rsidRPr="008B5D50">
        <w:t xml:space="preserve"> were bled by cardiac puncture and blood from each rat was collected in RPMI1640 medium. </w:t>
      </w:r>
      <w:r w:rsidR="005B4F9D">
        <w:t xml:space="preserve">Cells of </w:t>
      </w:r>
      <w:r w:rsidR="005B4F9D" w:rsidRPr="00EA623A">
        <w:rPr>
          <w:rFonts w:cstheme="minorHAnsi"/>
          <w:u w:val="single"/>
        </w:rPr>
        <w:t>w</w:t>
      </w:r>
      <w:r w:rsidR="005B4F9D">
        <w:rPr>
          <w:rFonts w:cstheme="minorHAnsi"/>
        </w:rPr>
        <w:t xml:space="preserve">ild </w:t>
      </w:r>
      <w:r w:rsidR="005B4F9D" w:rsidRPr="00EA623A">
        <w:rPr>
          <w:rFonts w:cstheme="minorHAnsi"/>
          <w:u w:val="single"/>
        </w:rPr>
        <w:t>t</w:t>
      </w:r>
      <w:r w:rsidR="005B4F9D">
        <w:rPr>
          <w:rFonts w:cstheme="minorHAnsi"/>
        </w:rPr>
        <w:t xml:space="preserve">ype </w:t>
      </w:r>
      <w:r w:rsidR="005B4F9D" w:rsidRPr="00EA623A">
        <w:rPr>
          <w:rFonts w:cstheme="minorHAnsi"/>
          <w:u w:val="single"/>
        </w:rPr>
        <w:t>E</w:t>
      </w:r>
      <w:r w:rsidR="005B4F9D">
        <w:rPr>
          <w:rFonts w:cstheme="minorHAnsi"/>
        </w:rPr>
        <w:t xml:space="preserve">rythrocyte </w:t>
      </w:r>
      <w:r w:rsidR="005B4F9D" w:rsidRPr="00EA623A">
        <w:rPr>
          <w:rFonts w:cstheme="minorHAnsi"/>
          <w:u w:val="single"/>
        </w:rPr>
        <w:t>P</w:t>
      </w:r>
      <w:r w:rsidR="005B4F9D">
        <w:rPr>
          <w:rFonts w:cstheme="minorHAnsi"/>
        </w:rPr>
        <w:t>opulation (</w:t>
      </w:r>
      <w:proofErr w:type="spellStart"/>
      <w:r w:rsidR="005B4F9D">
        <w:rPr>
          <w:rFonts w:cstheme="minorHAnsi"/>
        </w:rPr>
        <w:t>wtEP</w:t>
      </w:r>
      <w:proofErr w:type="spellEnd"/>
      <w:proofErr w:type="gramStart"/>
      <w:r w:rsidR="005B4F9D">
        <w:rPr>
          <w:rFonts w:cstheme="minorHAnsi"/>
        </w:rPr>
        <w:t>)</w:t>
      </w:r>
      <w:r w:rsidR="005B4F9D" w:rsidRPr="00812AF7">
        <w:rPr>
          <w:rFonts w:cstheme="minorHAnsi"/>
        </w:rPr>
        <w:t xml:space="preserve"> </w:t>
      </w:r>
      <w:r>
        <w:t xml:space="preserve"> (</w:t>
      </w:r>
      <w:proofErr w:type="gramEnd"/>
      <w:r>
        <w:t xml:space="preserve">with ~1.5% reticulocytes) </w:t>
      </w:r>
      <w:r w:rsidR="005B4F9D">
        <w:t xml:space="preserve">were </w:t>
      </w:r>
      <w:r>
        <w:t xml:space="preserve">prepared similarly without </w:t>
      </w:r>
      <w:proofErr w:type="spellStart"/>
      <w:r>
        <w:t>phenylhydrazine-HCl</w:t>
      </w:r>
      <w:proofErr w:type="spellEnd"/>
      <w:r>
        <w:t xml:space="preserve"> treatment. </w:t>
      </w:r>
      <w:r w:rsidRPr="008B5D50">
        <w:t xml:space="preserve">Each suspension was </w:t>
      </w:r>
      <w:r>
        <w:t xml:space="preserve">quickly </w:t>
      </w:r>
      <w:r w:rsidRPr="008B5D50">
        <w:t xml:space="preserve">passed through a prewashed </w:t>
      </w:r>
      <w:proofErr w:type="spellStart"/>
      <w:r w:rsidRPr="008B5D50">
        <w:t>Plasmodipur</w:t>
      </w:r>
      <w:proofErr w:type="spellEnd"/>
      <w:r w:rsidRPr="008B5D50">
        <w:t xml:space="preserve"> filter </w:t>
      </w:r>
      <w:r>
        <w:t xml:space="preserve">to remove leucocytes and eluted with </w:t>
      </w:r>
      <w:r w:rsidRPr="008B5D50">
        <w:t xml:space="preserve">RPMI1640 medium. </w:t>
      </w:r>
      <w:r>
        <w:t xml:space="preserve">A </w:t>
      </w:r>
      <w:r w:rsidRPr="008B5D50">
        <w:t xml:space="preserve">thermometer was put in </w:t>
      </w:r>
      <w:r>
        <w:t xml:space="preserve">the bottom of the suspension and the tube </w:t>
      </w:r>
      <w:r w:rsidRPr="008B5D50">
        <w:t>submerged in a dry</w:t>
      </w:r>
      <w:r>
        <w:t>-</w:t>
      </w:r>
      <w:r w:rsidRPr="008B5D50">
        <w:t xml:space="preserve">ice ethanol bath </w:t>
      </w:r>
      <w:r>
        <w:t>with gentle agitation</w:t>
      </w:r>
      <w:r w:rsidRPr="008B5D50">
        <w:t xml:space="preserve"> until </w:t>
      </w:r>
      <w:r>
        <w:t xml:space="preserve">the </w:t>
      </w:r>
      <w:r w:rsidRPr="008B5D50">
        <w:t>temperature re</w:t>
      </w:r>
      <w:r>
        <w:t>ached</w:t>
      </w:r>
      <w:r w:rsidRPr="008B5D50">
        <w:t xml:space="preserve"> 8˚C</w:t>
      </w:r>
      <w:r>
        <w:t>,</w:t>
      </w:r>
      <w:r w:rsidRPr="008B5D50">
        <w:t xml:space="preserve"> </w:t>
      </w:r>
      <w:r>
        <w:t>at which point the tube was</w:t>
      </w:r>
      <w:r w:rsidRPr="008B5D50">
        <w:t xml:space="preserve"> immediately</w:t>
      </w:r>
      <w:r>
        <w:t xml:space="preserve"> immersed in an ice bucket. Using this protocol, the temperature of the cell suspension reached 0</w:t>
      </w:r>
      <w:r w:rsidRPr="009A0E5A">
        <w:rPr>
          <w:vertAlign w:val="superscript"/>
        </w:rPr>
        <w:t>o</w:t>
      </w:r>
      <w:r>
        <w:t>C within 10-12 seconds.</w:t>
      </w:r>
      <w:r w:rsidRPr="008B5D50">
        <w:t xml:space="preserve"> </w:t>
      </w:r>
      <w:r>
        <w:t>The chilled suspension was</w:t>
      </w:r>
      <w:r w:rsidRPr="008B5D50">
        <w:t xml:space="preserve"> </w:t>
      </w:r>
      <w:r>
        <w:t>centrifuged</w:t>
      </w:r>
      <w:r w:rsidRPr="008B5D50">
        <w:t xml:space="preserve"> at 450</w:t>
      </w:r>
      <w:r>
        <w:t xml:space="preserve"> </w:t>
      </w:r>
      <w:r w:rsidRPr="008B5D50">
        <w:t xml:space="preserve">g for 8 </w:t>
      </w:r>
      <w:proofErr w:type="spellStart"/>
      <w:r w:rsidRPr="008B5D50">
        <w:t>min</w:t>
      </w:r>
      <w:r w:rsidR="00507B40">
        <w:t>s</w:t>
      </w:r>
      <w:proofErr w:type="spellEnd"/>
      <w:r w:rsidRPr="008B5D50">
        <w:t>,</w:t>
      </w:r>
      <w:r>
        <w:t xml:space="preserve"> supernatant was removed and </w:t>
      </w:r>
      <w:r w:rsidRPr="0074044C">
        <w:t xml:space="preserve">the volumes of equal number of reticulocyte enriched and un-enriched erythrocytes </w:t>
      </w:r>
      <w:r>
        <w:t>were found to be</w:t>
      </w:r>
      <w:r w:rsidRPr="0074044C">
        <w:t xml:space="preserve"> the same</w:t>
      </w:r>
      <w:r>
        <w:t xml:space="preserve">. The cell pellets were </w:t>
      </w:r>
      <w:proofErr w:type="spellStart"/>
      <w:r w:rsidRPr="008B5D50">
        <w:t>resuspended</w:t>
      </w:r>
      <w:proofErr w:type="spellEnd"/>
      <w:r w:rsidRPr="008B5D50">
        <w:t xml:space="preserve"> in </w:t>
      </w:r>
      <w:r>
        <w:t xml:space="preserve">ice-cold enriched </w:t>
      </w:r>
      <w:r w:rsidRPr="008B5D50">
        <w:t xml:space="preserve">PBS </w:t>
      </w:r>
      <w:r>
        <w:t xml:space="preserve">(containing </w:t>
      </w:r>
      <w:r w:rsidRPr="008B5D50">
        <w:t>20</w:t>
      </w:r>
      <w:r>
        <w:t xml:space="preserve"> </w:t>
      </w:r>
      <w:proofErr w:type="spellStart"/>
      <w:r w:rsidRPr="008B5D50">
        <w:t>mM</w:t>
      </w:r>
      <w:proofErr w:type="spellEnd"/>
      <w:r w:rsidRPr="008B5D50">
        <w:t xml:space="preserve"> </w:t>
      </w:r>
      <w:proofErr w:type="spellStart"/>
      <w:r w:rsidRPr="008B5D50">
        <w:t>Hepes</w:t>
      </w:r>
      <w:proofErr w:type="spellEnd"/>
      <w:r w:rsidRPr="008B5D50">
        <w:t>, 20</w:t>
      </w:r>
      <w:r>
        <w:t xml:space="preserve"> </w:t>
      </w:r>
      <w:proofErr w:type="spellStart"/>
      <w:r w:rsidRPr="008B5D50">
        <w:t>mM</w:t>
      </w:r>
      <w:proofErr w:type="spellEnd"/>
      <w:r w:rsidRPr="008B5D50">
        <w:t xml:space="preserve"> Glucose, 4</w:t>
      </w:r>
      <w:r>
        <w:t xml:space="preserve"> </w:t>
      </w:r>
      <w:proofErr w:type="spellStart"/>
      <w:r w:rsidRPr="008B5D50">
        <w:t>mM</w:t>
      </w:r>
      <w:proofErr w:type="spellEnd"/>
      <w:r w:rsidRPr="008B5D50">
        <w:t xml:space="preserve"> NaHCO</w:t>
      </w:r>
      <w:r w:rsidRPr="009A0E5A">
        <w:rPr>
          <w:vertAlign w:val="subscript"/>
        </w:rPr>
        <w:t>3</w:t>
      </w:r>
      <w:r w:rsidRPr="008B5D50">
        <w:t xml:space="preserve">, </w:t>
      </w:r>
      <w:r>
        <w:t>and 0.1% BSA). The cell density of the suspension was determined using</w:t>
      </w:r>
      <w:r w:rsidRPr="008B5D50">
        <w:t xml:space="preserve"> a haemocytometer</w:t>
      </w:r>
      <w:r>
        <w:t xml:space="preserve"> and replicates containing</w:t>
      </w:r>
      <w:r w:rsidRPr="008B5D50">
        <w:t xml:space="preserve"> </w:t>
      </w:r>
      <w:r>
        <w:t xml:space="preserve">1 x </w:t>
      </w:r>
      <w:r w:rsidRPr="008B5D50">
        <w:t>10</w:t>
      </w:r>
      <w:r w:rsidRPr="008B5D50">
        <w:rPr>
          <w:vertAlign w:val="superscript"/>
        </w:rPr>
        <w:t>8</w:t>
      </w:r>
      <w:r w:rsidRPr="008B5D50">
        <w:t xml:space="preserve"> cells </w:t>
      </w:r>
      <w:r>
        <w:t xml:space="preserve">were </w:t>
      </w:r>
      <w:r w:rsidRPr="008B5D50">
        <w:t>prepared</w:t>
      </w:r>
      <w:r>
        <w:t xml:space="preserve"> in enriched PBS (up to 2ml per tube)</w:t>
      </w:r>
      <w:r w:rsidRPr="008B5D50">
        <w:t xml:space="preserve"> and kept on ice until metabolite extraction.</w:t>
      </w:r>
      <w:r>
        <w:t xml:space="preserve"> After first wash (centrifugation</w:t>
      </w:r>
      <w:r w:rsidRPr="008B5D50">
        <w:t xml:space="preserve"> </w:t>
      </w:r>
      <w:r>
        <w:t xml:space="preserve">at </w:t>
      </w:r>
      <w:r w:rsidRPr="008B5D50">
        <w:t>4˚C</w:t>
      </w:r>
      <w:r>
        <w:t xml:space="preserve"> for </w:t>
      </w:r>
      <w:r w:rsidRPr="008B5D50">
        <w:t xml:space="preserve">10 </w:t>
      </w:r>
      <w:proofErr w:type="spellStart"/>
      <w:r w:rsidRPr="008B5D50">
        <w:t>min</w:t>
      </w:r>
      <w:r w:rsidR="00507B40">
        <w:t>s</w:t>
      </w:r>
      <w:proofErr w:type="spellEnd"/>
      <w:r>
        <w:t xml:space="preserve"> at </w:t>
      </w:r>
      <w:r w:rsidRPr="008B5D50">
        <w:t>1</w:t>
      </w:r>
      <w:r>
        <w:t>,</w:t>
      </w:r>
      <w:r w:rsidRPr="008B5D50">
        <w:t>300g</w:t>
      </w:r>
      <w:r>
        <w:t>) the p</w:t>
      </w:r>
      <w:r w:rsidRPr="008B5D50">
        <w:t xml:space="preserve">ellet was </w:t>
      </w:r>
      <w:proofErr w:type="spellStart"/>
      <w:r w:rsidRPr="008B5D50">
        <w:t>resuspended</w:t>
      </w:r>
      <w:proofErr w:type="spellEnd"/>
      <w:r w:rsidRPr="008B5D50">
        <w:t xml:space="preserve"> with 500</w:t>
      </w:r>
      <w:r>
        <w:t xml:space="preserve"> </w:t>
      </w:r>
      <w:r w:rsidRPr="008B5D50">
        <w:t xml:space="preserve">µl cold enriched PBS </w:t>
      </w:r>
      <w:r>
        <w:t>for the second wash (</w:t>
      </w:r>
      <w:r w:rsidRPr="008B5D50">
        <w:t>centrifug</w:t>
      </w:r>
      <w:r>
        <w:t>ation</w:t>
      </w:r>
      <w:r w:rsidRPr="008B5D50">
        <w:t xml:space="preserve"> at 4˚C for 5 </w:t>
      </w:r>
      <w:proofErr w:type="spellStart"/>
      <w:r w:rsidRPr="008B5D50">
        <w:t>min</w:t>
      </w:r>
      <w:r w:rsidR="00507B40">
        <w:t>s</w:t>
      </w:r>
      <w:proofErr w:type="spellEnd"/>
      <w:r w:rsidRPr="008B5D50">
        <w:t xml:space="preserve"> at 2</w:t>
      </w:r>
      <w:r>
        <w:t>,</w:t>
      </w:r>
      <w:r w:rsidRPr="008B5D50">
        <w:t>700g</w:t>
      </w:r>
      <w:r>
        <w:t>)</w:t>
      </w:r>
      <w:r w:rsidRPr="008B5D50">
        <w:t xml:space="preserve"> and supernatant </w:t>
      </w:r>
      <w:r>
        <w:t xml:space="preserve">was </w:t>
      </w:r>
      <w:r w:rsidRPr="008B5D50">
        <w:t xml:space="preserve">removed again. </w:t>
      </w:r>
      <w:r>
        <w:t>Finally, the washed p</w:t>
      </w:r>
      <w:r w:rsidRPr="008B5D50">
        <w:t>ellet</w:t>
      </w:r>
      <w:r>
        <w:t>s were</w:t>
      </w:r>
      <w:r w:rsidRPr="008B5D50">
        <w:t xml:space="preserve"> suspended in cold 200</w:t>
      </w:r>
      <w:r>
        <w:t xml:space="preserve"> </w:t>
      </w:r>
      <w:r w:rsidRPr="008B5D50">
        <w:t xml:space="preserve">µl of </w:t>
      </w:r>
      <w:r>
        <w:t>c</w:t>
      </w:r>
      <w:r w:rsidRPr="008B5D50">
        <w:t>hloroform/</w:t>
      </w:r>
      <w:r>
        <w:t>m</w:t>
      </w:r>
      <w:r w:rsidRPr="008B5D50">
        <w:t>ethanol/</w:t>
      </w:r>
      <w:r>
        <w:t>w</w:t>
      </w:r>
      <w:r w:rsidRPr="008B5D50">
        <w:t>ater (1:3:1</w:t>
      </w:r>
      <w:r>
        <w:t xml:space="preserve"> v/v</w:t>
      </w:r>
      <w:r w:rsidRPr="008B5D50">
        <w:t xml:space="preserve">) </w:t>
      </w:r>
      <w:r>
        <w:t xml:space="preserve">containing </w:t>
      </w:r>
      <w:r w:rsidRPr="008B5D50">
        <w:t>internal standards</w:t>
      </w:r>
      <w:r>
        <w:t xml:space="preserve"> (5-fluorouridine, Cl-phenyl-</w:t>
      </w:r>
      <w:proofErr w:type="spellStart"/>
      <w:r>
        <w:t>cAMP</w:t>
      </w:r>
      <w:proofErr w:type="spellEnd"/>
      <w:r>
        <w:t xml:space="preserve">, N-methyl </w:t>
      </w:r>
      <w:proofErr w:type="spellStart"/>
      <w:r>
        <w:t>glucamine</w:t>
      </w:r>
      <w:proofErr w:type="spellEnd"/>
      <w:r>
        <w:t xml:space="preserve">, </w:t>
      </w:r>
      <w:proofErr w:type="spellStart"/>
      <w:r>
        <w:t>canavanine</w:t>
      </w:r>
      <w:proofErr w:type="spellEnd"/>
      <w:r>
        <w:t xml:space="preserve"> and </w:t>
      </w:r>
      <w:proofErr w:type="spellStart"/>
      <w:r>
        <w:t>piperazine</w:t>
      </w:r>
      <w:proofErr w:type="spellEnd"/>
      <w:r>
        <w:t xml:space="preserve">) at 1 </w:t>
      </w:r>
      <w:r>
        <w:rPr>
          <w:rFonts w:cstheme="minorHAnsi"/>
        </w:rPr>
        <w:t>µ</w:t>
      </w:r>
      <w:r>
        <w:t>M concentration</w:t>
      </w:r>
      <w:r w:rsidRPr="008B5D50">
        <w:t>.</w:t>
      </w:r>
      <w:r>
        <w:t xml:space="preserve"> After</w:t>
      </w:r>
      <w:r w:rsidRPr="008B5D50">
        <w:t xml:space="preserve"> vigorous</w:t>
      </w:r>
      <w:r>
        <w:t xml:space="preserve"> mixing in</w:t>
      </w:r>
      <w:r w:rsidRPr="008B5D50">
        <w:t xml:space="preserve"> </w:t>
      </w:r>
      <w:r>
        <w:t>a</w:t>
      </w:r>
      <w:r w:rsidRPr="008B5D50">
        <w:t xml:space="preserve"> cooled (4˚C)</w:t>
      </w:r>
      <w:r>
        <w:t xml:space="preserve"> shaker for 1 hour and sonication</w:t>
      </w:r>
      <w:r w:rsidRPr="008B5D50">
        <w:t xml:space="preserve"> </w:t>
      </w:r>
      <w:r>
        <w:t>(</w:t>
      </w:r>
      <w:r w:rsidRPr="008B5D50">
        <w:t xml:space="preserve">2 </w:t>
      </w:r>
      <w:proofErr w:type="spellStart"/>
      <w:r w:rsidRPr="008B5D50">
        <w:t>min</w:t>
      </w:r>
      <w:r w:rsidR="00507B40">
        <w:t>s</w:t>
      </w:r>
      <w:proofErr w:type="spellEnd"/>
      <w:r>
        <w:t xml:space="preserve">, 0°C), the suspension was </w:t>
      </w:r>
      <w:r w:rsidRPr="008B5D50">
        <w:t>centrifug</w:t>
      </w:r>
      <w:r>
        <w:t>ed</w:t>
      </w:r>
      <w:r w:rsidRPr="008B5D50">
        <w:t xml:space="preserve"> </w:t>
      </w:r>
      <w:r>
        <w:t xml:space="preserve">(at 4°C for </w:t>
      </w:r>
      <w:r w:rsidRPr="008B5D50">
        <w:t xml:space="preserve">5 </w:t>
      </w:r>
      <w:proofErr w:type="spellStart"/>
      <w:r w:rsidRPr="008B5D50">
        <w:t>min</w:t>
      </w:r>
      <w:r w:rsidR="00507B40">
        <w:t>s</w:t>
      </w:r>
      <w:proofErr w:type="spellEnd"/>
      <w:r>
        <w:t xml:space="preserve"> at </w:t>
      </w:r>
      <w:r w:rsidRPr="008B5D50">
        <w:t>15</w:t>
      </w:r>
      <w:r>
        <w:t>,</w:t>
      </w:r>
      <w:r w:rsidRPr="008B5D50">
        <w:t>300</w:t>
      </w:r>
      <w:r>
        <w:t xml:space="preserve"> </w:t>
      </w:r>
      <w:r w:rsidRPr="008B5D50">
        <w:t>g</w:t>
      </w:r>
      <w:r>
        <w:t xml:space="preserve">) and equal aliquots (90 </w:t>
      </w:r>
      <w:r w:rsidRPr="008B5D50">
        <w:t>µl</w:t>
      </w:r>
      <w:r>
        <w:t>) of the</w:t>
      </w:r>
      <w:r w:rsidRPr="008B5D50">
        <w:t xml:space="preserve"> supernatant</w:t>
      </w:r>
      <w:r>
        <w:t xml:space="preserve"> were</w:t>
      </w:r>
      <w:r w:rsidRPr="008B5D50">
        <w:t xml:space="preserve"> </w:t>
      </w:r>
      <w:r>
        <w:t>transferred to separate</w:t>
      </w:r>
      <w:r w:rsidRPr="008B5D50">
        <w:t xml:space="preserve"> tubes for </w:t>
      </w:r>
      <w:r>
        <w:t xml:space="preserve">LC-MS and GC-MS analyses. </w:t>
      </w:r>
      <w:r w:rsidR="003843FE">
        <w:t xml:space="preserve">Pooled </w:t>
      </w:r>
      <w:proofErr w:type="gramStart"/>
      <w:r w:rsidR="003843FE">
        <w:t>sample QCs were</w:t>
      </w:r>
      <w:proofErr w:type="gramEnd"/>
      <w:r w:rsidR="003843FE">
        <w:t xml:space="preserve"> prepared at this stage for quality control during LC-MS and GC-MS analysis.</w:t>
      </w:r>
      <w:r w:rsidR="004C0F07">
        <w:t xml:space="preserve"> </w:t>
      </w:r>
      <w:r w:rsidRPr="008B5D50">
        <w:t xml:space="preserve">Tubes for </w:t>
      </w:r>
      <w:r>
        <w:t>LC-MS analyses</w:t>
      </w:r>
      <w:r w:rsidRPr="008B5D50">
        <w:t xml:space="preserve"> were topped up with nitrogen, capped tightly and kept at -80˚C</w:t>
      </w:r>
      <w:r>
        <w:t xml:space="preserve"> before running. </w:t>
      </w:r>
      <w:r w:rsidRPr="008B5D50">
        <w:t xml:space="preserve">Tubes for </w:t>
      </w:r>
      <w:r>
        <w:t xml:space="preserve">GC-MS analyses </w:t>
      </w:r>
      <w:r w:rsidRPr="008B5D50">
        <w:t xml:space="preserve">were dried down under nitrogen flow, capped tightly and put at -80˚C before </w:t>
      </w:r>
      <w:r>
        <w:t>reconstitution with c</w:t>
      </w:r>
      <w:r w:rsidRPr="008B5D50">
        <w:t>hloroform/</w:t>
      </w:r>
      <w:r>
        <w:t>m</w:t>
      </w:r>
      <w:r w:rsidRPr="008B5D50">
        <w:t>ethanol/</w:t>
      </w:r>
      <w:r>
        <w:t>w</w:t>
      </w:r>
      <w:r w:rsidRPr="008B5D50">
        <w:t>ater (1:3:1</w:t>
      </w:r>
      <w:r>
        <w:t xml:space="preserve"> v/v</w:t>
      </w:r>
      <w:r w:rsidRPr="008B5D50">
        <w:t xml:space="preserve">) </w:t>
      </w:r>
      <w:r>
        <w:t xml:space="preserve">prior to </w:t>
      </w:r>
      <w:proofErr w:type="spellStart"/>
      <w:r>
        <w:t>derivatization</w:t>
      </w:r>
      <w:proofErr w:type="spellEnd"/>
      <w:r>
        <w:t>.</w:t>
      </w:r>
      <w:r w:rsidR="002B1BAB">
        <w:t xml:space="preserve"> </w:t>
      </w:r>
      <w:r w:rsidR="00935139" w:rsidRPr="00935139">
        <w:t>All experiments were performed according to the Home Office licence regulations and the local ethical committees.</w:t>
      </w:r>
    </w:p>
    <w:p w:rsidR="006C493B" w:rsidRDefault="006C493B" w:rsidP="006C493B">
      <w:pPr>
        <w:pStyle w:val="Heading2"/>
      </w:pPr>
      <w:proofErr w:type="spellStart"/>
      <w:r w:rsidRPr="001F6E87">
        <w:lastRenderedPageBreak/>
        <w:t>Metabolomic</w:t>
      </w:r>
      <w:proofErr w:type="spellEnd"/>
      <w:r w:rsidRPr="001F6E87">
        <w:t xml:space="preserve"> analysis of rodent erythrocytes</w:t>
      </w:r>
      <w:r w:rsidRPr="001F6E87" w:rsidDel="001F6E87">
        <w:t xml:space="preserve"> </w:t>
      </w:r>
    </w:p>
    <w:p w:rsidR="006C493B" w:rsidRDefault="006C493B" w:rsidP="006C493B">
      <w:pPr>
        <w:spacing w:line="360" w:lineRule="auto"/>
        <w:jc w:val="both"/>
        <w:rPr>
          <w:rFonts w:cstheme="minorHAnsi"/>
        </w:rPr>
      </w:pPr>
      <w:r>
        <w:rPr>
          <w:rFonts w:cstheme="minorHAnsi"/>
        </w:rPr>
        <w:t xml:space="preserve">For LC-MS analysis, </w:t>
      </w:r>
      <w:r>
        <w:rPr>
          <w:rFonts w:cs="Arial"/>
        </w:rPr>
        <w:t>samples underwent</w:t>
      </w:r>
      <w:r w:rsidRPr="00A33896">
        <w:rPr>
          <w:rFonts w:cs="Arial"/>
        </w:rPr>
        <w:t xml:space="preserve"> hydrophilic interaction liquid chromatography</w:t>
      </w:r>
      <w:r>
        <w:rPr>
          <w:rFonts w:cs="Arial"/>
        </w:rPr>
        <w:t xml:space="preserve"> (HILIC)</w:t>
      </w:r>
      <w:r w:rsidRPr="00A33896">
        <w:rPr>
          <w:rFonts w:cs="Arial"/>
        </w:rPr>
        <w:t xml:space="preserve"> (</w:t>
      </w:r>
      <w:proofErr w:type="spellStart"/>
      <w:r w:rsidRPr="00A33896">
        <w:rPr>
          <w:rFonts w:cs="Arial"/>
        </w:rPr>
        <w:t>UltiMate</w:t>
      </w:r>
      <w:proofErr w:type="spellEnd"/>
      <w:r w:rsidRPr="00A33896">
        <w:rPr>
          <w:rFonts w:cs="Arial"/>
        </w:rPr>
        <w:t xml:space="preserve"> 3000 RSLC</w:t>
      </w:r>
      <w:r>
        <w:rPr>
          <w:rFonts w:cs="Arial"/>
        </w:rPr>
        <w:t>,</w:t>
      </w:r>
      <w:r w:rsidRPr="00A33896">
        <w:rPr>
          <w:rFonts w:cs="Arial"/>
        </w:rPr>
        <w:t xml:space="preserve"> </w:t>
      </w:r>
      <w:proofErr w:type="spellStart"/>
      <w:r w:rsidRPr="00A33896">
        <w:rPr>
          <w:rFonts w:cs="Arial"/>
        </w:rPr>
        <w:t>Thermo</w:t>
      </w:r>
      <w:proofErr w:type="spellEnd"/>
      <w:r w:rsidRPr="00A33896">
        <w:rPr>
          <w:rFonts w:cs="Arial"/>
        </w:rPr>
        <w:t xml:space="preserve"> Fisher) </w:t>
      </w:r>
      <w:r w:rsidRPr="00A33896">
        <w:t xml:space="preserve">with a </w:t>
      </w:r>
      <w:r>
        <w:t xml:space="preserve">20mm x 2.1mm ZIC-HILIC guard column coupled to a </w:t>
      </w:r>
      <w:r w:rsidRPr="00A33896">
        <w:t>150 x 4.6mm Z</w:t>
      </w:r>
      <w:r>
        <w:t>IC-</w:t>
      </w:r>
      <w:r w:rsidRPr="00A33896">
        <w:t>H</w:t>
      </w:r>
      <w:r>
        <w:t>ILIC</w:t>
      </w:r>
      <w:r w:rsidRPr="00A33896">
        <w:t xml:space="preserve"> </w:t>
      </w:r>
      <w:r>
        <w:t xml:space="preserve">analytical </w:t>
      </w:r>
      <w:r w:rsidRPr="00A33896">
        <w:t>column running at 300</w:t>
      </w:r>
      <w:r>
        <w:t xml:space="preserve"> µ</w:t>
      </w:r>
      <w:r w:rsidRPr="00A33896">
        <w:t>l/min</w:t>
      </w:r>
      <w:r>
        <w:t>, coupled to an</w:t>
      </w:r>
      <w:r w:rsidRPr="00A33896">
        <w:rPr>
          <w:rFonts w:cs="Arial"/>
        </w:rPr>
        <w:t xml:space="preserve"> </w:t>
      </w:r>
      <w:proofErr w:type="spellStart"/>
      <w:r w:rsidRPr="00A33896">
        <w:rPr>
          <w:rFonts w:cs="Arial"/>
        </w:rPr>
        <w:t>Exactive</w:t>
      </w:r>
      <w:proofErr w:type="spellEnd"/>
      <w:r w:rsidRPr="00A33896">
        <w:rPr>
          <w:rFonts w:cs="Arial"/>
        </w:rPr>
        <w:t xml:space="preserve"> </w:t>
      </w:r>
      <w:proofErr w:type="spellStart"/>
      <w:r w:rsidRPr="00A33896">
        <w:rPr>
          <w:rFonts w:cs="Arial"/>
        </w:rPr>
        <w:t>Orbitrap</w:t>
      </w:r>
      <w:proofErr w:type="spellEnd"/>
      <w:r w:rsidRPr="00A33896">
        <w:rPr>
          <w:rFonts w:cs="Arial"/>
        </w:rPr>
        <w:t xml:space="preserve"> </w:t>
      </w:r>
      <w:r>
        <w:rPr>
          <w:rFonts w:cs="Arial"/>
        </w:rPr>
        <w:t xml:space="preserve">mass spectrometer </w:t>
      </w:r>
      <w:r w:rsidRPr="00A33896">
        <w:rPr>
          <w:rFonts w:cs="Arial"/>
        </w:rPr>
        <w:t>(</w:t>
      </w:r>
      <w:proofErr w:type="spellStart"/>
      <w:r w:rsidRPr="00A33896">
        <w:rPr>
          <w:rFonts w:cs="Arial"/>
        </w:rPr>
        <w:t>Thermo</w:t>
      </w:r>
      <w:proofErr w:type="spellEnd"/>
      <w:r w:rsidRPr="00A33896">
        <w:rPr>
          <w:rFonts w:cs="Arial"/>
        </w:rPr>
        <w:t xml:space="preserve"> Fisher). </w:t>
      </w:r>
      <w:r>
        <w:rPr>
          <w:rFonts w:cs="Arial"/>
        </w:rPr>
        <w:t xml:space="preserve">The LC-MS method is based on a previously published HILIC method </w:t>
      </w:r>
      <w:r>
        <w:rPr>
          <w:rFonts w:cs="Arial"/>
        </w:rPr>
        <w:fldChar w:fldCharType="begin"/>
      </w:r>
      <w:r w:rsidR="00885CCE">
        <w:rPr>
          <w:rFonts w:cs="Arial"/>
        </w:rPr>
        <w:instrText xml:space="preserve"> ADDIN EN.CITE &lt;EndNote&gt;&lt;Cite&gt;&lt;Author&gt;Creek&lt;/Author&gt;&lt;Year&gt;2011&lt;/Year&gt;&lt;RecNum&gt;1044&lt;/RecNum&gt;&lt;DisplayText&gt;[1]&lt;/DisplayText&gt;&lt;record&gt;&lt;rec-number&gt;1044&lt;/rec-number&gt;&lt;foreign-keys&gt;&lt;key app="EN" db-id="x20da0v97rs9wbe2r5bvpsf72dxeawdaefx2"&gt;1044&lt;/key&gt;&lt;/foreign-keys&gt;&lt;ref-type name="Journal Article"&gt;17&lt;/ref-type&gt;&lt;contributors&gt;&lt;authors&gt;&lt;author&gt;Creek, D. J.&lt;/author&gt;&lt;author&gt;Jankevics, A.&lt;/author&gt;&lt;author&gt;Breitling, R.&lt;/author&gt;&lt;author&gt;Watson, D. G.&lt;/author&gt;&lt;author&gt;Barrett, M. P.&lt;/author&gt;&lt;author&gt;Burgess, K. E.&lt;/author&gt;&lt;/authors&gt;&lt;/contributors&gt;&lt;auth-address&gt;Wellcome Trust Centre for Molecular Parasitology, Institute of Infection, Immunity and Inflammation, College of Medical, Veterinary and Life Sciences, University of Glasgow, Glasgow, UK.&lt;/auth-address&gt;&lt;titles&gt;&lt;title&gt;Toward global metabolomics analysis with hydrophilic interaction liquid chromatography-mass spectrometry: improved metabolite identification by retention time prediction&lt;/title&gt;&lt;secondary-title&gt;Anal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chemistry&lt;/abbr-1&gt;&lt;/alt-periodical&gt;&lt;pages&gt;8703-10&lt;/pages&gt;&lt;volume&gt;83&lt;/volume&gt;&lt;number&gt;22&lt;/number&gt;&lt;keywords&gt;&lt;keyword&gt;Chromatography, Liquid&lt;/keyword&gt;&lt;keyword&gt;Hydrophobic and Hydrophilic Interactions&lt;/keyword&gt;&lt;keyword&gt;Mass Spectrometry&lt;/keyword&gt;&lt;keyword&gt;Time Factors&lt;/keyword&gt;&lt;keyword&gt;Trypanosoma brucei brucei/*chemistry/cytology/metabolism&lt;/keyword&gt;&lt;/keywords&gt;&lt;dates&gt;&lt;year&gt;2011&lt;/year&gt;&lt;pub-dates&gt;&lt;date&gt;Nov 15&lt;/date&gt;&lt;/pub-dates&gt;&lt;/dates&gt;&lt;isbn&gt;1520-6882 (Electronic)&amp;#xD;0003-2700 (Linking)&lt;/isbn&gt;&lt;accession-num&gt;21928819&lt;/accession-num&gt;&lt;urls&gt;&lt;related-urls&gt;&lt;url&gt;http://www.ncbi.nlm.nih.gov/pubmed/21928819&lt;/url&gt;&lt;/related-urls&gt;&lt;/urls&gt;&lt;electronic-resource-num&gt;10.1021/ac2021823&lt;/electronic-resource-num&gt;&lt;/record&gt;&lt;/Cite&gt;&lt;/EndNote&gt;</w:instrText>
      </w:r>
      <w:r>
        <w:rPr>
          <w:rFonts w:cs="Arial"/>
        </w:rPr>
        <w:fldChar w:fldCharType="separate"/>
      </w:r>
      <w:r w:rsidR="00885CCE">
        <w:rPr>
          <w:rFonts w:cs="Arial"/>
          <w:noProof/>
        </w:rPr>
        <w:t>[</w:t>
      </w:r>
      <w:hyperlink w:anchor="_ENREF_1" w:tooltip="Creek, 2011 #1044" w:history="1">
        <w:r w:rsidR="00720EC5">
          <w:rPr>
            <w:rFonts w:cs="Arial"/>
            <w:noProof/>
          </w:rPr>
          <w:t>1</w:t>
        </w:r>
      </w:hyperlink>
      <w:r w:rsidR="00885CCE">
        <w:rPr>
          <w:rFonts w:cs="Arial"/>
          <w:noProof/>
        </w:rPr>
        <w:t>]</w:t>
      </w:r>
      <w:r>
        <w:rPr>
          <w:rFonts w:cs="Arial"/>
        </w:rPr>
        <w:fldChar w:fldCharType="end"/>
      </w:r>
      <w:r>
        <w:rPr>
          <w:rFonts w:cs="Arial"/>
        </w:rPr>
        <w:t xml:space="preserve"> with a gradient starting at 20% H</w:t>
      </w:r>
      <w:r w:rsidRPr="00A404ED">
        <w:rPr>
          <w:rFonts w:cs="Arial"/>
          <w:vertAlign w:val="subscript"/>
        </w:rPr>
        <w:t>2</w:t>
      </w:r>
      <w:r>
        <w:rPr>
          <w:rFonts w:cs="Arial"/>
        </w:rPr>
        <w:t>O with 0.1% formic acid (A) and 80% acetonitrile</w:t>
      </w:r>
      <w:r w:rsidRPr="00FE495D">
        <w:rPr>
          <w:rFonts w:cs="Arial"/>
        </w:rPr>
        <w:t xml:space="preserve"> </w:t>
      </w:r>
      <w:r>
        <w:rPr>
          <w:rFonts w:cs="Arial"/>
        </w:rPr>
        <w:t xml:space="preserve">with 0.1% formic acid (B), decreasing to 20% B at 30 </w:t>
      </w:r>
      <w:proofErr w:type="spellStart"/>
      <w:r>
        <w:rPr>
          <w:rFonts w:cs="Arial"/>
        </w:rPr>
        <w:t>min</w:t>
      </w:r>
      <w:r w:rsidR="00507B40">
        <w:rPr>
          <w:rFonts w:cs="Arial"/>
        </w:rPr>
        <w:t>s</w:t>
      </w:r>
      <w:proofErr w:type="spellEnd"/>
      <w:r>
        <w:rPr>
          <w:rFonts w:cs="Arial"/>
        </w:rPr>
        <w:t xml:space="preserve">, followed by a wash at 5% B for 6 </w:t>
      </w:r>
      <w:proofErr w:type="spellStart"/>
      <w:r>
        <w:rPr>
          <w:rFonts w:cs="Arial"/>
        </w:rPr>
        <w:t>min</w:t>
      </w:r>
      <w:r w:rsidR="00507B40">
        <w:rPr>
          <w:rFonts w:cs="Arial"/>
        </w:rPr>
        <w:t>s</w:t>
      </w:r>
      <w:proofErr w:type="spellEnd"/>
      <w:r>
        <w:rPr>
          <w:rFonts w:cs="Arial"/>
        </w:rPr>
        <w:t xml:space="preserve">, and equilibration at 80% B for 8 </w:t>
      </w:r>
      <w:proofErr w:type="spellStart"/>
      <w:r>
        <w:rPr>
          <w:rFonts w:cs="Arial"/>
        </w:rPr>
        <w:t>min</w:t>
      </w:r>
      <w:r w:rsidR="00507B40">
        <w:rPr>
          <w:rFonts w:cs="Arial"/>
        </w:rPr>
        <w:t>s</w:t>
      </w:r>
      <w:proofErr w:type="spellEnd"/>
      <w:r>
        <w:rPr>
          <w:rFonts w:cs="Arial"/>
        </w:rPr>
        <w:t xml:space="preserve">.  </w:t>
      </w:r>
      <w:r>
        <w:t xml:space="preserve">Raw mass spectrometry data was processed using the standard Glasgow Polyomics pipeline, consisting of XCMS for peak picking </w:t>
      </w:r>
      <w:r>
        <w:fldChar w:fldCharType="begin"/>
      </w:r>
      <w:r w:rsidR="00885CCE">
        <w:instrText xml:space="preserve"> ADDIN EN.CITE &lt;EndNote&gt;&lt;Cite&gt;&lt;Author&gt;Smith&lt;/Author&gt;&lt;Year&gt;2006&lt;/Year&gt;&lt;RecNum&gt;685&lt;/RecNum&gt;&lt;DisplayText&gt;[2]&lt;/DisplayText&gt;&lt;record&gt;&lt;rec-number&gt;685&lt;/rec-number&gt;&lt;foreign-keys&gt;&lt;key app="EN" db-id="x20da0v97rs9wbe2r5bvpsf72dxeawdaefx2"&gt;685&lt;/key&gt;&lt;/foreign-keys&gt;&lt;ref-type name="Journal Article"&gt;17&lt;/ref-type&gt;&lt;contributors&gt;&lt;authors&gt;&lt;author&gt;Smith, C. A.&lt;/author&gt;&lt;author&gt;Want, E. J.&lt;/author&gt;&lt;author&gt;O&amp;apos;Maille, G.&lt;/author&gt;&lt;author&gt;Abagyan, R.&lt;/author&gt;&lt;author&gt;Siuzdak, G.&lt;/author&gt;&lt;/authors&gt;&lt;/contributors&gt;&lt;auth-address&gt;Scripps Center for Mass Spectrometry and Department of Molecular Biology, Scripps Research Institute, La Jolla, California 92037, USA.&lt;/auth-address&gt;&lt;titles&gt;&lt;title&gt;XCMS: processing mass spectrometry data for metabolite profiling using nonlinear peak alignment, matching, and identification&lt;/title&gt;&lt;secondary-title&gt;Anal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779-87&lt;/pages&gt;&lt;volume&gt;78&lt;/volume&gt;&lt;number&gt;3&lt;/number&gt;&lt;keywords&gt;&lt;keyword&gt;*Algorithms&lt;/keyword&gt;&lt;keyword&gt;Amidohydrolases/*analysis&lt;/keyword&gt;&lt;keyword&gt;Animals&lt;/keyword&gt;&lt;keyword&gt;Chromatography, Liquid/methods&lt;/keyword&gt;&lt;keyword&gt;Humans&lt;/keyword&gt;&lt;keyword&gt;Mass Spectrometry/*methods&lt;/keyword&gt;&lt;keyword&gt;Mice&lt;/keyword&gt;&lt;keyword&gt;Mice, Knockout&lt;/keyword&gt;&lt;keyword&gt;Nonlinear Dynamics&lt;/keyword&gt;&lt;keyword&gt;Sensitivity and Specificity&lt;/keyword&gt;&lt;keyword&gt;Time Factors&lt;/keyword&gt;&lt;/keywords&gt;&lt;dates&gt;&lt;year&gt;2006&lt;/year&gt;&lt;pub-dates&gt;&lt;date&gt;Feb 1&lt;/date&gt;&lt;/pub-dates&gt;&lt;/dates&gt;&lt;isbn&gt;0003-2700 (Print)&amp;#xD;0003-2700 (Linking)&lt;/isbn&gt;&lt;accession-num&gt;16448051&lt;/accession-num&gt;&lt;urls&gt;&lt;related-urls&gt;&lt;url&gt;http://www.ncbi.nlm.nih.gov/pubmed/16448051&lt;/url&gt;&lt;/related-urls&gt;&lt;/urls&gt;&lt;electronic-resource-num&gt;10.1021/ac051437y&lt;/electronic-resource-num&gt;&lt;/record&gt;&lt;/Cite&gt;&lt;/EndNote&gt;</w:instrText>
      </w:r>
      <w:r>
        <w:fldChar w:fldCharType="separate"/>
      </w:r>
      <w:r w:rsidR="00885CCE">
        <w:rPr>
          <w:noProof/>
        </w:rPr>
        <w:t>[</w:t>
      </w:r>
      <w:hyperlink w:anchor="_ENREF_2" w:tooltip="Smith, 2006 #685" w:history="1">
        <w:r w:rsidR="00720EC5">
          <w:rPr>
            <w:noProof/>
          </w:rPr>
          <w:t>2</w:t>
        </w:r>
      </w:hyperlink>
      <w:r w:rsidR="00885CCE">
        <w:rPr>
          <w:noProof/>
        </w:rPr>
        <w:t>]</w:t>
      </w:r>
      <w:r>
        <w:fldChar w:fldCharType="end"/>
      </w:r>
      <w:r>
        <w:t xml:space="preserve">, </w:t>
      </w:r>
      <w:proofErr w:type="spellStart"/>
      <w:r>
        <w:t>MzMatch</w:t>
      </w:r>
      <w:proofErr w:type="spellEnd"/>
      <w:r>
        <w:t xml:space="preserve"> for filtering and grouping </w:t>
      </w:r>
      <w:r>
        <w:fldChar w:fldCharType="begin"/>
      </w:r>
      <w:r w:rsidR="00885CCE">
        <w:instrText xml:space="preserve"> ADDIN EN.CITE &lt;EndNote&gt;&lt;Cite&gt;&lt;Author&gt;Scheltema&lt;/Author&gt;&lt;Year&gt;2011&lt;/Year&gt;&lt;RecNum&gt;688&lt;/RecNum&gt;&lt;DisplayText&gt;[3]&lt;/DisplayText&gt;&lt;record&gt;&lt;rec-number&gt;688&lt;/rec-number&gt;&lt;foreign-keys&gt;&lt;key app="EN" db-id="x20da0v97rs9wbe2r5bvpsf72dxeawdaefx2"&gt;688&lt;/key&gt;&lt;/foreign-keys&gt;&lt;ref-type name="Journal Article"&gt;17&lt;/ref-type&gt;&lt;contributors&gt;&lt;authors&gt;&lt;author&gt;Scheltema, R. A.&lt;/author&gt;&lt;author&gt;Jankevics, A.&lt;/author&gt;&lt;author&gt;Jansen, R. C.&lt;/author&gt;&lt;author&gt;Swertz, M. A.&lt;/author&gt;&lt;author&gt;Breitling, R.&lt;/author&gt;&lt;/authors&gt;&lt;/contributors&gt;&lt;auth-address&gt;Groningen Bioinformatics Centre, Groningen Biomolecular Sciences and Biotechnology Institute, University of Groningen, Nijenborgh 7, 9747 AG Groningen, The Netherlands.&lt;/auth-address&gt;&lt;titles&gt;&lt;title&gt;PeakML/mzMatch: a file format, Java library, R library, and tool-chain for mass spectrometry data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chemistry&lt;/abbr-1&gt;&lt;/alt-periodical&gt;&lt;pages&gt;2786-93&lt;/pages&gt;&lt;volume&gt;83&lt;/volume&gt;&lt;number&gt;7&lt;/number&gt;&lt;keywords&gt;&lt;keyword&gt;Computer Graphics&lt;/keyword&gt;&lt;keyword&gt;Information Storage and Retrieval/*methods&lt;/keyword&gt;&lt;keyword&gt;Mass Spectrometry/*methods&lt;/keyword&gt;&lt;keyword&gt;*Software&lt;/keyword&gt;&lt;keyword&gt;Statistics as Topic/*methods&lt;/keyword&gt;&lt;/keywords&gt;&lt;dates&gt;&lt;year&gt;2011&lt;/year&gt;&lt;pub-dates&gt;&lt;date&gt;Apr 1&lt;/date&gt;&lt;/pub-dates&gt;&lt;/dates&gt;&lt;isbn&gt;1520-6882 (Electronic)&amp;#xD;0003-2700 (Linking)&lt;/isbn&gt;&lt;accession-num&gt;21401061&lt;/accession-num&gt;&lt;urls&gt;&lt;related-urls&gt;&lt;url&gt;http://www.ncbi.nlm.nih.gov/pubmed/21401061&lt;/url&gt;&lt;/related-urls&gt;&lt;/urls&gt;&lt;electronic-resource-num&gt;10.1021/ac2000994&lt;/electronic-resource-num&gt;&lt;/record&gt;&lt;/Cite&gt;&lt;/EndNote&gt;</w:instrText>
      </w:r>
      <w:r>
        <w:fldChar w:fldCharType="separate"/>
      </w:r>
      <w:r w:rsidR="00885CCE">
        <w:rPr>
          <w:noProof/>
        </w:rPr>
        <w:t>[</w:t>
      </w:r>
      <w:hyperlink w:anchor="_ENREF_3" w:tooltip="Scheltema, 2011 #688" w:history="1">
        <w:r w:rsidR="00720EC5">
          <w:rPr>
            <w:noProof/>
          </w:rPr>
          <w:t>3</w:t>
        </w:r>
      </w:hyperlink>
      <w:r w:rsidR="00885CCE">
        <w:rPr>
          <w:noProof/>
        </w:rPr>
        <w:t>]</w:t>
      </w:r>
      <w:r>
        <w:fldChar w:fldCharType="end"/>
      </w:r>
      <w:r>
        <w:t xml:space="preserve"> and IDEOM for further filtering, post-processing and identification </w:t>
      </w:r>
      <w:r>
        <w:fldChar w:fldCharType="begin"/>
      </w:r>
      <w:r w:rsidR="00885CCE">
        <w:instrText xml:space="preserve"> ADDIN EN.CITE &lt;EndNote&gt;&lt;Cite&gt;&lt;Author&gt;Creek&lt;/Author&gt;&lt;Year&gt;2012&lt;/Year&gt;&lt;RecNum&gt;424&lt;/RecNum&gt;&lt;DisplayText&gt;[4]&lt;/DisplayText&gt;&lt;record&gt;&lt;rec-number&gt;424&lt;/rec-number&gt;&lt;foreign-keys&gt;&lt;key app="EN" db-id="x20da0v97rs9wbe2r5bvpsf72dxeawdaefx2"&gt;424&lt;/key&gt;&lt;/foreign-keys&gt;&lt;ref-type name="Journal Article"&gt;17&lt;/ref-type&gt;&lt;contributors&gt;&lt;authors&gt;&lt;author&gt;Creek, D. J.&lt;/author&gt;&lt;author&gt;Jankevics, A.&lt;/author&gt;&lt;author&gt;Burgess, K. E.&lt;/author&gt;&lt;author&gt;Breitling, R.&lt;/author&gt;&lt;author&gt;Barrett, M. P.&lt;/author&gt;&lt;/authors&gt;&lt;/contributors&gt;&lt;auth-address&gt;Institute of Infection, Immunity and Inflammation, Wellcome Trust Centre for Molecular Parasitology, College of Medical, Veterinary and Life Sciences, University of Glasgow, Glasgow G12 8TA, UK.&lt;/auth-address&gt;&lt;titles&gt;&lt;title&gt;IDEOM: an Excel interface for analysis of LC-MS-based metabolomics data&lt;/title&gt;&lt;secondary-title&gt;Bioinformatics&lt;/secondary-title&gt;&lt;alt-title&gt;Bioinformatics&lt;/alt-title&gt;&lt;/titles&gt;&lt;periodical&gt;&lt;full-title&gt;Bioinformatics&lt;/full-title&gt;&lt;/periodical&gt;&lt;alt-periodical&gt;&lt;full-title&gt;Bioinformatics&lt;/full-title&gt;&lt;/alt-periodical&gt;&lt;pages&gt;1048-9&lt;/pages&gt;&lt;volume&gt;28&lt;/volume&gt;&lt;number&gt;7&lt;/number&gt;&lt;edition&gt;2012/02/07&lt;/edition&gt;&lt;keywords&gt;&lt;keyword&gt;Chromatography, Liquid/*methods&lt;/keyword&gt;&lt;keyword&gt;Computational Biology/*methods&lt;/keyword&gt;&lt;keyword&gt;Databases, Factual&lt;/keyword&gt;&lt;keyword&gt;Mass Spectrometry/*methods&lt;/keyword&gt;&lt;keyword&gt;*Metabolomics&lt;/keyword&gt;&lt;keyword&gt;*Software&lt;/keyword&gt;&lt;keyword&gt;User-Computer Interface&lt;/keyword&gt;&lt;/keywords&gt;&lt;dates&gt;&lt;year&gt;2012&lt;/year&gt;&lt;pub-dates&gt;&lt;date&gt;Apr 1&lt;/date&gt;&lt;/pub-dates&gt;&lt;/dates&gt;&lt;isbn&gt;1367-4811 (Electronic)&amp;#xD;1367-4803 (Linking)&lt;/isbn&gt;&lt;accession-num&gt;22308147&lt;/accession-num&gt;&lt;work-type&gt;Research Support, Non-U.S. Gov&amp;apos;t&lt;/work-type&gt;&lt;urls&gt;&lt;related-urls&gt;&lt;url&gt;http://www.ncbi.nlm.nih.gov/pubmed/22308147&lt;/url&gt;&lt;url&gt;http://bioinformatics.oxfordjournals.org/content/28/7/1048.full.pdf&lt;/url&gt;&lt;/related-urls&gt;&lt;/urls&gt;&lt;electronic-resource-num&gt;10.1093/bioinformatics/bts069&lt;/electronic-resource-num&gt;&lt;language&gt;eng&lt;/language&gt;&lt;/record&gt;&lt;/Cite&gt;&lt;/EndNote&gt;</w:instrText>
      </w:r>
      <w:r>
        <w:fldChar w:fldCharType="separate"/>
      </w:r>
      <w:r w:rsidR="00885CCE">
        <w:rPr>
          <w:noProof/>
        </w:rPr>
        <w:t>[</w:t>
      </w:r>
      <w:hyperlink w:anchor="_ENREF_4" w:tooltip="Creek, 2012 #424" w:history="1">
        <w:r w:rsidR="00720EC5">
          <w:rPr>
            <w:noProof/>
          </w:rPr>
          <w:t>4</w:t>
        </w:r>
      </w:hyperlink>
      <w:r w:rsidR="00885CCE">
        <w:rPr>
          <w:noProof/>
        </w:rPr>
        <w:t>]</w:t>
      </w:r>
      <w:r>
        <w:fldChar w:fldCharType="end"/>
      </w:r>
      <w:r>
        <w:t xml:space="preserve">. Core metabolite identifications were validated against a panel of unambiguous standards by mass and retention time. </w:t>
      </w:r>
      <w:r w:rsidRPr="00E85E88">
        <w:t>Additional putative identifications were assigned by mass and predicted retention time</w:t>
      </w:r>
      <w:r>
        <w:t xml:space="preserve"> </w:t>
      </w:r>
      <w:r>
        <w:fldChar w:fldCharType="begin"/>
      </w:r>
      <w:r w:rsidR="00885CCE">
        <w:instrText xml:space="preserve"> ADDIN EN.CITE &lt;EndNote&gt;&lt;Cite&gt;&lt;Author&gt;Creek&lt;/Author&gt;&lt;Year&gt;2011&lt;/Year&gt;&lt;RecNum&gt;1044&lt;/RecNum&gt;&lt;DisplayText&gt;[1]&lt;/DisplayText&gt;&lt;record&gt;&lt;rec-number&gt;1044&lt;/rec-number&gt;&lt;foreign-keys&gt;&lt;key app="EN" db-id="x20da0v97rs9wbe2r5bvpsf72dxeawdaefx2"&gt;1044&lt;/key&gt;&lt;/foreign-keys&gt;&lt;ref-type name="Journal Article"&gt;17&lt;/ref-type&gt;&lt;contributors&gt;&lt;authors&gt;&lt;author&gt;Creek, D. J.&lt;/author&gt;&lt;author&gt;Jankevics, A.&lt;/author&gt;&lt;author&gt;Breitling, R.&lt;/author&gt;&lt;author&gt;Watson, D. G.&lt;/author&gt;&lt;author&gt;Barrett, M. P.&lt;/author&gt;&lt;author&gt;Burgess, K. E.&lt;/author&gt;&lt;/authors&gt;&lt;/contributors&gt;&lt;auth-address&gt;Wellcome Trust Centre for Molecular Parasitology, Institute of Infection, Immunity and Inflammation, College of Medical, Veterinary and Life Sciences, University of Glasgow, Glasgow, UK.&lt;/auth-address&gt;&lt;titles&gt;&lt;title&gt;Toward global metabolomics analysis with hydrophilic interaction liquid chromatography-mass spectrometry: improved metabolite identification by retention time prediction&lt;/title&gt;&lt;secondary-title&gt;Anal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chemistry&lt;/abbr-1&gt;&lt;/alt-periodical&gt;&lt;pages&gt;8703-10&lt;/pages&gt;&lt;volume&gt;83&lt;/volume&gt;&lt;number&gt;22&lt;/number&gt;&lt;keywords&gt;&lt;keyword&gt;Chromatography, Liquid&lt;/keyword&gt;&lt;keyword&gt;Hydrophobic and Hydrophilic Interactions&lt;/keyword&gt;&lt;keyword&gt;Mass Spectrometry&lt;/keyword&gt;&lt;keyword&gt;Time Factors&lt;/keyword&gt;&lt;keyword&gt;Trypanosoma brucei brucei/*chemistry/cytology/metabolism&lt;/keyword&gt;&lt;/keywords&gt;&lt;dates&gt;&lt;year&gt;2011&lt;/year&gt;&lt;pub-dates&gt;&lt;date&gt;Nov 15&lt;/date&gt;&lt;/pub-dates&gt;&lt;/dates&gt;&lt;isbn&gt;1520-6882 (Electronic)&amp;#xD;0003-2700 (Linking)&lt;/isbn&gt;&lt;accession-num&gt;21928819&lt;/accession-num&gt;&lt;urls&gt;&lt;related-urls&gt;&lt;url&gt;http://www.ncbi.nlm.nih.gov/pubmed/21928819&lt;/url&gt;&lt;/related-urls&gt;&lt;/urls&gt;&lt;electronic-resource-num&gt;10.1021/ac2021823&lt;/electronic-resource-num&gt;&lt;/record&gt;&lt;/Cite&gt;&lt;/EndNote&gt;</w:instrText>
      </w:r>
      <w:r>
        <w:fldChar w:fldCharType="separate"/>
      </w:r>
      <w:r w:rsidR="00885CCE">
        <w:rPr>
          <w:noProof/>
        </w:rPr>
        <w:t>[</w:t>
      </w:r>
      <w:hyperlink w:anchor="_ENREF_1" w:tooltip="Creek, 2011 #1044" w:history="1">
        <w:r w:rsidR="00720EC5">
          <w:rPr>
            <w:noProof/>
          </w:rPr>
          <w:t>1</w:t>
        </w:r>
      </w:hyperlink>
      <w:r w:rsidR="00885CCE">
        <w:rPr>
          <w:noProof/>
        </w:rPr>
        <w:t>]</w:t>
      </w:r>
      <w:r>
        <w:fldChar w:fldCharType="end"/>
      </w:r>
      <w:r>
        <w:t xml:space="preserve"> .  Automatic </w:t>
      </w:r>
      <w:r w:rsidRPr="00DC0735">
        <w:rPr>
          <w:rFonts w:cstheme="minorHAnsi"/>
        </w:rPr>
        <w:t>metabolite identification was followed by manual data filtration for removing false positives and duplicate identifications and including false rejections.</w:t>
      </w:r>
    </w:p>
    <w:p w:rsidR="006C493B" w:rsidRDefault="006C493B" w:rsidP="006C493B">
      <w:pPr>
        <w:spacing w:line="360" w:lineRule="auto"/>
        <w:jc w:val="both"/>
        <w:rPr>
          <w:rFonts w:cstheme="minorHAnsi"/>
        </w:rPr>
      </w:pPr>
      <w:r>
        <w:rPr>
          <w:rFonts w:cstheme="minorHAnsi"/>
        </w:rPr>
        <w:t xml:space="preserve">For GC-MS, </w:t>
      </w:r>
      <w:r>
        <w:t>dried samples were suspended in chloroform/methanol/water (1:3:3 v/v) and</w:t>
      </w:r>
      <w:r w:rsidR="00DE4146">
        <w:t xml:space="preserve"> biphasic partitioning was carried out by centrifugation and pipetting out the</w:t>
      </w:r>
      <w:r>
        <w:t xml:space="preserve"> upper methanol-water phase containing </w:t>
      </w:r>
      <w:r w:rsidR="00DE4146">
        <w:t xml:space="preserve">mostly </w:t>
      </w:r>
      <w:r>
        <w:t>polar metabolites</w:t>
      </w:r>
      <w:r w:rsidR="00DE4146">
        <w:t xml:space="preserve"> which </w:t>
      </w:r>
      <w:r>
        <w:t xml:space="preserve">was retained for this study. </w:t>
      </w:r>
      <w:r w:rsidR="00DE4146">
        <w:t xml:space="preserve">Some </w:t>
      </w:r>
      <w:proofErr w:type="spellStart"/>
      <w:r w:rsidR="00DE4146">
        <w:t>apolar</w:t>
      </w:r>
      <w:proofErr w:type="spellEnd"/>
      <w:r w:rsidR="00DE4146">
        <w:t xml:space="preserve"> metabolites were also detected in this fraction </w:t>
      </w:r>
      <w:r w:rsidR="009E5A93">
        <w:t>as some charged free fatty acids preferentially partition into this phase.</w:t>
      </w:r>
      <w:r w:rsidR="00DE4146">
        <w:t xml:space="preserve"> </w:t>
      </w:r>
      <w:r>
        <w:t>Samples were dried under nitrogen</w:t>
      </w:r>
      <w:r>
        <w:rPr>
          <w:rFonts w:cstheme="minorHAnsi"/>
        </w:rPr>
        <w:t xml:space="preserve"> and subjected to automated </w:t>
      </w:r>
      <w:proofErr w:type="spellStart"/>
      <w:r>
        <w:rPr>
          <w:rFonts w:cstheme="minorHAnsi"/>
        </w:rPr>
        <w:t>methoximation</w:t>
      </w:r>
      <w:proofErr w:type="spellEnd"/>
      <w:r>
        <w:rPr>
          <w:rFonts w:cstheme="minorHAnsi"/>
        </w:rPr>
        <w:t xml:space="preserve"> and TMS </w:t>
      </w:r>
      <w:proofErr w:type="spellStart"/>
      <w:r>
        <w:rPr>
          <w:rFonts w:cstheme="minorHAnsi"/>
        </w:rPr>
        <w:t>derivatisation</w:t>
      </w:r>
      <w:proofErr w:type="spellEnd"/>
      <w:r>
        <w:rPr>
          <w:rFonts w:cstheme="minorHAnsi"/>
        </w:rPr>
        <w:t xml:space="preserve"> using </w:t>
      </w:r>
      <w:proofErr w:type="gramStart"/>
      <w:r>
        <w:rPr>
          <w:rFonts w:cstheme="minorHAnsi"/>
        </w:rPr>
        <w:t>an</w:t>
      </w:r>
      <w:proofErr w:type="gramEnd"/>
      <w:r>
        <w:rPr>
          <w:rFonts w:cstheme="minorHAnsi"/>
        </w:rPr>
        <w:t xml:space="preserve"> </w:t>
      </w:r>
      <w:proofErr w:type="spellStart"/>
      <w:r>
        <w:rPr>
          <w:rFonts w:cstheme="minorHAnsi"/>
        </w:rPr>
        <w:t>Gerstal</w:t>
      </w:r>
      <w:proofErr w:type="spellEnd"/>
      <w:r>
        <w:rPr>
          <w:rFonts w:cstheme="minorHAnsi"/>
        </w:rPr>
        <w:t xml:space="preserve"> </w:t>
      </w:r>
      <w:proofErr w:type="spellStart"/>
      <w:r>
        <w:rPr>
          <w:rFonts w:cstheme="minorHAnsi"/>
        </w:rPr>
        <w:t>autosampler</w:t>
      </w:r>
      <w:proofErr w:type="spellEnd"/>
      <w:r>
        <w:rPr>
          <w:rFonts w:cstheme="minorHAnsi"/>
        </w:rPr>
        <w:t xml:space="preserve">/sample preparation robot fitted to an Agilent- 7890A GC-5975 MSD instrument. Briefly, samples were </w:t>
      </w:r>
      <w:proofErr w:type="spellStart"/>
      <w:r>
        <w:rPr>
          <w:rFonts w:cstheme="minorHAnsi"/>
        </w:rPr>
        <w:t>methoximated</w:t>
      </w:r>
      <w:proofErr w:type="spellEnd"/>
      <w:r>
        <w:rPr>
          <w:rFonts w:cstheme="minorHAnsi"/>
        </w:rPr>
        <w:t xml:space="preserve"> in </w:t>
      </w:r>
      <w:r w:rsidRPr="00D571E4">
        <w:rPr>
          <w:rFonts w:cstheme="minorHAnsi"/>
        </w:rPr>
        <w:t xml:space="preserve">20 mg/ml </w:t>
      </w:r>
      <w:proofErr w:type="spellStart"/>
      <w:r w:rsidRPr="00D571E4">
        <w:rPr>
          <w:rFonts w:cstheme="minorHAnsi"/>
        </w:rPr>
        <w:t>methoxyamine</w:t>
      </w:r>
      <w:proofErr w:type="spellEnd"/>
      <w:r w:rsidRPr="00D571E4">
        <w:rPr>
          <w:rFonts w:cstheme="minorHAnsi"/>
        </w:rPr>
        <w:t xml:space="preserve"> in pyridine</w:t>
      </w:r>
      <w:r>
        <w:rPr>
          <w:rFonts w:cstheme="minorHAnsi"/>
        </w:rPr>
        <w:t xml:space="preserve"> (20 µl ) with shaking at 37°C for 2 hours and then </w:t>
      </w:r>
      <w:proofErr w:type="spellStart"/>
      <w:r>
        <w:rPr>
          <w:rFonts w:cstheme="minorHAnsi"/>
        </w:rPr>
        <w:t>derivitized</w:t>
      </w:r>
      <w:proofErr w:type="spellEnd"/>
      <w:r>
        <w:rPr>
          <w:rFonts w:cstheme="minorHAnsi"/>
        </w:rPr>
        <w:t xml:space="preserve"> by addition of </w:t>
      </w:r>
      <w:r w:rsidRPr="006B35AD">
        <w:rPr>
          <w:rFonts w:cstheme="minorHAnsi"/>
        </w:rPr>
        <w:t>BSTFA + 1% TMCS</w:t>
      </w:r>
      <w:r>
        <w:rPr>
          <w:rFonts w:cstheme="minorHAnsi"/>
        </w:rPr>
        <w:t xml:space="preserve"> (20</w:t>
      </w:r>
      <w:r w:rsidR="00B236EF">
        <w:rPr>
          <w:rFonts w:cstheme="minorHAnsi"/>
        </w:rPr>
        <w:t xml:space="preserve"> </w:t>
      </w:r>
      <w:r>
        <w:rPr>
          <w:rFonts w:cstheme="minorHAnsi"/>
        </w:rPr>
        <w:t xml:space="preserve">µl) </w:t>
      </w:r>
      <w:proofErr w:type="spellStart"/>
      <w:r>
        <w:rPr>
          <w:rFonts w:cstheme="minorHAnsi"/>
        </w:rPr>
        <w:t>silylation</w:t>
      </w:r>
      <w:proofErr w:type="spellEnd"/>
      <w:r>
        <w:rPr>
          <w:rFonts w:cstheme="minorHAnsi"/>
        </w:rPr>
        <w:t xml:space="preserve"> reagent and shaking at 37°C for 1 hr. After incubation at room temperature for 1 hour, sample (1</w:t>
      </w:r>
      <w:r w:rsidR="00B236EF">
        <w:rPr>
          <w:rFonts w:cstheme="minorHAnsi"/>
        </w:rPr>
        <w:t xml:space="preserve"> </w:t>
      </w:r>
      <w:r>
        <w:rPr>
          <w:rFonts w:cstheme="minorHAnsi"/>
        </w:rPr>
        <w:t xml:space="preserve">µl) was </w:t>
      </w:r>
      <w:proofErr w:type="spellStart"/>
      <w:r>
        <w:rPr>
          <w:rFonts w:cstheme="minorHAnsi"/>
        </w:rPr>
        <w:t>analyzed</w:t>
      </w:r>
      <w:proofErr w:type="spellEnd"/>
      <w:r>
        <w:rPr>
          <w:rFonts w:cstheme="minorHAnsi"/>
        </w:rPr>
        <w:t xml:space="preserve"> on</w:t>
      </w:r>
      <w:r w:rsidRPr="006B35AD">
        <w:rPr>
          <w:rFonts w:cstheme="minorHAnsi"/>
        </w:rPr>
        <w:t xml:space="preserve"> an Agi</w:t>
      </w:r>
      <w:r>
        <w:rPr>
          <w:rFonts w:cstheme="minorHAnsi"/>
        </w:rPr>
        <w:t>lent 7890A GC -5975 C mass-</w:t>
      </w:r>
      <w:r w:rsidRPr="006B35AD">
        <w:rPr>
          <w:rFonts w:cstheme="minorHAnsi"/>
        </w:rPr>
        <w:t>detector</w:t>
      </w:r>
      <w:r>
        <w:rPr>
          <w:rFonts w:cstheme="minorHAnsi"/>
        </w:rPr>
        <w:t xml:space="preserve"> instrument, equipped with a </w:t>
      </w:r>
      <w:r w:rsidRPr="006B35AD">
        <w:rPr>
          <w:rFonts w:cstheme="minorHAnsi"/>
        </w:rPr>
        <w:t xml:space="preserve">VF5-MS column </w:t>
      </w:r>
      <w:r>
        <w:rPr>
          <w:rFonts w:cstheme="minorHAnsi"/>
        </w:rPr>
        <w:t>(</w:t>
      </w:r>
      <w:r w:rsidRPr="006B35AD">
        <w:rPr>
          <w:rFonts w:cstheme="minorHAnsi"/>
        </w:rPr>
        <w:t>30 m</w:t>
      </w:r>
      <w:r>
        <w:rPr>
          <w:rFonts w:cstheme="minorHAnsi"/>
        </w:rPr>
        <w:t xml:space="preserve">, </w:t>
      </w:r>
      <w:r w:rsidRPr="006B35AD">
        <w:rPr>
          <w:rFonts w:cstheme="minorHAnsi"/>
        </w:rPr>
        <w:t>0.25 mm inner diameter</w:t>
      </w:r>
      <w:r>
        <w:rPr>
          <w:rFonts w:cstheme="minorHAnsi"/>
        </w:rPr>
        <w:t xml:space="preserve">) and helium as the carrier gas. The oven temperature was held at 70°C (1min), then ramped at </w:t>
      </w:r>
      <w:r w:rsidRPr="00A30BD3">
        <w:rPr>
          <w:rFonts w:cstheme="minorHAnsi"/>
        </w:rPr>
        <w:t xml:space="preserve">1°C/min to 76°C, then 5°C/min to 325°C and held for 10 </w:t>
      </w:r>
      <w:proofErr w:type="spellStart"/>
      <w:r w:rsidRPr="00A30BD3">
        <w:rPr>
          <w:rFonts w:cstheme="minorHAnsi"/>
        </w:rPr>
        <w:t>min</w:t>
      </w:r>
      <w:r w:rsidR="00507B40">
        <w:rPr>
          <w:rFonts w:cstheme="minorHAnsi"/>
        </w:rPr>
        <w:t>s</w:t>
      </w:r>
      <w:proofErr w:type="spellEnd"/>
      <w:r>
        <w:rPr>
          <w:rFonts w:cstheme="minorHAnsi"/>
        </w:rPr>
        <w:t>. GC/MS peaks were aligned using the Metabolomics software</w:t>
      </w:r>
      <w:r w:rsidRPr="00DC0735">
        <w:rPr>
          <w:rFonts w:cstheme="minorHAnsi"/>
        </w:rPr>
        <w:t xml:space="preserve"> </w:t>
      </w:r>
      <w:proofErr w:type="spellStart"/>
      <w:r w:rsidRPr="00DC0735">
        <w:rPr>
          <w:rFonts w:cstheme="minorHAnsi"/>
        </w:rPr>
        <w:t>PyMS</w:t>
      </w:r>
      <w:proofErr w:type="spellEnd"/>
      <w:r>
        <w:rPr>
          <w:rFonts w:cstheme="minorHAnsi"/>
        </w:rPr>
        <w:t xml:space="preserve"> </w:t>
      </w:r>
      <w:r>
        <w:rPr>
          <w:rFonts w:cstheme="minorHAnsi"/>
        </w:rPr>
        <w:fldChar w:fldCharType="begin"/>
      </w:r>
      <w:r w:rsidR="00885CCE">
        <w:rPr>
          <w:rFonts w:cstheme="minorHAnsi"/>
        </w:rPr>
        <w:instrText xml:space="preserve"> ADDIN EN.CITE &lt;EndNote&gt;&lt;Cite&gt;&lt;Author&gt;O&amp;apos;Callaghan&lt;/Author&gt;&lt;Year&gt;2012&lt;/Year&gt;&lt;RecNum&gt;689&lt;/RecNum&gt;&lt;DisplayText&gt;[5]&lt;/DisplayText&gt;&lt;record&gt;&lt;rec-number&gt;689&lt;/rec-number&gt;&lt;foreign-keys&gt;&lt;key app="EN" db-id="x20da0v97rs9wbe2r5bvpsf72dxeawdaefx2"&gt;689&lt;/key&gt;&lt;/foreign-keys&gt;&lt;ref-type name="Journal Article"&gt;17&lt;/ref-type&gt;&lt;contributors&gt;&lt;authors&gt;&lt;author&gt;O&amp;apos;Callaghan, S.&lt;/author&gt;&lt;author&gt;De Souza, D. P.&lt;/author&gt;&lt;author&gt;Isaac, A.&lt;/author&gt;&lt;author&gt;Wang, Q.&lt;/author&gt;&lt;author&gt;Hodkinson, L.&lt;/author&gt;&lt;author&gt;Olshansky, M.&lt;/author&gt;&lt;author&gt;Erwin, T.&lt;/author&gt;&lt;author&gt;Appelbe, B.&lt;/author&gt;&lt;author&gt;Tull, D. L.&lt;/author&gt;&lt;author&gt;Roessner, U.&lt;/author&gt;&lt;author&gt;Bacic, A.&lt;/author&gt;&lt;author&gt;McConville, M. J.&lt;/author&gt;&lt;author&gt;Likic, V. A.&lt;/author&gt;&lt;/authors&gt;&lt;/contributors&gt;&lt;auth-address&gt;Bio21 Molecular Science and Biotechnology Institute, The University of Melbourne, Parkville, Victoria, Australia.&lt;/auth-address&gt;&lt;titles&gt;&lt;title&gt;PyMS: a Python toolkit for processing of gas chromatography-mass spectrometry (GC-MS) data. Application and comparative study of selected tools&lt;/title&gt;&lt;secondary-title&gt;BMC Bioinformatics&lt;/secondary-title&gt;&lt;alt-title&gt;BMC bioinformatics&lt;/alt-title&gt;&lt;/titles&gt;&lt;periodical&gt;&lt;full-title&gt;BMC Bioinformatics&lt;/full-title&gt;&lt;/periodical&gt;&lt;alt-periodical&gt;&lt;full-title&gt;BMC Bioinformatics&lt;/full-title&gt;&lt;/alt-periodical&gt;&lt;pages&gt;115&lt;/pages&gt;&lt;volume&gt;13&lt;/volume&gt;&lt;keywords&gt;&lt;keyword&gt;Algorithms&lt;/keyword&gt;&lt;keyword&gt;Data Interpretation, Statistical&lt;/keyword&gt;&lt;keyword&gt;Gas Chromatography-Mass Spectrometry/*statistics &amp;amp; numerical data&lt;/keyword&gt;&lt;keyword&gt;*Software&lt;/keyword&gt;&lt;/keywords&gt;&lt;dates&gt;&lt;year&gt;2012&lt;/year&gt;&lt;/dates&gt;&lt;isbn&gt;1471-2105 (Electronic)&amp;#xD;1471-2105 (Linking)&lt;/isbn&gt;&lt;accession-num&gt;22647087&lt;/accession-num&gt;&lt;urls&gt;&lt;related-urls&gt;&lt;url&gt;http://www.ncbi.nlm.nih.gov/pubmed/22647087&lt;/url&gt;&lt;url&gt;http://www.biomedcentral.com/content/pdf/1471-2105-13-115.pdf&lt;/url&gt;&lt;/related-urls&gt;&lt;/urls&gt;&lt;custom2&gt;3533878&lt;/custom2&gt;&lt;electronic-resource-num&gt;10.1186/1471-2105-13-115&lt;/electronic-resource-num&gt;&lt;/record&gt;&lt;/Cite&gt;&lt;/EndNote&gt;</w:instrText>
      </w:r>
      <w:r>
        <w:rPr>
          <w:rFonts w:cstheme="minorHAnsi"/>
        </w:rPr>
        <w:fldChar w:fldCharType="separate"/>
      </w:r>
      <w:r w:rsidR="00885CCE">
        <w:rPr>
          <w:rFonts w:cstheme="minorHAnsi"/>
          <w:noProof/>
        </w:rPr>
        <w:t>[</w:t>
      </w:r>
      <w:hyperlink w:anchor="_ENREF_5" w:tooltip="O'Callaghan, 2012 #689" w:history="1">
        <w:r w:rsidR="00720EC5">
          <w:rPr>
            <w:rFonts w:cstheme="minorHAnsi"/>
            <w:noProof/>
          </w:rPr>
          <w:t>5</w:t>
        </w:r>
      </w:hyperlink>
      <w:r w:rsidR="00885CCE">
        <w:rPr>
          <w:rFonts w:cstheme="minorHAnsi"/>
          <w:noProof/>
        </w:rPr>
        <w:t>]</w:t>
      </w:r>
      <w:r>
        <w:rPr>
          <w:rFonts w:cstheme="minorHAnsi"/>
        </w:rPr>
        <w:fldChar w:fldCharType="end"/>
      </w:r>
      <w:r>
        <w:rPr>
          <w:rFonts w:cstheme="minorHAnsi"/>
        </w:rPr>
        <w:t xml:space="preserve"> </w:t>
      </w:r>
      <w:r w:rsidRPr="00DC0735">
        <w:rPr>
          <w:rFonts w:cstheme="minorHAnsi"/>
        </w:rPr>
        <w:t>which</w:t>
      </w:r>
      <w:r>
        <w:rPr>
          <w:rFonts w:cstheme="minorHAnsi"/>
        </w:rPr>
        <w:t xml:space="preserve"> generated</w:t>
      </w:r>
      <w:r w:rsidRPr="00DC0735">
        <w:rPr>
          <w:rFonts w:cstheme="minorHAnsi"/>
        </w:rPr>
        <w:t xml:space="preserve"> a data matrix of candidate metabolite</w:t>
      </w:r>
      <w:r>
        <w:rPr>
          <w:rFonts w:cstheme="minorHAnsi"/>
        </w:rPr>
        <w:t xml:space="preserve">s </w:t>
      </w:r>
      <w:r w:rsidRPr="00DC0735">
        <w:rPr>
          <w:rFonts w:cstheme="minorHAnsi"/>
        </w:rPr>
        <w:t>showing their intensity represent</w:t>
      </w:r>
      <w:r>
        <w:rPr>
          <w:rFonts w:cstheme="minorHAnsi"/>
        </w:rPr>
        <w:t>ing</w:t>
      </w:r>
      <w:r w:rsidRPr="00DC0735">
        <w:rPr>
          <w:rFonts w:cstheme="minorHAnsi"/>
        </w:rPr>
        <w:t xml:space="preserve"> abundance of a metabolite in a </w:t>
      </w:r>
      <w:r>
        <w:rPr>
          <w:rFonts w:cstheme="minorHAnsi"/>
        </w:rPr>
        <w:t>given sample and its</w:t>
      </w:r>
      <w:r w:rsidRPr="00DC0735">
        <w:rPr>
          <w:rFonts w:cstheme="minorHAnsi"/>
        </w:rPr>
        <w:t xml:space="preserve"> unique retention time.</w:t>
      </w:r>
      <w:r>
        <w:rPr>
          <w:rFonts w:cstheme="minorHAnsi"/>
        </w:rPr>
        <w:t xml:space="preserve"> </w:t>
      </w:r>
      <w:r w:rsidRPr="00DC0735">
        <w:rPr>
          <w:rFonts w:cstheme="minorHAnsi"/>
        </w:rPr>
        <w:t xml:space="preserve"> </w:t>
      </w:r>
      <w:r>
        <w:rPr>
          <w:rFonts w:cstheme="minorHAnsi"/>
        </w:rPr>
        <w:t>C</w:t>
      </w:r>
      <w:r w:rsidRPr="00DC0735">
        <w:rPr>
          <w:rFonts w:cstheme="minorHAnsi"/>
        </w:rPr>
        <w:t>hromatograms were manually checked</w:t>
      </w:r>
      <w:r>
        <w:rPr>
          <w:rFonts w:cstheme="minorHAnsi"/>
        </w:rPr>
        <w:t xml:space="preserve"> using</w:t>
      </w:r>
      <w:r w:rsidRPr="00DC0735">
        <w:rPr>
          <w:rFonts w:cstheme="minorHAnsi"/>
        </w:rPr>
        <w:t xml:space="preserve"> Agilent </w:t>
      </w:r>
      <w:proofErr w:type="spellStart"/>
      <w:r w:rsidRPr="00DC0735">
        <w:rPr>
          <w:rFonts w:cstheme="minorHAnsi"/>
        </w:rPr>
        <w:t>Chemstation</w:t>
      </w:r>
      <w:proofErr w:type="spellEnd"/>
      <w:r w:rsidRPr="00DC0735">
        <w:rPr>
          <w:rFonts w:cstheme="minorHAnsi"/>
        </w:rPr>
        <w:t xml:space="preserve"> software and the peaks corresponding to the retention times in the </w:t>
      </w:r>
      <w:proofErr w:type="spellStart"/>
      <w:r w:rsidRPr="00DC0735">
        <w:rPr>
          <w:rFonts w:cstheme="minorHAnsi"/>
        </w:rPr>
        <w:t>PyMS</w:t>
      </w:r>
      <w:proofErr w:type="spellEnd"/>
      <w:r w:rsidRPr="00DC0735">
        <w:rPr>
          <w:rFonts w:cstheme="minorHAnsi"/>
        </w:rPr>
        <w:t xml:space="preserve"> matrix were </w:t>
      </w:r>
      <w:r>
        <w:rPr>
          <w:rFonts w:cstheme="minorHAnsi"/>
        </w:rPr>
        <w:t>identified based on</w:t>
      </w:r>
      <w:r w:rsidRPr="00DC0735">
        <w:rPr>
          <w:rFonts w:cstheme="minorHAnsi"/>
        </w:rPr>
        <w:t xml:space="preserve"> their</w:t>
      </w:r>
      <w:r>
        <w:rPr>
          <w:rFonts w:cstheme="minorHAnsi"/>
        </w:rPr>
        <w:t xml:space="preserve"> Electron Ionisation</w:t>
      </w:r>
      <w:r w:rsidRPr="00DC0735">
        <w:rPr>
          <w:rFonts w:cstheme="minorHAnsi"/>
        </w:rPr>
        <w:t xml:space="preserve"> </w:t>
      </w:r>
      <w:r>
        <w:rPr>
          <w:rFonts w:cstheme="minorHAnsi"/>
        </w:rPr>
        <w:t>(</w:t>
      </w:r>
      <w:r w:rsidRPr="00DC0735">
        <w:rPr>
          <w:rFonts w:cstheme="minorHAnsi"/>
        </w:rPr>
        <w:t>EI</w:t>
      </w:r>
      <w:r>
        <w:rPr>
          <w:rFonts w:cstheme="minorHAnsi"/>
        </w:rPr>
        <w:t>)</w:t>
      </w:r>
      <w:r w:rsidRPr="00DC0735">
        <w:rPr>
          <w:rFonts w:cstheme="minorHAnsi"/>
        </w:rPr>
        <w:t xml:space="preserve"> spectrum. Metabolites were </w:t>
      </w:r>
      <w:r>
        <w:rPr>
          <w:rFonts w:cstheme="minorHAnsi"/>
        </w:rPr>
        <w:t xml:space="preserve">assigned putative </w:t>
      </w:r>
      <w:r w:rsidRPr="00DC0735">
        <w:rPr>
          <w:rFonts w:cstheme="minorHAnsi"/>
        </w:rPr>
        <w:t>identi</w:t>
      </w:r>
      <w:r>
        <w:rPr>
          <w:rFonts w:cstheme="minorHAnsi"/>
        </w:rPr>
        <w:t>ties</w:t>
      </w:r>
      <w:r w:rsidRPr="00DC0735">
        <w:rPr>
          <w:rFonts w:cstheme="minorHAnsi"/>
        </w:rPr>
        <w:t xml:space="preserve"> by matching their spectra</w:t>
      </w:r>
      <w:r>
        <w:rPr>
          <w:rFonts w:cstheme="minorHAnsi"/>
        </w:rPr>
        <w:t xml:space="preserve"> (with a cut-off score of ≥90%)</w:t>
      </w:r>
      <w:r w:rsidRPr="00DC0735">
        <w:rPr>
          <w:rFonts w:cstheme="minorHAnsi"/>
        </w:rPr>
        <w:t xml:space="preserve"> to Agilent </w:t>
      </w:r>
      <w:proofErr w:type="spellStart"/>
      <w:r w:rsidRPr="00DC0735">
        <w:rPr>
          <w:rFonts w:cstheme="minorHAnsi"/>
        </w:rPr>
        <w:t>Fiehn</w:t>
      </w:r>
      <w:proofErr w:type="spellEnd"/>
      <w:r w:rsidRPr="00DC0735">
        <w:rPr>
          <w:rFonts w:cstheme="minorHAnsi"/>
        </w:rPr>
        <w:t xml:space="preserve"> and NIST GC</w:t>
      </w:r>
      <w:r>
        <w:rPr>
          <w:rFonts w:cstheme="minorHAnsi"/>
        </w:rPr>
        <w:t>-</w:t>
      </w:r>
      <w:r w:rsidRPr="00DC0735">
        <w:rPr>
          <w:rFonts w:cstheme="minorHAnsi"/>
        </w:rPr>
        <w:t>MS Metabolomics libraries of metabolite GC</w:t>
      </w:r>
      <w:r>
        <w:rPr>
          <w:rFonts w:cstheme="minorHAnsi"/>
        </w:rPr>
        <w:t>-</w:t>
      </w:r>
      <w:r w:rsidRPr="00DC0735">
        <w:rPr>
          <w:rFonts w:cstheme="minorHAnsi"/>
        </w:rPr>
        <w:t>MS spectra</w:t>
      </w:r>
      <w:r>
        <w:rPr>
          <w:rFonts w:cstheme="minorHAnsi"/>
        </w:rPr>
        <w:t>.</w:t>
      </w:r>
      <w:r w:rsidRPr="00DC0735">
        <w:rPr>
          <w:rFonts w:cstheme="minorHAnsi"/>
        </w:rPr>
        <w:t xml:space="preserve"> </w:t>
      </w:r>
    </w:p>
    <w:p w:rsidR="006C493B" w:rsidRDefault="006C493B" w:rsidP="006C493B">
      <w:pPr>
        <w:spacing w:line="360" w:lineRule="auto"/>
        <w:jc w:val="both"/>
        <w:rPr>
          <w:rFonts w:cstheme="minorHAnsi"/>
        </w:rPr>
      </w:pPr>
      <w:r>
        <w:rPr>
          <w:rFonts w:cstheme="minorHAnsi"/>
        </w:rPr>
        <w:lastRenderedPageBreak/>
        <w:t>From a total number of 4560 peaks collected from the two platforms, 333</w:t>
      </w:r>
      <w:r w:rsidRPr="00DC0735">
        <w:rPr>
          <w:rFonts w:cstheme="minorHAnsi"/>
        </w:rPr>
        <w:t xml:space="preserve"> metabolites were</w:t>
      </w:r>
      <w:r>
        <w:rPr>
          <w:rFonts w:cstheme="minorHAnsi"/>
        </w:rPr>
        <w:t xml:space="preserve"> putatively annotated </w:t>
      </w:r>
      <w:r w:rsidRPr="00DC0735">
        <w:rPr>
          <w:rFonts w:cstheme="minorHAnsi"/>
        </w:rPr>
        <w:t>in erythrocytes</w:t>
      </w:r>
      <w:r>
        <w:rPr>
          <w:rFonts w:cstheme="minorHAnsi"/>
        </w:rPr>
        <w:t xml:space="preserve">, with identification in LC-MS data based on accurate mass and predicted retention time (minimum confidence value of 5/10 in IDEOM) </w:t>
      </w:r>
      <w:r>
        <w:rPr>
          <w:rFonts w:cstheme="minorHAnsi"/>
        </w:rPr>
        <w:fldChar w:fldCharType="begin"/>
      </w:r>
      <w:r w:rsidR="00885CCE">
        <w:rPr>
          <w:rFonts w:cstheme="minorHAnsi"/>
        </w:rPr>
        <w:instrText xml:space="preserve"> ADDIN EN.CITE &lt;EndNote&gt;&lt;Cite&gt;&lt;Author&gt;Creek&lt;/Author&gt;&lt;Year&gt;2012&lt;/Year&gt;&lt;RecNum&gt;424&lt;/RecNum&gt;&lt;DisplayText&gt;[4]&lt;/DisplayText&gt;&lt;record&gt;&lt;rec-number&gt;424&lt;/rec-number&gt;&lt;foreign-keys&gt;&lt;key app="EN" db-id="x20da0v97rs9wbe2r5bvpsf72dxeawdaefx2"&gt;424&lt;/key&gt;&lt;/foreign-keys&gt;&lt;ref-type name="Journal Article"&gt;17&lt;/ref-type&gt;&lt;contributors&gt;&lt;authors&gt;&lt;author&gt;Creek, D. J.&lt;/author&gt;&lt;author&gt;Jankevics, A.&lt;/author&gt;&lt;author&gt;Burgess, K. E.&lt;/author&gt;&lt;author&gt;Breitling, R.&lt;/author&gt;&lt;author&gt;Barrett, M. P.&lt;/author&gt;&lt;/authors&gt;&lt;/contributors&gt;&lt;auth-address&gt;Institute of Infection, Immunity and Inflammation, Wellcome Trust Centre for Molecular Parasitology, College of Medical, Veterinary and Life Sciences, University of Glasgow, Glasgow G12 8TA, UK.&lt;/auth-address&gt;&lt;titles&gt;&lt;title&gt;IDEOM: an Excel interface for analysis of LC-MS-based metabolomics data&lt;/title&gt;&lt;secondary-title&gt;Bioinformatics&lt;/secondary-title&gt;&lt;alt-title&gt;Bioinformatics&lt;/alt-title&gt;&lt;/titles&gt;&lt;periodical&gt;&lt;full-title&gt;Bioinformatics&lt;/full-title&gt;&lt;/periodical&gt;&lt;alt-periodical&gt;&lt;full-title&gt;Bioinformatics&lt;/full-title&gt;&lt;/alt-periodical&gt;&lt;pages&gt;1048-9&lt;/pages&gt;&lt;volume&gt;28&lt;/volume&gt;&lt;number&gt;7&lt;/number&gt;&lt;edition&gt;2012/02/07&lt;/edition&gt;&lt;keywords&gt;&lt;keyword&gt;Chromatography, Liquid/*methods&lt;/keyword&gt;&lt;keyword&gt;Computational Biology/*methods&lt;/keyword&gt;&lt;keyword&gt;Databases, Factual&lt;/keyword&gt;&lt;keyword&gt;Mass Spectrometry/*methods&lt;/keyword&gt;&lt;keyword&gt;*Metabolomics&lt;/keyword&gt;&lt;keyword&gt;*Software&lt;/keyword&gt;&lt;keyword&gt;User-Computer Interface&lt;/keyword&gt;&lt;/keywords&gt;&lt;dates&gt;&lt;year&gt;2012&lt;/year&gt;&lt;pub-dates&gt;&lt;date&gt;Apr 1&lt;/date&gt;&lt;/pub-dates&gt;&lt;/dates&gt;&lt;isbn&gt;1367-4811 (Electronic)&amp;#xD;1367-4803 (Linking)&lt;/isbn&gt;&lt;accession-num&gt;22308147&lt;/accession-num&gt;&lt;work-type&gt;Research Support, Non-U.S. Gov&amp;apos;t&lt;/work-type&gt;&lt;urls&gt;&lt;related-urls&gt;&lt;url&gt;http://www.ncbi.nlm.nih.gov/pubmed/22308147&lt;/url&gt;&lt;url&gt;http://bioinformatics.oxfordjournals.org/content/28/7/1048.full.pdf&lt;/url&gt;&lt;/related-urls&gt;&lt;/urls&gt;&lt;electronic-resource-num&gt;10.1093/bioinformatics/bts069&lt;/electronic-resource-num&gt;&lt;language&gt;eng&lt;/language&gt;&lt;/record&gt;&lt;/Cite&gt;&lt;/EndNote&gt;</w:instrText>
      </w:r>
      <w:r>
        <w:rPr>
          <w:rFonts w:cstheme="minorHAnsi"/>
        </w:rPr>
        <w:fldChar w:fldCharType="separate"/>
      </w:r>
      <w:r w:rsidR="00885CCE">
        <w:rPr>
          <w:rFonts w:cstheme="minorHAnsi"/>
          <w:noProof/>
        </w:rPr>
        <w:t>[</w:t>
      </w:r>
      <w:hyperlink w:anchor="_ENREF_4" w:tooltip="Creek, 2012 #424" w:history="1">
        <w:r w:rsidR="00720EC5">
          <w:rPr>
            <w:rFonts w:cstheme="minorHAnsi"/>
            <w:noProof/>
          </w:rPr>
          <w:t>4</w:t>
        </w:r>
      </w:hyperlink>
      <w:r w:rsidR="00885CCE">
        <w:rPr>
          <w:rFonts w:cstheme="minorHAnsi"/>
          <w:noProof/>
        </w:rPr>
        <w:t>]</w:t>
      </w:r>
      <w:r>
        <w:rPr>
          <w:rFonts w:cstheme="minorHAnsi"/>
        </w:rPr>
        <w:fldChar w:fldCharType="end"/>
      </w:r>
      <w:r>
        <w:rPr>
          <w:rFonts w:cstheme="minorHAnsi"/>
        </w:rPr>
        <w:t xml:space="preserve"> and GC-MS based on spectral matching to </w:t>
      </w:r>
      <w:r w:rsidRPr="00DC0735">
        <w:rPr>
          <w:rFonts w:cstheme="minorHAnsi"/>
        </w:rPr>
        <w:t xml:space="preserve">Agilent </w:t>
      </w:r>
      <w:proofErr w:type="spellStart"/>
      <w:r w:rsidRPr="00DC0735">
        <w:rPr>
          <w:rFonts w:cstheme="minorHAnsi"/>
        </w:rPr>
        <w:t>Fiehn</w:t>
      </w:r>
      <w:proofErr w:type="spellEnd"/>
      <w:r w:rsidRPr="00DC0735">
        <w:rPr>
          <w:rFonts w:cstheme="minorHAnsi"/>
        </w:rPr>
        <w:t xml:space="preserve"> </w:t>
      </w:r>
      <w:r>
        <w:rPr>
          <w:rFonts w:cstheme="minorHAnsi"/>
        </w:rPr>
        <w:fldChar w:fldCharType="begin"/>
      </w:r>
      <w:r w:rsidR="00885CCE">
        <w:rPr>
          <w:rFonts w:cstheme="minorHAnsi"/>
        </w:rPr>
        <w:instrText xml:space="preserve"> ADDIN EN.CITE &lt;EndNote&gt;&lt;Cite&gt;&lt;Author&gt;Kind&lt;/Author&gt;&lt;Year&gt;2009&lt;/Year&gt;&lt;RecNum&gt;1028&lt;/RecNum&gt;&lt;DisplayText&gt;[6]&lt;/DisplayText&gt;&lt;record&gt;&lt;rec-number&gt;1028&lt;/rec-number&gt;&lt;foreign-keys&gt;&lt;key app="EN" db-id="x20da0v97rs9wbe2r5bvpsf72dxeawdaefx2"&gt;1028&lt;/key&gt;&lt;/foreign-keys&gt;&lt;ref-type name="Journal Article"&gt;17&lt;/ref-type&gt;&lt;contributors&gt;&lt;authors&gt;&lt;author&gt;Kind, T.&lt;/author&gt;&lt;author&gt;Wohlgemuth, G.&lt;/author&gt;&lt;author&gt;Lee do, Y.&lt;/author&gt;&lt;author&gt;Lu, Y.&lt;/author&gt;&lt;author&gt;Palazoglu, M.&lt;/author&gt;&lt;author&gt;Shahbaz, S.&lt;/author&gt;&lt;author&gt;Fiehn, O.&lt;/author&gt;&lt;/authors&gt;&lt;/contributors&gt;&lt;auth-address&gt;University of California Davis, Genome Center, Davis, California 95616, USA.&lt;/auth-address&gt;&lt;titles&gt;&lt;title&gt;FiehnLib: mass spectral and retention index libraries for metabolomics based on quadrupole and time-of-flight gas chromatography/mass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chemistry&lt;/abbr-1&gt;&lt;/alt-periodical&gt;&lt;pages&gt;10038-48&lt;/pages&gt;&lt;volume&gt;81&lt;/volume&gt;&lt;number&gt;24&lt;/number&gt;&lt;keywords&gt;&lt;keyword&gt;Animals&lt;/keyword&gt;&lt;keyword&gt;*Databases, Factual&lt;/keyword&gt;&lt;keyword&gt;Gas Chromatography-Mass Spectrometry&lt;/keyword&gt;&lt;keyword&gt;*Metabolomics/methods&lt;/keyword&gt;&lt;keyword&gt;Software&lt;/keyword&gt;&lt;keyword&gt;Time Factors&lt;/keyword&gt;&lt;/keywords&gt;&lt;dates&gt;&lt;year&gt;2009&lt;/year&gt;&lt;pub-dates&gt;&lt;date&gt;Dec 15&lt;/date&gt;&lt;/pub-dates&gt;&lt;/dates&gt;&lt;isbn&gt;1520-6882 (Electronic)&amp;#xD;0003-2700 (Linking)&lt;/isbn&gt;&lt;accession-num&gt;19928838&lt;/accession-num&gt;&lt;urls&gt;&lt;related-urls&gt;&lt;url&gt;http://www.ncbi.nlm.nih.gov/pubmed/19928838&lt;/url&gt;&lt;url&gt;http://pubs.acs.org/doi/pdfplus/10.1021/ac9019522&lt;/url&gt;&lt;/related-urls&gt;&lt;/urls&gt;&lt;custom2&gt;2805091&lt;/custom2&gt;&lt;electronic-resource-num&gt;10.1021/ac9019522&lt;/electronic-resource-num&gt;&lt;/record&gt;&lt;/Cite&gt;&lt;/EndNote&gt;</w:instrText>
      </w:r>
      <w:r>
        <w:rPr>
          <w:rFonts w:cstheme="minorHAnsi"/>
        </w:rPr>
        <w:fldChar w:fldCharType="separate"/>
      </w:r>
      <w:r w:rsidR="00885CCE">
        <w:rPr>
          <w:rFonts w:cstheme="minorHAnsi"/>
          <w:noProof/>
        </w:rPr>
        <w:t>[</w:t>
      </w:r>
      <w:hyperlink w:anchor="_ENREF_6" w:tooltip="Kind, 2009 #1028" w:history="1">
        <w:r w:rsidR="00720EC5">
          <w:rPr>
            <w:rFonts w:cstheme="minorHAnsi"/>
            <w:noProof/>
          </w:rPr>
          <w:t>6</w:t>
        </w:r>
      </w:hyperlink>
      <w:r w:rsidR="00885CCE">
        <w:rPr>
          <w:rFonts w:cstheme="minorHAnsi"/>
          <w:noProof/>
        </w:rPr>
        <w:t>]</w:t>
      </w:r>
      <w:r>
        <w:rPr>
          <w:rFonts w:cstheme="minorHAnsi"/>
        </w:rPr>
        <w:fldChar w:fldCharType="end"/>
      </w:r>
      <w:r>
        <w:rPr>
          <w:rFonts w:cstheme="minorHAnsi"/>
        </w:rPr>
        <w:t xml:space="preserve"> </w:t>
      </w:r>
      <w:r w:rsidRPr="00DC0735">
        <w:rPr>
          <w:rFonts w:cstheme="minorHAnsi"/>
        </w:rPr>
        <w:t>and NIST</w:t>
      </w:r>
      <w:r>
        <w:rPr>
          <w:rFonts w:cstheme="minorHAnsi"/>
        </w:rPr>
        <w:t xml:space="preserve"> (</w:t>
      </w:r>
      <w:r>
        <w:rPr>
          <w:rFonts w:ascii="Verdana" w:hAnsi="Verdana"/>
          <w:color w:val="000000"/>
          <w:sz w:val="18"/>
          <w:szCs w:val="18"/>
          <w:shd w:val="clear" w:color="auto" w:fill="FFFFFF"/>
        </w:rPr>
        <w:t>National Institute of Standards and Technology, Gaithersburg, MD, USA)</w:t>
      </w:r>
      <w:r w:rsidRPr="00DC0735">
        <w:rPr>
          <w:rFonts w:cstheme="minorHAnsi"/>
        </w:rPr>
        <w:t xml:space="preserve"> </w:t>
      </w:r>
      <w:r>
        <w:rPr>
          <w:rFonts w:cstheme="minorHAnsi"/>
        </w:rPr>
        <w:t>spectral</w:t>
      </w:r>
      <w:r w:rsidRPr="00DC0735">
        <w:rPr>
          <w:rFonts w:cstheme="minorHAnsi"/>
        </w:rPr>
        <w:t xml:space="preserve"> libraries</w:t>
      </w:r>
      <w:r>
        <w:rPr>
          <w:rFonts w:cstheme="minorHAnsi"/>
        </w:rPr>
        <w:t xml:space="preserve">  (minimum spectral match score of 90% in </w:t>
      </w:r>
      <w:proofErr w:type="spellStart"/>
      <w:r>
        <w:rPr>
          <w:rFonts w:cstheme="minorHAnsi"/>
        </w:rPr>
        <w:t>Chemstation</w:t>
      </w:r>
      <w:proofErr w:type="spellEnd"/>
      <w:r>
        <w:rPr>
          <w:rFonts w:cstheme="minorHAnsi"/>
        </w:rPr>
        <w:t xml:space="preserve">). It is noted that many more probable metabolites were detected but were not readily assigned an identity according to these parameters. From all 333 metabolites, 293 metabolites were identified by LC-MS and 40 metabolites were identified by GC-MS, with 17 metabolites identified by both platforms (Table S1). Of the overlapping metabolites measured on both platforms, the fold-change values in abundance observed between </w:t>
      </w:r>
      <w:r w:rsidR="005B4F9D">
        <w:rPr>
          <w:rFonts w:cstheme="minorHAnsi"/>
        </w:rPr>
        <w:t xml:space="preserve">REP </w:t>
      </w:r>
      <w:r>
        <w:rPr>
          <w:rFonts w:cstheme="minorHAnsi"/>
        </w:rPr>
        <w:t xml:space="preserve">and </w:t>
      </w:r>
      <w:proofErr w:type="spellStart"/>
      <w:r w:rsidR="005B4F9D">
        <w:rPr>
          <w:rFonts w:cstheme="minorHAnsi"/>
        </w:rPr>
        <w:t>wtEP</w:t>
      </w:r>
      <w:proofErr w:type="spellEnd"/>
      <w:r w:rsidR="005B4F9D">
        <w:rPr>
          <w:rFonts w:cstheme="minorHAnsi"/>
        </w:rPr>
        <w:t xml:space="preserve"> </w:t>
      </w:r>
      <w:r>
        <w:rPr>
          <w:rFonts w:cstheme="minorHAnsi"/>
        </w:rPr>
        <w:t>were found to be consistent in both direction and magnitude on both platforms. These metabolites were quantitated using the LC-MS data in order to avoid duplication.</w:t>
      </w:r>
      <w:r w:rsidR="00B30F61">
        <w:rPr>
          <w:rFonts w:cstheme="minorHAnsi"/>
        </w:rPr>
        <w:t xml:space="preserve"> </w:t>
      </w:r>
      <w:proofErr w:type="gramStart"/>
      <w:r w:rsidR="00B30F61">
        <w:rPr>
          <w:rFonts w:cstheme="minorHAnsi"/>
        </w:rPr>
        <w:t xml:space="preserve">All  </w:t>
      </w:r>
      <w:r w:rsidR="00B30F61">
        <w:rPr>
          <w:color w:val="FF0000"/>
        </w:rPr>
        <w:t>raw</w:t>
      </w:r>
      <w:proofErr w:type="gramEnd"/>
      <w:r w:rsidR="00B30F61">
        <w:rPr>
          <w:color w:val="FF0000"/>
        </w:rPr>
        <w:t xml:space="preserve"> data is available from the authors on request.</w:t>
      </w:r>
    </w:p>
    <w:p w:rsidR="006C493B" w:rsidRDefault="006C493B" w:rsidP="006C493B">
      <w:pPr>
        <w:pStyle w:val="Heading2"/>
      </w:pPr>
      <w:r w:rsidRPr="001F6E87">
        <w:t>Metabolomics analysis of Human CD34+ stem cell grown erythrocytes</w:t>
      </w:r>
      <w:r w:rsidRPr="001F6E87" w:rsidDel="001F6E87">
        <w:t xml:space="preserve"> </w:t>
      </w:r>
    </w:p>
    <w:p w:rsidR="006C493B" w:rsidRPr="00E12A25" w:rsidRDefault="006C493B" w:rsidP="006C493B">
      <w:pPr>
        <w:spacing w:line="360" w:lineRule="auto"/>
        <w:jc w:val="both"/>
      </w:pPr>
      <w:r w:rsidRPr="00E12A25">
        <w:rPr>
          <w:lang w:val="en-AU"/>
        </w:rPr>
        <w:t xml:space="preserve">Peripheral blood </w:t>
      </w:r>
      <w:proofErr w:type="spellStart"/>
      <w:r w:rsidRPr="00E12A25">
        <w:rPr>
          <w:lang w:val="en-AU"/>
        </w:rPr>
        <w:t>mononucleated</w:t>
      </w:r>
      <w:proofErr w:type="spellEnd"/>
      <w:r w:rsidRPr="00E12A25">
        <w:rPr>
          <w:lang w:val="en-AU"/>
        </w:rPr>
        <w:t xml:space="preserve"> cells were obtained from blood by </w:t>
      </w:r>
      <w:proofErr w:type="spellStart"/>
      <w:r w:rsidRPr="00E12A25">
        <w:rPr>
          <w:lang w:val="en-AU"/>
        </w:rPr>
        <w:t>Percoll</w:t>
      </w:r>
      <w:proofErr w:type="spellEnd"/>
      <w:r w:rsidRPr="00E12A25">
        <w:rPr>
          <w:lang w:val="en-AU"/>
        </w:rPr>
        <w:t xml:space="preserve"> density purification and CD34+ </w:t>
      </w:r>
      <w:proofErr w:type="spellStart"/>
      <w:r w:rsidRPr="00E12A25">
        <w:rPr>
          <w:lang w:val="en-AU"/>
        </w:rPr>
        <w:t>hemopoietic</w:t>
      </w:r>
      <w:proofErr w:type="spellEnd"/>
      <w:r w:rsidRPr="00E12A25">
        <w:rPr>
          <w:lang w:val="en-AU"/>
        </w:rPr>
        <w:t xml:space="preserve"> progenitor cells were isolated by magnetic bead separation according to the manufacturer's instructions (</w:t>
      </w:r>
      <w:proofErr w:type="spellStart"/>
      <w:r w:rsidRPr="00E12A25">
        <w:rPr>
          <w:lang w:val="en-AU"/>
        </w:rPr>
        <w:t>Miltenyi</w:t>
      </w:r>
      <w:proofErr w:type="spellEnd"/>
      <w:r w:rsidRPr="00E12A25">
        <w:rPr>
          <w:lang w:val="en-AU"/>
        </w:rPr>
        <w:t xml:space="preserve"> </w:t>
      </w:r>
      <w:proofErr w:type="spellStart"/>
      <w:r w:rsidRPr="00E12A25">
        <w:rPr>
          <w:lang w:val="en-AU"/>
        </w:rPr>
        <w:t>Biotec</w:t>
      </w:r>
      <w:proofErr w:type="spellEnd"/>
      <w:r w:rsidRPr="00E12A25">
        <w:rPr>
          <w:lang w:val="en-AU"/>
        </w:rPr>
        <w:t>). CD34+ cells were cultured in a three-stage protocol based on the methods of</w:t>
      </w:r>
      <w:r>
        <w:rPr>
          <w:lang w:val="en-AU"/>
        </w:rPr>
        <w:t xml:space="preserve"> </w:t>
      </w:r>
      <w:r>
        <w:rPr>
          <w:lang w:val="en-AU"/>
        </w:rPr>
        <w:fldChar w:fldCharType="begin"/>
      </w:r>
      <w:r w:rsidR="00885CCE">
        <w:rPr>
          <w:lang w:val="en-AU"/>
        </w:rPr>
        <w:instrText xml:space="preserve"> ADDIN EN.CITE &lt;EndNote&gt;&lt;Cite&gt;&lt;Author&gt;Douay&lt;/Author&gt;&lt;Year&gt;2009&lt;/Year&gt;&lt;RecNum&gt;666&lt;/RecNum&gt;&lt;DisplayText&gt;[7]&lt;/DisplayText&gt;&lt;record&gt;&lt;rec-number&gt;666&lt;/rec-number&gt;&lt;foreign-keys&gt;&lt;key app="EN" db-id="x20da0v97rs9wbe2r5bvpsf72dxeawdaefx2"&gt;666&lt;/key&gt;&lt;/foreign-keys&gt;&lt;ref-type name="Journal Article"&gt;17&lt;/ref-type&gt;&lt;contributors&gt;&lt;authors&gt;&lt;author&gt;Douay, L.&lt;/author&gt;&lt;author&gt;Giarratana, M. C.&lt;/author&gt;&lt;/authors&gt;&lt;/contributors&gt;&lt;auth-address&gt;Unite de recherche, Faculte de Medecine, Universite Pierre et Marie Curie, Paris, France.&lt;/auth-address&gt;&lt;titles&gt;&lt;title&gt;Ex vivo generation of human red blood cells: a new advance in stem cell engineering&lt;/title&gt;&lt;secondary-title&gt;Methods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biology&lt;/abbr-1&gt;&lt;/alt-periodical&gt;&lt;pages&gt;127-40&lt;/pages&gt;&lt;volume&gt;482&lt;/volume&gt;&lt;keywords&gt;&lt;keyword&gt;Animals&lt;/keyword&gt;&lt;keyword&gt;Cell Count&lt;/keyword&gt;&lt;keyword&gt;Cell Culture Techniques/*methods/*trends&lt;/keyword&gt;&lt;keyword&gt;Cell Separation&lt;/keyword&gt;&lt;keyword&gt;Cells, Cultured&lt;/keyword&gt;&lt;keyword&gt;Centrifugation&lt;/keyword&gt;&lt;keyword&gt;Culture Media&lt;/keyword&gt;&lt;keyword&gt;Erythrocytes/*cytology&lt;/keyword&gt;&lt;keyword&gt;Hematopoietic Stem Cells/cytology&lt;/keyword&gt;&lt;keyword&gt;Humans&lt;/keyword&gt;&lt;keyword&gt;Mice&lt;/keyword&gt;&lt;keyword&gt;Stem Cells/*cytology&lt;/keyword&gt;&lt;keyword&gt;Stromal Cells/cytology&lt;/keyword&gt;&lt;/keywords&gt;&lt;dates&gt;&lt;year&gt;2009&lt;/year&gt;&lt;/dates&gt;&lt;isbn&gt;1064-3745 (Print)&amp;#xD;1064-3745 (Linking)&lt;/isbn&gt;&lt;accession-num&gt;19089353&lt;/accession-num&gt;&lt;urls&gt;&lt;related-urls&gt;&lt;url&gt;http://www.ncbi.nlm.nih.gov/pubmed/19089353&lt;/url&gt;&lt;/related-urls&gt;&lt;/urls&gt;&lt;electronic-resource-num&gt;10.1007/978-1-59745-060-7_8&lt;/electronic-resource-num&gt;&lt;/record&gt;&lt;/Cite&gt;&lt;/EndNote&gt;</w:instrText>
      </w:r>
      <w:r>
        <w:rPr>
          <w:lang w:val="en-AU"/>
        </w:rPr>
        <w:fldChar w:fldCharType="separate"/>
      </w:r>
      <w:r w:rsidR="00885CCE">
        <w:rPr>
          <w:noProof/>
          <w:lang w:val="en-AU"/>
        </w:rPr>
        <w:t>[</w:t>
      </w:r>
      <w:hyperlink w:anchor="_ENREF_7" w:tooltip="Douay, 2009 #666" w:history="1">
        <w:r w:rsidR="00720EC5">
          <w:rPr>
            <w:noProof/>
            <w:lang w:val="en-AU"/>
          </w:rPr>
          <w:t>7</w:t>
        </w:r>
      </w:hyperlink>
      <w:r w:rsidR="00885CCE">
        <w:rPr>
          <w:noProof/>
          <w:lang w:val="en-AU"/>
        </w:rPr>
        <w:t>]</w:t>
      </w:r>
      <w:r>
        <w:rPr>
          <w:lang w:val="en-AU"/>
        </w:rPr>
        <w:fldChar w:fldCharType="end"/>
      </w:r>
      <w:r w:rsidRPr="00E12A25">
        <w:rPr>
          <w:lang w:val="en-AU"/>
        </w:rPr>
        <w:t>. Initially cells were cultured at 37°C in a humid atmosphere of 5% CO2 at a density of 1</w:t>
      </w:r>
      <w:r>
        <w:rPr>
          <w:lang w:val="en-AU"/>
        </w:rPr>
        <w:t xml:space="preserve"> </w:t>
      </w:r>
      <w:r w:rsidRPr="00E12A25">
        <w:rPr>
          <w:lang w:val="en-AU"/>
        </w:rPr>
        <w:t>x</w:t>
      </w:r>
      <w:r>
        <w:rPr>
          <w:lang w:val="en-AU"/>
        </w:rPr>
        <w:t xml:space="preserve"> </w:t>
      </w:r>
      <w:r w:rsidRPr="00E12A25">
        <w:rPr>
          <w:lang w:val="en-AU"/>
        </w:rPr>
        <w:t>10</w:t>
      </w:r>
      <w:r w:rsidRPr="00E12A25">
        <w:rPr>
          <w:vertAlign w:val="superscript"/>
          <w:lang w:val="en-AU"/>
        </w:rPr>
        <w:t>4</w:t>
      </w:r>
      <w:r w:rsidRPr="00E12A25">
        <w:rPr>
          <w:lang w:val="en-AU"/>
        </w:rPr>
        <w:t xml:space="preserve"> cells/mL and then maintained in the range of 2-10 × 10</w:t>
      </w:r>
      <w:r w:rsidRPr="00E12A25">
        <w:rPr>
          <w:vertAlign w:val="superscript"/>
          <w:lang w:val="en-AU"/>
        </w:rPr>
        <w:t>5</w:t>
      </w:r>
      <w:r w:rsidRPr="00E12A25">
        <w:rPr>
          <w:lang w:val="en-AU"/>
        </w:rPr>
        <w:t xml:space="preserve"> cells/mL in IMDM (</w:t>
      </w:r>
      <w:proofErr w:type="spellStart"/>
      <w:r w:rsidRPr="00E12A25">
        <w:rPr>
          <w:lang w:val="en-AU"/>
        </w:rPr>
        <w:t>LifeTech</w:t>
      </w:r>
      <w:proofErr w:type="spellEnd"/>
      <w:r w:rsidRPr="00E12A25">
        <w:rPr>
          <w:lang w:val="en-AU"/>
        </w:rPr>
        <w:t>) containing 5% (v/v) AB Serum (Interstate Companies Laboratories), 10μg/ml Insulin (Sigma), 3U/ml heparin (Pfizer), 200μg/ml Transferrin (</w:t>
      </w:r>
      <w:proofErr w:type="spellStart"/>
      <w:r w:rsidRPr="00E12A25">
        <w:rPr>
          <w:lang w:val="en-AU"/>
        </w:rPr>
        <w:t>Prospec</w:t>
      </w:r>
      <w:proofErr w:type="spellEnd"/>
      <w:r w:rsidRPr="00E12A25">
        <w:rPr>
          <w:lang w:val="en-AU"/>
        </w:rPr>
        <w:t>), 3U/ml EPO (</w:t>
      </w:r>
      <w:proofErr w:type="spellStart"/>
      <w:r w:rsidRPr="00E12A25">
        <w:rPr>
          <w:lang w:val="en-AU"/>
        </w:rPr>
        <w:t>Eprex</w:t>
      </w:r>
      <w:proofErr w:type="spellEnd"/>
      <w:r w:rsidRPr="00E12A25">
        <w:rPr>
          <w:lang w:val="en-AU"/>
        </w:rPr>
        <w:t>). During stage one (days 0-8) this was supplemented with 10ng/ml SCF (</w:t>
      </w:r>
      <w:proofErr w:type="spellStart"/>
      <w:r w:rsidRPr="00E12A25">
        <w:rPr>
          <w:lang w:val="en-AU"/>
        </w:rPr>
        <w:t>GenScript</w:t>
      </w:r>
      <w:proofErr w:type="spellEnd"/>
      <w:r w:rsidRPr="00E12A25">
        <w:rPr>
          <w:lang w:val="en-AU"/>
        </w:rPr>
        <w:t>) and 1ng/ml IL-3 (R&amp;D systems); during stage two (days 8-11) with 10ng/ml SCF and additional 800μg/ml transferrin and stage 3 (days 11-18) with 3U/ml EPO and additional 800</w:t>
      </w:r>
      <w:r>
        <w:rPr>
          <w:lang w:val="en-AU"/>
        </w:rPr>
        <w:t xml:space="preserve"> </w:t>
      </w:r>
      <w:proofErr w:type="spellStart"/>
      <w:r w:rsidRPr="00E12A25">
        <w:rPr>
          <w:lang w:val="en-AU"/>
        </w:rPr>
        <w:t>μg</w:t>
      </w:r>
      <w:proofErr w:type="spellEnd"/>
      <w:r w:rsidRPr="00E12A25">
        <w:rPr>
          <w:lang w:val="en-AU"/>
        </w:rPr>
        <w:t>/ml transferrin. Cultured reticulocytes (</w:t>
      </w:r>
      <w:proofErr w:type="spellStart"/>
      <w:r w:rsidRPr="00E12A25">
        <w:rPr>
          <w:lang w:val="en-AU"/>
        </w:rPr>
        <w:t>cRetics</w:t>
      </w:r>
      <w:proofErr w:type="spellEnd"/>
      <w:r w:rsidRPr="00E12A25">
        <w:rPr>
          <w:lang w:val="en-AU"/>
        </w:rPr>
        <w:t>) were filtered at day 18 using a PALL WBF leukocyte filter. Isogenic control red blood cells (RBCs) were retained from donor blood, washed in IMDM and stored in saline-adenine-glucose-mannitol solution (SAG-M) at 4°C prior to use.</w:t>
      </w:r>
      <w:r w:rsidR="00370BB1">
        <w:rPr>
          <w:lang w:val="en-AU"/>
        </w:rPr>
        <w:t xml:space="preserve"> </w:t>
      </w:r>
      <w:r w:rsidRPr="00E12A25">
        <w:rPr>
          <w:lang w:val="en-AU"/>
        </w:rPr>
        <w:t xml:space="preserve">Cells were washed and cultured overnight in stage 3-supplemented IMDM (as outlined above). </w:t>
      </w:r>
      <w:r w:rsidRPr="00E12A25">
        <w:rPr>
          <w:lang w:val="en-US"/>
        </w:rPr>
        <w:t>Metabolism was quenched by immersion of cultures in an ethanol/dry ice bath to 0-4 °C. Cells were pelleted by centrifugation (10,000 rpm for 1 min) and washed in cold PBS (1 mL). Metabolites were extracted from 1 x 10</w:t>
      </w:r>
      <w:r w:rsidRPr="00E12A25">
        <w:rPr>
          <w:vertAlign w:val="superscript"/>
          <w:lang w:val="en-US"/>
        </w:rPr>
        <w:t>8</w:t>
      </w:r>
      <w:r w:rsidRPr="00E12A25">
        <w:rPr>
          <w:lang w:val="en-US"/>
        </w:rPr>
        <w:t xml:space="preserve"> RBCs and 0.5 x 10</w:t>
      </w:r>
      <w:r w:rsidRPr="00E12A25">
        <w:rPr>
          <w:vertAlign w:val="superscript"/>
          <w:lang w:val="en-US"/>
        </w:rPr>
        <w:t>8</w:t>
      </w:r>
      <w:r w:rsidRPr="00E12A25">
        <w:rPr>
          <w:lang w:val="en-US"/>
        </w:rPr>
        <w:t xml:space="preserve"> </w:t>
      </w:r>
      <w:proofErr w:type="spellStart"/>
      <w:r w:rsidRPr="00E12A25">
        <w:rPr>
          <w:lang w:val="en-US"/>
        </w:rPr>
        <w:t>cRetics</w:t>
      </w:r>
      <w:proofErr w:type="spellEnd"/>
      <w:r w:rsidRPr="00E12A25">
        <w:rPr>
          <w:lang w:val="en-US"/>
        </w:rPr>
        <w:t xml:space="preserve"> by addition of 300 µL chloroform/methanol/water (1:3:1</w:t>
      </w:r>
      <w:r>
        <w:rPr>
          <w:lang w:val="en-US"/>
        </w:rPr>
        <w:t xml:space="preserve"> v/v</w:t>
      </w:r>
      <w:r w:rsidRPr="00E12A25">
        <w:rPr>
          <w:lang w:val="en-US"/>
        </w:rPr>
        <w:t xml:space="preserve">) containing internal standards (CHAPS, CAPS, PIPES and TRIS; 1 µM) and left for 30 </w:t>
      </w:r>
      <w:proofErr w:type="spellStart"/>
      <w:r w:rsidRPr="00E12A25">
        <w:rPr>
          <w:lang w:val="en-US"/>
        </w:rPr>
        <w:t>min</w:t>
      </w:r>
      <w:r w:rsidR="00507B40">
        <w:rPr>
          <w:lang w:val="en-US"/>
        </w:rPr>
        <w:t>s</w:t>
      </w:r>
      <w:proofErr w:type="spellEnd"/>
      <w:r w:rsidRPr="00E12A25">
        <w:rPr>
          <w:lang w:val="en-US"/>
        </w:rPr>
        <w:t xml:space="preserve"> at 4 °C with periodic mixing and sonication. Cellular debris was removed by centrifugation (16,000 rpm for 10 </w:t>
      </w:r>
      <w:proofErr w:type="spellStart"/>
      <w:r w:rsidRPr="00E12A25">
        <w:rPr>
          <w:lang w:val="en-US"/>
        </w:rPr>
        <w:t>min</w:t>
      </w:r>
      <w:r w:rsidR="00507B40">
        <w:rPr>
          <w:lang w:val="en-US"/>
        </w:rPr>
        <w:t>s</w:t>
      </w:r>
      <w:proofErr w:type="spellEnd"/>
      <w:r w:rsidRPr="00E12A25">
        <w:rPr>
          <w:lang w:val="en-US"/>
        </w:rPr>
        <w:t>) and the supernatant was dried under nitrogen gas prior to analysis. Samples were reconstituted in 80% acetonitrile for analysis by high resolution LC-MS with minor adjustments to the previously described ZIC-</w:t>
      </w:r>
      <w:proofErr w:type="spellStart"/>
      <w:r w:rsidRPr="00E12A25">
        <w:rPr>
          <w:lang w:val="en-US"/>
        </w:rPr>
        <w:t>pHILIC</w:t>
      </w:r>
      <w:proofErr w:type="spellEnd"/>
      <w:r w:rsidRPr="00E12A25">
        <w:rPr>
          <w:lang w:val="en-US"/>
        </w:rPr>
        <w:t>-AC method</w:t>
      </w:r>
      <w:r>
        <w:rPr>
          <w:lang w:val="en-US"/>
        </w:rPr>
        <w:t xml:space="preserve"> </w:t>
      </w:r>
      <w:r>
        <w:rPr>
          <w:lang w:val="en-US"/>
        </w:rPr>
        <w:fldChar w:fldCharType="begin"/>
      </w:r>
      <w:r w:rsidR="00885CCE">
        <w:rPr>
          <w:lang w:val="en-US"/>
        </w:rPr>
        <w:instrText xml:space="preserve"> ADDIN EN.CITE &lt;EndNote&gt;&lt;Cite&gt;&lt;Author&gt;Zhang&lt;/Author&gt;&lt;Year&gt;2012&lt;/Year&gt;&lt;RecNum&gt;665&lt;/RecNum&gt;&lt;DisplayText&gt;[8]&lt;/DisplayText&gt;&lt;record&gt;&lt;rec-number&gt;665&lt;/rec-number&gt;&lt;foreign-keys&gt;&lt;key app="EN" db-id="x20da0v97rs9wbe2r5bvpsf72dxeawdaefx2"&gt;665&lt;/key&gt;&lt;/foreign-keys&gt;&lt;ref-type name="Journal Article"&gt;17&lt;/ref-type&gt;&lt;contributors&gt;&lt;authors&gt;&lt;author&gt;Zhang, T.&lt;/author&gt;&lt;author&gt;Creek, D. J.&lt;/author&gt;&lt;author&gt;Barrett, M. P.&lt;/author&gt;&lt;author&gt;Blackburn, G.&lt;/author&gt;&lt;author&gt;Watson, D. G.&lt;/author&gt;&lt;/authors&gt;&lt;/contributors&gt;&lt;auth-address&gt;Strathclyde Institute of Pharmacy and Biomedical Sciences, 161 Cathedral Street, Glasgow G4 0NR, United Kingdom. tong.zhang.101@strath.ac.uk&lt;/auth-address&gt;&lt;titles&gt;&lt;title&gt;Evaluation of coupling reversed phase, aqueous normal phase, and hydrophilic interaction liquid chromatography with Orbitrap mass spectrometry for metabolomic studies of human urine&lt;/title&gt;&lt;secondary-title&gt;Anal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chemistry&lt;/abbr-1&gt;&lt;/alt-periodical&gt;&lt;pages&gt;1994-2001&lt;/pages&gt;&lt;volume&gt;84&lt;/volume&gt;&lt;number&gt;4&lt;/number&gt;&lt;keywords&gt;&lt;keyword&gt;*Chromatography, Liquid&lt;/keyword&gt;&lt;keyword&gt;Feasibility Studies&lt;/keyword&gt;&lt;keyword&gt;Humans&lt;/keyword&gt;&lt;keyword&gt;*Hydrophobic and Hydrophilic Interactions&lt;/keyword&gt;&lt;keyword&gt;*Metabolomics&lt;/keyword&gt;&lt;keyword&gt;*Spectrometry, Mass, Electrospray Ionization&lt;/keyword&gt;&lt;keyword&gt;Urinalysis/*methods&lt;/keyword&gt;&lt;keyword&gt;Water/*chemistry&lt;/keyword&gt;&lt;/keywords&gt;&lt;dates&gt;&lt;year&gt;2012&lt;/year&gt;&lt;pub-dates&gt;&lt;date&gt;Feb 21&lt;/date&gt;&lt;/pub-dates&gt;&lt;/dates&gt;&lt;isbn&gt;1520-6882 (Electronic)&amp;#xD;0003-2700 (Linking)&lt;/isbn&gt;&lt;accession-num&gt;22409530&lt;/accession-num&gt;&lt;urls&gt;&lt;related-urls&gt;&lt;url&gt;http://www.ncbi.nlm.nih.gov/pubmed/22409530&lt;/url&gt;&lt;/related-urls&gt;&lt;/urls&gt;&lt;electronic-resource-num&gt;10.1021/ac2030738&lt;/electronic-resource-num&gt;&lt;/record&gt;&lt;/Cite&gt;&lt;/EndNote&gt;</w:instrText>
      </w:r>
      <w:r>
        <w:rPr>
          <w:lang w:val="en-US"/>
        </w:rPr>
        <w:fldChar w:fldCharType="separate"/>
      </w:r>
      <w:r w:rsidR="00885CCE">
        <w:rPr>
          <w:noProof/>
          <w:lang w:val="en-US"/>
        </w:rPr>
        <w:t>[</w:t>
      </w:r>
      <w:hyperlink w:anchor="_ENREF_8" w:tooltip="Zhang, 2012 #665" w:history="1">
        <w:r w:rsidR="00720EC5">
          <w:rPr>
            <w:noProof/>
            <w:lang w:val="en-US"/>
          </w:rPr>
          <w:t>8</w:t>
        </w:r>
      </w:hyperlink>
      <w:r w:rsidR="00885CCE">
        <w:rPr>
          <w:noProof/>
          <w:lang w:val="en-US"/>
        </w:rPr>
        <w:t>]</w:t>
      </w:r>
      <w:r>
        <w:rPr>
          <w:lang w:val="en-US"/>
        </w:rPr>
        <w:fldChar w:fldCharType="end"/>
      </w:r>
      <w:r>
        <w:rPr>
          <w:lang w:val="en-US"/>
        </w:rPr>
        <w:t>.</w:t>
      </w:r>
      <w:r w:rsidRPr="00E12A25">
        <w:rPr>
          <w:lang w:val="en-US"/>
        </w:rPr>
        <w:t xml:space="preserve"> The chromatography </w:t>
      </w:r>
      <w:r w:rsidRPr="00E12A25">
        <w:rPr>
          <w:lang w:val="en-US"/>
        </w:rPr>
        <w:lastRenderedPageBreak/>
        <w:t>utilized a 4.6 x 150 mm, 5 µm ZIC-</w:t>
      </w:r>
      <w:proofErr w:type="spellStart"/>
      <w:r w:rsidRPr="00E12A25">
        <w:rPr>
          <w:lang w:val="en-US"/>
        </w:rPr>
        <w:t>pHILIC</w:t>
      </w:r>
      <w:proofErr w:type="spellEnd"/>
      <w:r w:rsidRPr="00E12A25">
        <w:rPr>
          <w:lang w:val="en-US"/>
        </w:rPr>
        <w:t xml:space="preserve"> column (</w:t>
      </w:r>
      <w:proofErr w:type="spellStart"/>
      <w:r w:rsidRPr="00E12A25">
        <w:rPr>
          <w:lang w:val="en-US"/>
        </w:rPr>
        <w:t>Sequant</w:t>
      </w:r>
      <w:proofErr w:type="spellEnd"/>
      <w:r w:rsidRPr="00E12A25">
        <w:rPr>
          <w:lang w:val="en-US"/>
        </w:rPr>
        <w:t xml:space="preserve">) with 10 </w:t>
      </w:r>
      <w:proofErr w:type="spellStart"/>
      <w:r w:rsidRPr="00E12A25">
        <w:rPr>
          <w:lang w:val="en-US"/>
        </w:rPr>
        <w:t>mM</w:t>
      </w:r>
      <w:proofErr w:type="spellEnd"/>
      <w:r w:rsidRPr="00E12A25">
        <w:rPr>
          <w:lang w:val="en-US"/>
        </w:rPr>
        <w:t xml:space="preserve"> ammonium carbonate (A) and acetonitrile (B) mobile phase at a flow rate </w:t>
      </w:r>
      <w:proofErr w:type="gramStart"/>
      <w:r w:rsidRPr="00E12A25">
        <w:rPr>
          <w:lang w:val="en-US"/>
        </w:rPr>
        <w:t>of 300 µL/min</w:t>
      </w:r>
      <w:proofErr w:type="gramEnd"/>
      <w:r w:rsidRPr="00E12A25">
        <w:rPr>
          <w:lang w:val="en-US"/>
        </w:rPr>
        <w:t xml:space="preserve">. The gradient ran from 80% B (0 min) to 40% B (20 </w:t>
      </w:r>
      <w:proofErr w:type="spellStart"/>
      <w:r w:rsidRPr="00E12A25">
        <w:rPr>
          <w:lang w:val="en-US"/>
        </w:rPr>
        <w:t>min</w:t>
      </w:r>
      <w:r w:rsidR="00507B40">
        <w:rPr>
          <w:lang w:val="en-US"/>
        </w:rPr>
        <w:t>s</w:t>
      </w:r>
      <w:proofErr w:type="spellEnd"/>
      <w:r w:rsidRPr="00E12A25">
        <w:rPr>
          <w:lang w:val="en-US"/>
        </w:rPr>
        <w:t xml:space="preserve">), then to 5% B for 3 </w:t>
      </w:r>
      <w:proofErr w:type="spellStart"/>
      <w:r w:rsidRPr="00E12A25">
        <w:rPr>
          <w:lang w:val="en-US"/>
        </w:rPr>
        <w:t>min</w:t>
      </w:r>
      <w:r w:rsidR="00B236EF">
        <w:rPr>
          <w:lang w:val="en-US"/>
        </w:rPr>
        <w:t>s</w:t>
      </w:r>
      <w:proofErr w:type="spellEnd"/>
      <w:r w:rsidRPr="00E12A25">
        <w:rPr>
          <w:lang w:val="en-US"/>
        </w:rPr>
        <w:t xml:space="preserve"> (23-26 </w:t>
      </w:r>
      <w:proofErr w:type="spellStart"/>
      <w:r w:rsidRPr="00E12A25">
        <w:rPr>
          <w:lang w:val="en-US"/>
        </w:rPr>
        <w:t>mins</w:t>
      </w:r>
      <w:proofErr w:type="spellEnd"/>
      <w:r w:rsidRPr="00E12A25">
        <w:rPr>
          <w:lang w:val="en-US"/>
        </w:rPr>
        <w:t xml:space="preserve">) followed by re-equilibration at 80% B for 9 </w:t>
      </w:r>
      <w:proofErr w:type="spellStart"/>
      <w:r w:rsidRPr="00E12A25">
        <w:rPr>
          <w:lang w:val="en-US"/>
        </w:rPr>
        <w:t>min</w:t>
      </w:r>
      <w:r w:rsidR="00B236EF">
        <w:rPr>
          <w:lang w:val="en-US"/>
        </w:rPr>
        <w:t>s</w:t>
      </w:r>
      <w:proofErr w:type="spellEnd"/>
      <w:r w:rsidRPr="00E12A25">
        <w:rPr>
          <w:lang w:val="en-US"/>
        </w:rPr>
        <w:t xml:space="preserve"> (29-38 </w:t>
      </w:r>
      <w:proofErr w:type="spellStart"/>
      <w:r w:rsidRPr="00E12A25">
        <w:rPr>
          <w:lang w:val="en-US"/>
        </w:rPr>
        <w:t>mins</w:t>
      </w:r>
      <w:proofErr w:type="spellEnd"/>
      <w:r w:rsidRPr="00E12A25">
        <w:rPr>
          <w:lang w:val="en-US"/>
        </w:rPr>
        <w:t xml:space="preserve">). Mass detection was performed on an Agilent Q-TOF 6550 (Agilent Technologies) operating in negative mode electrospray </w:t>
      </w:r>
      <w:proofErr w:type="spellStart"/>
      <w:r w:rsidRPr="00E12A25">
        <w:rPr>
          <w:lang w:val="en-US"/>
        </w:rPr>
        <w:t>ionisation</w:t>
      </w:r>
      <w:proofErr w:type="spellEnd"/>
      <w:r w:rsidRPr="00E12A25">
        <w:rPr>
          <w:lang w:val="en-US"/>
        </w:rPr>
        <w:t xml:space="preserve"> with capillary voltage 3.5 kV and </w:t>
      </w:r>
      <w:proofErr w:type="spellStart"/>
      <w:r w:rsidRPr="00E12A25">
        <w:rPr>
          <w:lang w:val="en-US"/>
        </w:rPr>
        <w:t>fragmenter</w:t>
      </w:r>
      <w:proofErr w:type="spellEnd"/>
      <w:r w:rsidRPr="00E12A25">
        <w:rPr>
          <w:lang w:val="en-US"/>
        </w:rPr>
        <w:t xml:space="preserve"> voltage 175 V. </w:t>
      </w:r>
      <w:r>
        <w:rPr>
          <w:lang w:val="en-US"/>
        </w:rPr>
        <w:t>Initial d</w:t>
      </w:r>
      <w:r w:rsidRPr="00E12A25">
        <w:rPr>
          <w:lang w:val="en-US"/>
        </w:rPr>
        <w:t>ata analysis was conducted with the IDEOM package</w:t>
      </w:r>
      <w:r>
        <w:rPr>
          <w:lang w:val="en-US"/>
        </w:rPr>
        <w:t xml:space="preserve"> as described above</w:t>
      </w:r>
      <w:r w:rsidRPr="00E12A25">
        <w:rPr>
          <w:lang w:val="en-US"/>
        </w:rPr>
        <w:t xml:space="preserve"> </w:t>
      </w:r>
      <w:r>
        <w:rPr>
          <w:lang w:val="en-US"/>
        </w:rPr>
        <w:fldChar w:fldCharType="begin"/>
      </w:r>
      <w:r w:rsidR="00885CCE">
        <w:rPr>
          <w:lang w:val="en-US"/>
        </w:rPr>
        <w:instrText xml:space="preserve"> ADDIN EN.CITE &lt;EndNote&gt;&lt;Cite&gt;&lt;Author&gt;Creek&lt;/Author&gt;&lt;Year&gt;2012&lt;/Year&gt;&lt;RecNum&gt;424&lt;/RecNum&gt;&lt;DisplayText&gt;[4]&lt;/DisplayText&gt;&lt;record&gt;&lt;rec-number&gt;424&lt;/rec-number&gt;&lt;foreign-keys&gt;&lt;key app="EN" db-id="x20da0v97rs9wbe2r5bvpsf72dxeawdaefx2"&gt;424&lt;/key&gt;&lt;/foreign-keys&gt;&lt;ref-type name="Journal Article"&gt;17&lt;/ref-type&gt;&lt;contributors&gt;&lt;authors&gt;&lt;author&gt;Creek, D. J.&lt;/author&gt;&lt;author&gt;Jankevics, A.&lt;/author&gt;&lt;author&gt;Burgess, K. E.&lt;/author&gt;&lt;author&gt;Breitling, R.&lt;/author&gt;&lt;author&gt;Barrett, M. P.&lt;/author&gt;&lt;/authors&gt;&lt;/contributors&gt;&lt;auth-address&gt;Institute of Infection, Immunity and Inflammation, Wellcome Trust Centre for Molecular Parasitology, College of Medical, Veterinary and Life Sciences, University of Glasgow, Glasgow G12 8TA, UK.&lt;/auth-address&gt;&lt;titles&gt;&lt;title&gt;IDEOM: an Excel interface for analysis of LC-MS-based metabolomics data&lt;/title&gt;&lt;secondary-title&gt;Bioinformatics&lt;/secondary-title&gt;&lt;alt-title&gt;Bioinformatics&lt;/alt-title&gt;&lt;/titles&gt;&lt;periodical&gt;&lt;full-title&gt;Bioinformatics&lt;/full-title&gt;&lt;/periodical&gt;&lt;alt-periodical&gt;&lt;full-title&gt;Bioinformatics&lt;/full-title&gt;&lt;/alt-periodical&gt;&lt;pages&gt;1048-9&lt;/pages&gt;&lt;volume&gt;28&lt;/volume&gt;&lt;number&gt;7&lt;/number&gt;&lt;edition&gt;2012/02/07&lt;/edition&gt;&lt;keywords&gt;&lt;keyword&gt;Chromatography, Liquid/*methods&lt;/keyword&gt;&lt;keyword&gt;Computational Biology/*methods&lt;/keyword&gt;&lt;keyword&gt;Databases, Factual&lt;/keyword&gt;&lt;keyword&gt;Mass Spectrometry/*methods&lt;/keyword&gt;&lt;keyword&gt;*Metabolomics&lt;/keyword&gt;&lt;keyword&gt;*Software&lt;/keyword&gt;&lt;keyword&gt;User-Computer Interface&lt;/keyword&gt;&lt;/keywords&gt;&lt;dates&gt;&lt;year&gt;2012&lt;/year&gt;&lt;pub-dates&gt;&lt;date&gt;Apr 1&lt;/date&gt;&lt;/pub-dates&gt;&lt;/dates&gt;&lt;isbn&gt;1367-4811 (Electronic)&amp;#xD;1367-4803 (Linking)&lt;/isbn&gt;&lt;accession-num&gt;22308147&lt;/accession-num&gt;&lt;work-type&gt;Research Support, Non-U.S. Gov&amp;apos;t&lt;/work-type&gt;&lt;urls&gt;&lt;related-urls&gt;&lt;url&gt;http://www.ncbi.nlm.nih.gov/pubmed/22308147&lt;/url&gt;&lt;url&gt;http://bioinformatics.oxfordjournals.org/content/28/7/1048.full.pdf&lt;/url&gt;&lt;/related-urls&gt;&lt;/urls&gt;&lt;electronic-resource-num&gt;10.1093/bioinformatics/bts069&lt;/electronic-resource-num&gt;&lt;language&gt;eng&lt;/language&gt;&lt;/record&gt;&lt;/Cite&gt;&lt;/EndNote&gt;</w:instrText>
      </w:r>
      <w:r>
        <w:rPr>
          <w:lang w:val="en-US"/>
        </w:rPr>
        <w:fldChar w:fldCharType="separate"/>
      </w:r>
      <w:r w:rsidR="00885CCE">
        <w:rPr>
          <w:noProof/>
          <w:lang w:val="en-US"/>
        </w:rPr>
        <w:t>[</w:t>
      </w:r>
      <w:hyperlink w:anchor="_ENREF_4" w:tooltip="Creek, 2012 #424" w:history="1">
        <w:r w:rsidR="00720EC5">
          <w:rPr>
            <w:noProof/>
            <w:lang w:val="en-US"/>
          </w:rPr>
          <w:t>4</w:t>
        </w:r>
      </w:hyperlink>
      <w:r w:rsidR="00885CCE">
        <w:rPr>
          <w:noProof/>
          <w:lang w:val="en-US"/>
        </w:rPr>
        <w:t>]</w:t>
      </w:r>
      <w:r>
        <w:rPr>
          <w:lang w:val="en-US"/>
        </w:rPr>
        <w:fldChar w:fldCharType="end"/>
      </w:r>
      <w:r>
        <w:rPr>
          <w:lang w:val="en-US"/>
        </w:rPr>
        <w:t xml:space="preserve"> </w:t>
      </w:r>
      <w:r w:rsidRPr="00E12A25">
        <w:rPr>
          <w:lang w:val="en-US"/>
        </w:rPr>
        <w:t xml:space="preserve">and peak areas for selected metabolites were extracted based on accurate mass and retention time and manually verified with the </w:t>
      </w:r>
      <w:proofErr w:type="spellStart"/>
      <w:r w:rsidRPr="00E12A25">
        <w:rPr>
          <w:lang w:val="en-US"/>
        </w:rPr>
        <w:t>MassHunter</w:t>
      </w:r>
      <w:proofErr w:type="spellEnd"/>
      <w:r w:rsidRPr="00E12A25">
        <w:rPr>
          <w:lang w:val="en-US"/>
        </w:rPr>
        <w:t xml:space="preserve"> software. Comparison of </w:t>
      </w:r>
      <w:r>
        <w:rPr>
          <w:lang w:val="en-US"/>
        </w:rPr>
        <w:t>the average and median peak heights</w:t>
      </w:r>
      <w:r w:rsidRPr="00E12A25">
        <w:rPr>
          <w:lang w:val="en-US"/>
        </w:rPr>
        <w:t xml:space="preserve"> from all detected </w:t>
      </w:r>
      <w:r w:rsidR="001967E1">
        <w:rPr>
          <w:lang w:val="en-US"/>
        </w:rPr>
        <w:t>LC-MS peaks</w:t>
      </w:r>
      <w:r w:rsidRPr="00E12A25">
        <w:rPr>
          <w:lang w:val="en-US"/>
        </w:rPr>
        <w:t xml:space="preserve"> demonstrated no significant difference between reticulocytes and </w:t>
      </w:r>
      <w:r w:rsidR="005B4F9D">
        <w:rPr>
          <w:lang w:val="en-US"/>
        </w:rPr>
        <w:t>mature erythrocytes</w:t>
      </w:r>
      <w:r w:rsidRPr="00E12A25">
        <w:rPr>
          <w:lang w:val="en-US"/>
        </w:rPr>
        <w:t xml:space="preserve">, confirming that the cell number based normalization, with adjustment for cell size (i.e. twice as many </w:t>
      </w:r>
      <w:r w:rsidR="005B4F9D">
        <w:rPr>
          <w:lang w:val="en-US"/>
        </w:rPr>
        <w:t>mature erythrocytes</w:t>
      </w:r>
      <w:r w:rsidR="005B4F9D" w:rsidRPr="00E12A25">
        <w:rPr>
          <w:lang w:val="en-US"/>
        </w:rPr>
        <w:t xml:space="preserve"> </w:t>
      </w:r>
      <w:r w:rsidRPr="00E12A25">
        <w:rPr>
          <w:lang w:val="en-US"/>
        </w:rPr>
        <w:t>than reticulocytes per sample), was appropriate. Two experiments were performed in triplicate, using cells (</w:t>
      </w:r>
      <w:proofErr w:type="spellStart"/>
      <w:r w:rsidRPr="00E12A25">
        <w:rPr>
          <w:lang w:val="en-US"/>
        </w:rPr>
        <w:t>cRetics</w:t>
      </w:r>
      <w:proofErr w:type="spellEnd"/>
      <w:r w:rsidRPr="00E12A25">
        <w:rPr>
          <w:lang w:val="en-US"/>
        </w:rPr>
        <w:t xml:space="preserve"> and corresponding isogenic RBCs) from two </w:t>
      </w:r>
      <w:r w:rsidRPr="00E12A25">
        <w:rPr>
          <w:lang w:val="en-AU"/>
        </w:rPr>
        <w:t>independent donors.</w:t>
      </w:r>
    </w:p>
    <w:p w:rsidR="006C493B" w:rsidRPr="00193FA3" w:rsidRDefault="006C493B" w:rsidP="006C493B">
      <w:pPr>
        <w:pStyle w:val="Heading2"/>
      </w:pPr>
      <w:r w:rsidRPr="00193FA3">
        <w:t xml:space="preserve">Infection of laboratory animals with </w:t>
      </w:r>
      <w:r>
        <w:rPr>
          <w:i/>
        </w:rPr>
        <w:t>P. berghei</w:t>
      </w:r>
      <w:r w:rsidRPr="00193FA3">
        <w:t xml:space="preserve"> parasites </w:t>
      </w:r>
    </w:p>
    <w:p w:rsidR="006C493B" w:rsidRDefault="006C493B" w:rsidP="006C493B">
      <w:pPr>
        <w:spacing w:line="360" w:lineRule="auto"/>
        <w:jc w:val="both"/>
      </w:pPr>
      <w:r w:rsidRPr="00193FA3">
        <w:t>For mouse infection</w:t>
      </w:r>
      <w:r>
        <w:t xml:space="preserve">s, </w:t>
      </w:r>
      <w:r w:rsidRPr="00193FA3">
        <w:rPr>
          <w:rFonts w:ascii="Calibri" w:hAnsi="Calibri" w:cs="Calibri"/>
        </w:rPr>
        <w:t xml:space="preserve">female </w:t>
      </w:r>
      <w:proofErr w:type="spellStart"/>
      <w:r w:rsidRPr="00193FA3">
        <w:rPr>
          <w:rFonts w:ascii="Calibri" w:hAnsi="Calibri" w:cs="Calibri"/>
        </w:rPr>
        <w:t>Theilers</w:t>
      </w:r>
      <w:proofErr w:type="spellEnd"/>
      <w:r w:rsidRPr="00193FA3">
        <w:rPr>
          <w:rFonts w:ascii="Calibri" w:hAnsi="Calibri" w:cs="Calibri"/>
        </w:rPr>
        <w:t xml:space="preserve"> Original</w:t>
      </w:r>
      <w:r>
        <w:rPr>
          <w:rFonts w:ascii="Calibri" w:hAnsi="Calibri" w:cs="Calibri"/>
        </w:rPr>
        <w:t xml:space="preserve"> (TO) outbred mic</w:t>
      </w:r>
      <w:r w:rsidRPr="00193FA3">
        <w:rPr>
          <w:rFonts w:ascii="Calibri" w:hAnsi="Calibri" w:cs="Calibri"/>
        </w:rPr>
        <w:t>e</w:t>
      </w:r>
      <w:r>
        <w:rPr>
          <w:rFonts w:ascii="Calibri" w:hAnsi="Calibri" w:cs="Calibri"/>
        </w:rPr>
        <w:t xml:space="preserve"> of body weight 26-30g </w:t>
      </w:r>
      <w:proofErr w:type="gramStart"/>
      <w:r>
        <w:rPr>
          <w:rFonts w:ascii="Calibri" w:hAnsi="Calibri" w:cs="Calibri"/>
        </w:rPr>
        <w:t>were</w:t>
      </w:r>
      <w:proofErr w:type="gramEnd"/>
      <w:r>
        <w:rPr>
          <w:rFonts w:ascii="Calibri" w:hAnsi="Calibri" w:cs="Calibri"/>
        </w:rPr>
        <w:t xml:space="preserve"> used. C</w:t>
      </w:r>
      <w:r>
        <w:t xml:space="preserve">ryopreserved blood stages were </w:t>
      </w:r>
      <w:r w:rsidRPr="00193FA3">
        <w:t xml:space="preserve">thawed at room temperature and 0.02-0.5 ml of the suspension was injected </w:t>
      </w:r>
      <w:proofErr w:type="spellStart"/>
      <w:r w:rsidRPr="00193FA3">
        <w:t>intraperitoneally</w:t>
      </w:r>
      <w:proofErr w:type="spellEnd"/>
      <w:r w:rsidRPr="00193FA3">
        <w:t xml:space="preserve"> into a mouse. For mouse infection with blood stages obtained from an infected mouse (mechanical passage), one droplet of tail blood (5</w:t>
      </w:r>
      <w:r>
        <w:t xml:space="preserve"> </w:t>
      </w:r>
      <w:r w:rsidRPr="00193FA3">
        <w:t xml:space="preserve">µl) was collected from an infected animal with a </w:t>
      </w:r>
      <w:proofErr w:type="spellStart"/>
      <w:r w:rsidRPr="00193FA3">
        <w:t>parasitemia</w:t>
      </w:r>
      <w:proofErr w:type="spellEnd"/>
      <w:r w:rsidRPr="00193FA3">
        <w:t xml:space="preserve"> of 5-15% in 10</w:t>
      </w:r>
      <w:r>
        <w:t xml:space="preserve"> </w:t>
      </w:r>
      <w:r w:rsidRPr="00193FA3">
        <w:t>ml PBS and 0.1</w:t>
      </w:r>
      <w:r>
        <w:t xml:space="preserve"> </w:t>
      </w:r>
      <w:r w:rsidRPr="00193FA3">
        <w:t xml:space="preserve">ml of the suspension was injected </w:t>
      </w:r>
      <w:proofErr w:type="spellStart"/>
      <w:r w:rsidRPr="00193FA3">
        <w:t>intraperitoneally</w:t>
      </w:r>
      <w:proofErr w:type="spellEnd"/>
      <w:r>
        <w:t xml:space="preserve"> into a mouse. </w:t>
      </w:r>
      <w:r w:rsidRPr="00193FA3">
        <w:t xml:space="preserve">On day 4-7 after injection the </w:t>
      </w:r>
      <w:proofErr w:type="spellStart"/>
      <w:r w:rsidRPr="00193FA3">
        <w:t>parasitemia</w:t>
      </w:r>
      <w:proofErr w:type="spellEnd"/>
      <w:r w:rsidRPr="00193FA3">
        <w:t xml:space="preserve"> increased from 0.1 to 5-20%. For rat infection</w:t>
      </w:r>
      <w:r>
        <w:t xml:space="preserve">, </w:t>
      </w:r>
      <w:r>
        <w:rPr>
          <w:rFonts w:ascii="Calibri" w:hAnsi="Calibri" w:cs="Calibri"/>
        </w:rPr>
        <w:t xml:space="preserve">female </w:t>
      </w:r>
      <w:proofErr w:type="spellStart"/>
      <w:r>
        <w:rPr>
          <w:rFonts w:ascii="Calibri" w:hAnsi="Calibri" w:cs="Calibri"/>
        </w:rPr>
        <w:t>Wistar</w:t>
      </w:r>
      <w:proofErr w:type="spellEnd"/>
      <w:r>
        <w:rPr>
          <w:rFonts w:ascii="Calibri" w:hAnsi="Calibri" w:cs="Calibri"/>
        </w:rPr>
        <w:t xml:space="preserve"> rats of body weight 150-175 g were used. To infect these,</w:t>
      </w:r>
      <w:r w:rsidRPr="00193FA3">
        <w:t xml:space="preserve"> 5-8 droplets of tail blood (30-40</w:t>
      </w:r>
      <w:r>
        <w:t xml:space="preserve"> </w:t>
      </w:r>
      <w:r w:rsidRPr="00193FA3">
        <w:t xml:space="preserve">µl) were collected from an infected animal with a </w:t>
      </w:r>
      <w:proofErr w:type="spellStart"/>
      <w:r w:rsidRPr="00193FA3">
        <w:t>parasitemia</w:t>
      </w:r>
      <w:proofErr w:type="spellEnd"/>
      <w:r w:rsidRPr="00193FA3">
        <w:t xml:space="preserve"> of 5-15% in 1ml PBS and the 1ml suspension was injected </w:t>
      </w:r>
      <w:proofErr w:type="spellStart"/>
      <w:r w:rsidRPr="00193FA3">
        <w:t>intraperitoneally</w:t>
      </w:r>
      <w:proofErr w:type="spellEnd"/>
      <w:r w:rsidRPr="00193FA3">
        <w:t xml:space="preserve">. On day 4 or 5 after injection the </w:t>
      </w:r>
      <w:proofErr w:type="spellStart"/>
      <w:r w:rsidRPr="00193FA3">
        <w:t>parasitemia</w:t>
      </w:r>
      <w:proofErr w:type="spellEnd"/>
      <w:r w:rsidRPr="00193FA3">
        <w:t xml:space="preserve"> ranged between 0.5-</w:t>
      </w:r>
      <w:proofErr w:type="gramStart"/>
      <w:r w:rsidRPr="00193FA3">
        <w:t>3</w:t>
      </w:r>
      <w:r>
        <w:t>%</w:t>
      </w:r>
      <w:proofErr w:type="gramEnd"/>
      <w:r w:rsidRPr="00193FA3">
        <w:t>.</w:t>
      </w:r>
    </w:p>
    <w:p w:rsidR="006C493B" w:rsidRDefault="006C493B" w:rsidP="006C493B">
      <w:pPr>
        <w:pStyle w:val="Heading2"/>
        <w:rPr>
          <w:i/>
        </w:rPr>
      </w:pPr>
      <w:r>
        <w:t xml:space="preserve">Asexual cultures of </w:t>
      </w:r>
      <w:r>
        <w:rPr>
          <w:i/>
        </w:rPr>
        <w:t>P. berghei</w:t>
      </w:r>
    </w:p>
    <w:p w:rsidR="006C493B" w:rsidRPr="00F11D15" w:rsidRDefault="006C493B" w:rsidP="006C493B">
      <w:pPr>
        <w:spacing w:line="360" w:lineRule="auto"/>
        <w:jc w:val="both"/>
      </w:pPr>
      <w:r>
        <w:rPr>
          <w:i/>
        </w:rPr>
        <w:t>P. berghei</w:t>
      </w:r>
      <w:r>
        <w:t xml:space="preserve"> cultures were maintained for one cycle using standard methods. RPMI1640 (containing 5 g/L of  </w:t>
      </w:r>
      <w:proofErr w:type="spellStart"/>
      <w:r>
        <w:t>Albumax</w:t>
      </w:r>
      <w:proofErr w:type="spellEnd"/>
      <w:r>
        <w:t xml:space="preserve"> II ®) were used as the growing medium and flasks were </w:t>
      </w:r>
      <w:r w:rsidRPr="00265E88">
        <w:t>gassed for 30 seconds with a gas mix c</w:t>
      </w:r>
      <w:r>
        <w:t>ontaining 5% CO</w:t>
      </w:r>
      <w:r w:rsidRPr="00877F35">
        <w:rPr>
          <w:vertAlign w:val="subscript"/>
        </w:rPr>
        <w:t>2</w:t>
      </w:r>
      <w:r>
        <w:t>, 5% O</w:t>
      </w:r>
      <w:r w:rsidRPr="00877F35">
        <w:rPr>
          <w:vertAlign w:val="subscript"/>
        </w:rPr>
        <w:t>2</w:t>
      </w:r>
      <w:r>
        <w:t>, 90% N</w:t>
      </w:r>
      <w:r w:rsidRPr="00877F35">
        <w:rPr>
          <w:vertAlign w:val="subscript"/>
        </w:rPr>
        <w:t>2</w:t>
      </w:r>
      <w:r w:rsidRPr="00265E88">
        <w:t xml:space="preserve"> </w:t>
      </w:r>
      <w:r>
        <w:t xml:space="preserve">and </w:t>
      </w:r>
      <w:r w:rsidRPr="00265E88">
        <w:t>incubated overnight at 37˚C on a shaker at a minimal speed just to keep the cells in suspension.</w:t>
      </w:r>
      <w:r>
        <w:t xml:space="preserve"> Maturation of </w:t>
      </w:r>
      <w:proofErr w:type="spellStart"/>
      <w:r>
        <w:t>schizonts</w:t>
      </w:r>
      <w:proofErr w:type="spellEnd"/>
      <w:r>
        <w:t xml:space="preserve"> and number of merozoites per </w:t>
      </w:r>
      <w:proofErr w:type="spellStart"/>
      <w:r>
        <w:t>schizonts</w:t>
      </w:r>
      <w:proofErr w:type="spellEnd"/>
      <w:r>
        <w:t xml:space="preserve"> were analysed in Giemsa stained smears made from </w:t>
      </w:r>
      <w:r w:rsidRPr="00AE78F4">
        <w:rPr>
          <w:i/>
        </w:rPr>
        <w:t>in vitro</w:t>
      </w:r>
      <w:r>
        <w:t xml:space="preserve"> cultures.</w:t>
      </w:r>
    </w:p>
    <w:p w:rsidR="006C493B" w:rsidRDefault="006C493B" w:rsidP="006C493B">
      <w:pPr>
        <w:pStyle w:val="Heading2"/>
      </w:pPr>
      <w:r>
        <w:t>Generation of knockout parasites and cloning</w:t>
      </w:r>
    </w:p>
    <w:p w:rsidR="006C493B" w:rsidRPr="00265E88" w:rsidRDefault="006C493B" w:rsidP="006C493B">
      <w:pPr>
        <w:spacing w:line="360" w:lineRule="auto"/>
        <w:jc w:val="both"/>
      </w:pPr>
      <w:r>
        <w:rPr>
          <w:i/>
        </w:rPr>
        <w:t>P. berghei</w:t>
      </w:r>
      <w:r>
        <w:t xml:space="preserve"> </w:t>
      </w:r>
      <w:proofErr w:type="spellStart"/>
      <w:r>
        <w:t>schizonts</w:t>
      </w:r>
      <w:proofErr w:type="spellEnd"/>
      <w:r>
        <w:t xml:space="preserve"> (from line </w:t>
      </w:r>
      <w:r w:rsidRPr="00CA14F0">
        <w:t xml:space="preserve">RMgm-7 </w:t>
      </w:r>
      <w:r>
        <w:t xml:space="preserve">which </w:t>
      </w:r>
      <w:r w:rsidRPr="00CA14F0">
        <w:t xml:space="preserve">expresses GFP constitutively under </w:t>
      </w:r>
      <w:r w:rsidRPr="00877F35">
        <w:rPr>
          <w:i/>
        </w:rPr>
        <w:t>eef1a</w:t>
      </w:r>
      <w:r w:rsidRPr="00CA14F0">
        <w:t xml:space="preserve"> promoter</w:t>
      </w:r>
      <w:r>
        <w:t xml:space="preserve"> and from line </w:t>
      </w:r>
      <w:r w:rsidRPr="00CA14F0">
        <w:t xml:space="preserve">RMgm-164 </w:t>
      </w:r>
      <w:r>
        <w:t xml:space="preserve">which </w:t>
      </w:r>
      <w:r w:rsidRPr="00CA14F0">
        <w:t>expresses GFP in male gametocytes and RFP in female gametocytes</w:t>
      </w:r>
      <w:r>
        <w:t xml:space="preserve">) </w:t>
      </w:r>
      <w:r>
        <w:lastRenderedPageBreak/>
        <w:t xml:space="preserve">were transfected with linear DNA constructs containing the </w:t>
      </w:r>
      <w:proofErr w:type="spellStart"/>
      <w:r>
        <w:t>yfcu-hdhfr</w:t>
      </w:r>
      <w:proofErr w:type="spellEnd"/>
      <w:r>
        <w:t xml:space="preserve"> selectable marker flanked by homology arms (generated using primers in table S2) corresponding to 5’UTR and 3’UTR of the </w:t>
      </w:r>
      <w:proofErr w:type="spellStart"/>
      <w:r>
        <w:t>orf</w:t>
      </w:r>
      <w:proofErr w:type="spellEnd"/>
      <w:r>
        <w:t xml:space="preserve"> of the gene of interest respectively, injected intravenously in female </w:t>
      </w:r>
      <w:proofErr w:type="spellStart"/>
      <w:r>
        <w:t>Wistar</w:t>
      </w:r>
      <w:proofErr w:type="spellEnd"/>
      <w:r>
        <w:t xml:space="preserve"> rats and TO mice and selected by </w:t>
      </w:r>
      <w:proofErr w:type="spellStart"/>
      <w:r>
        <w:t>pyrimethamine</w:t>
      </w:r>
      <w:proofErr w:type="spellEnd"/>
      <w:r>
        <w:t xml:space="preserve"> in drinking water as described in </w:t>
      </w:r>
      <w:r>
        <w:fldChar w:fldCharType="begin"/>
      </w:r>
      <w:r w:rsidR="00885CCE">
        <w:instrText xml:space="preserve"> ADDIN EN.CITE &lt;EndNote&gt;&lt;Cite&gt;&lt;Author&gt;Janse&lt;/Author&gt;&lt;Year&gt;2006&lt;/Year&gt;&lt;RecNum&gt;137&lt;/RecNum&gt;&lt;DisplayText&gt;[9]&lt;/DisplayText&gt;&lt;record&gt;&lt;rec-number&gt;137&lt;/rec-number&gt;&lt;foreign-keys&gt;&lt;key app="EN" db-id="x20da0v97rs9wbe2r5bvpsf72dxeawdaefx2"&gt;137&lt;/key&gt;&lt;key app="ENWeb" db-id="To7l@grtqgYAAESTfnY"&gt;43&lt;/key&gt;&lt;/foreign-keys&gt;&lt;ref-type name="Journal Article"&gt;17&lt;/ref-type&gt;&lt;contributors&gt;&lt;authors&gt;&lt;author&gt;Janse, C. J.&lt;/author&gt;&lt;author&gt;Ramesar, J.&lt;/author&gt;&lt;author&gt;Waters, A. P.&lt;/author&gt;&lt;/authors&gt;&lt;/contributors&gt;&lt;auth-address&gt;Leiden University Medical Center, P.O. Box 9600, 2300 RC Leiden, The Netherlands. c.j.janse@lumc.nl&lt;/auth-address&gt;&lt;titles&gt;&lt;title&gt;High-efficiency transfection and drug selection of genetically transformed blood stages of the rodent malaria parasite Plasmodium berghei&lt;/title&gt;&lt;secondary-title&gt;Nat Protoc&lt;/secondary-title&gt;&lt;/titles&gt;&lt;periodical&gt;&lt;full-title&gt;Nat Protoc&lt;/full-title&gt;&lt;/periodical&gt;&lt;pages&gt;346-56&lt;/pages&gt;&lt;volume&gt;1&lt;/volume&gt;&lt;number&gt;1&lt;/number&gt;&lt;keywords&gt;&lt;keyword&gt;Animals&lt;/keyword&gt;&lt;keyword&gt;Antimalarials/*pharmacology&lt;/keyword&gt;&lt;keyword&gt;Culture Techniques&lt;/keyword&gt;&lt;keyword&gt;Drug Resistance&lt;/keyword&gt;&lt;keyword&gt;Genetic Markers&lt;/keyword&gt;&lt;keyword&gt;Humans&lt;/keyword&gt;&lt;keyword&gt;Mice&lt;/keyword&gt;&lt;keyword&gt;Mutation&lt;/keyword&gt;&lt;keyword&gt;Plasmodium berghei/drug effects/*genetics/growth &amp;amp; development&lt;/keyword&gt;&lt;keyword&gt;Pyrimethamine/pharmacology&lt;/keyword&gt;&lt;keyword&gt;Tetrahydrofolate Dehydrogenase/genetics&lt;/keyword&gt;&lt;keyword&gt;Transfection/*methods&lt;/keyword&gt;&lt;keyword&gt;Transformation, Genetic&lt;/keyword&gt;&lt;keyword&gt;Triazines/pharmacology&lt;/keyword&gt;&lt;/keywords&gt;&lt;dates&gt;&lt;year&gt;2006&lt;/year&gt;&lt;/dates&gt;&lt;accession-num&gt;17406255&lt;/accession-num&gt;&lt;urls&gt;&lt;related-urls&gt;&lt;url&gt;http://www.ncbi.nlm.nih.gov/entrez/query.fcgi?cmd=Retrieve&amp;amp;db=PubMed&amp;amp;dopt=Citation&amp;amp;list_uids=17406255 &lt;/url&gt;&lt;/related-urls&gt;&lt;/urls&gt;&lt;/record&gt;&lt;/Cite&gt;&lt;/EndNote&gt;</w:instrText>
      </w:r>
      <w:r>
        <w:fldChar w:fldCharType="separate"/>
      </w:r>
      <w:r w:rsidR="00885CCE">
        <w:rPr>
          <w:noProof/>
        </w:rPr>
        <w:t>[</w:t>
      </w:r>
      <w:hyperlink w:anchor="_ENREF_9" w:tooltip="Janse, 2006 #137" w:history="1">
        <w:r w:rsidR="00720EC5">
          <w:rPr>
            <w:noProof/>
          </w:rPr>
          <w:t>9</w:t>
        </w:r>
      </w:hyperlink>
      <w:r w:rsidR="00885CCE">
        <w:rPr>
          <w:noProof/>
        </w:rPr>
        <w:t>]</w:t>
      </w:r>
      <w:r>
        <w:fldChar w:fldCharType="end"/>
      </w:r>
      <w:r>
        <w:t xml:space="preserve">. Resulting </w:t>
      </w:r>
      <w:proofErr w:type="spellStart"/>
      <w:r>
        <w:t>transfectants</w:t>
      </w:r>
      <w:proofErr w:type="spellEnd"/>
      <w:r>
        <w:t xml:space="preserve"> were analysed by PCR for 5’ and 3’ integration (using primers in table S2)</w:t>
      </w:r>
      <w:r w:rsidRPr="003E2FBD">
        <w:t xml:space="preserve"> </w:t>
      </w:r>
      <w:r>
        <w:t>, cloned by limiting dilution and the absence of open reading frame in the mutants confirmed by PCR. For further phenotypic analysis, due to reasons of cost effectiveness and ease of handling, all mutants generated in TO mice were used and experiments were done by obtaining parasites grown in TO mice.</w:t>
      </w:r>
    </w:p>
    <w:p w:rsidR="006C493B" w:rsidRDefault="006C493B" w:rsidP="006C493B">
      <w:pPr>
        <w:pStyle w:val="Heading2"/>
      </w:pPr>
      <w:r>
        <w:t xml:space="preserve">Asexual growth competition assay </w:t>
      </w:r>
    </w:p>
    <w:p w:rsidR="006C493B" w:rsidRDefault="006C493B" w:rsidP="006C493B">
      <w:pPr>
        <w:spacing w:line="360" w:lineRule="auto"/>
        <w:jc w:val="both"/>
      </w:pPr>
      <w:r>
        <w:t>Equal numbers of mutant parasites (10</w:t>
      </w:r>
      <w:r w:rsidRPr="00CA14F0">
        <w:rPr>
          <w:vertAlign w:val="superscript"/>
        </w:rPr>
        <w:t>6</w:t>
      </w:r>
      <w:r>
        <w:rPr>
          <w:vertAlign w:val="superscript"/>
        </w:rPr>
        <w:t xml:space="preserve"> </w:t>
      </w:r>
      <w:r w:rsidRPr="00CA14F0">
        <w:t>cells</w:t>
      </w:r>
      <w:r>
        <w:t xml:space="preserve">) made in RMgm-7 background expressing GFP constitutively under </w:t>
      </w:r>
      <w:r w:rsidRPr="00877F35">
        <w:rPr>
          <w:i/>
        </w:rPr>
        <w:t>eef1a</w:t>
      </w:r>
      <w:r>
        <w:t xml:space="preserve"> promoter were mixed with </w:t>
      </w:r>
      <w:proofErr w:type="spellStart"/>
      <w:r>
        <w:t>wt</w:t>
      </w:r>
      <w:proofErr w:type="spellEnd"/>
      <w:r>
        <w:t xml:space="preserve"> parasites (10</w:t>
      </w:r>
      <w:r w:rsidRPr="00CA14F0">
        <w:rPr>
          <w:vertAlign w:val="superscript"/>
        </w:rPr>
        <w:t>6</w:t>
      </w:r>
      <w:r>
        <w:rPr>
          <w:vertAlign w:val="superscript"/>
        </w:rPr>
        <w:t xml:space="preserve"> </w:t>
      </w:r>
      <w:r w:rsidRPr="00CA14F0">
        <w:t>cells</w:t>
      </w:r>
      <w:r>
        <w:t>) (</w:t>
      </w:r>
      <w:proofErr w:type="spellStart"/>
      <w:r>
        <w:t>RMgm</w:t>
      </w:r>
      <w:proofErr w:type="spellEnd"/>
      <w:r>
        <w:t>- 86) expressing RFP under the same promoter and the mixture was injected into a mouse. The population of infected erythrocytes (</w:t>
      </w:r>
      <w:proofErr w:type="spellStart"/>
      <w:r>
        <w:t>iRBCs</w:t>
      </w:r>
      <w:proofErr w:type="spellEnd"/>
      <w:r>
        <w:t xml:space="preserve">) was monitored by Hoechst staining and the proportion of </w:t>
      </w:r>
      <w:proofErr w:type="spellStart"/>
      <w:r>
        <w:t>iRBCs</w:t>
      </w:r>
      <w:proofErr w:type="spellEnd"/>
      <w:r>
        <w:t xml:space="preserve"> expressing GFP and RFP was recorded by FACS analysis over the course of two weeks. Infected blood from first mouse was sequentially passage into two or three mice to avoid multiple infections over this period. </w:t>
      </w:r>
    </w:p>
    <w:p w:rsidR="006C493B" w:rsidRPr="00485805" w:rsidRDefault="006C493B" w:rsidP="006C493B">
      <w:pPr>
        <w:pStyle w:val="Heading2"/>
      </w:pPr>
      <w:r w:rsidRPr="00485805">
        <w:t>Lethality experiments in C57/B6 mice</w:t>
      </w:r>
    </w:p>
    <w:p w:rsidR="006C493B" w:rsidRPr="00AE4FC6" w:rsidRDefault="006C493B" w:rsidP="006C493B">
      <w:pPr>
        <w:spacing w:line="360" w:lineRule="auto"/>
        <w:jc w:val="both"/>
      </w:pPr>
      <w:proofErr w:type="spellStart"/>
      <w:proofErr w:type="gramStart"/>
      <w:r>
        <w:t>iRBCs</w:t>
      </w:r>
      <w:proofErr w:type="spellEnd"/>
      <w:proofErr w:type="gramEnd"/>
      <w:r>
        <w:t xml:space="preserve"> (10</w:t>
      </w:r>
      <w:r w:rsidRPr="00AE4FC6">
        <w:rPr>
          <w:vertAlign w:val="superscript"/>
        </w:rPr>
        <w:t>4</w:t>
      </w:r>
      <w:r>
        <w:t>) were injected intra-</w:t>
      </w:r>
      <w:proofErr w:type="spellStart"/>
      <w:r>
        <w:t>peritoneally</w:t>
      </w:r>
      <w:proofErr w:type="spellEnd"/>
      <w:r>
        <w:t xml:space="preserve"> into </w:t>
      </w:r>
      <w:r>
        <w:rPr>
          <w:rFonts w:ascii="Calibri" w:hAnsi="Calibri" w:cs="Calibri"/>
        </w:rPr>
        <w:t xml:space="preserve">female 8-10 weeks old </w:t>
      </w:r>
      <w:r>
        <w:t xml:space="preserve">C57/B6 mice (n=5 per line) and </w:t>
      </w:r>
      <w:proofErr w:type="spellStart"/>
      <w:r>
        <w:t>parasitemia</w:t>
      </w:r>
      <w:proofErr w:type="spellEnd"/>
      <w:r>
        <w:t xml:space="preserve">, disease pathology and mortality was monitored over 21 days. </w:t>
      </w:r>
    </w:p>
    <w:p w:rsidR="006C493B" w:rsidRDefault="006C493B" w:rsidP="006C493B">
      <w:pPr>
        <w:pStyle w:val="Heading2"/>
      </w:pPr>
      <w:r>
        <w:t>Gametocyte conversion monitoring by FACS during blood stage growth</w:t>
      </w:r>
    </w:p>
    <w:p w:rsidR="006C493B" w:rsidRPr="00AE4FC6" w:rsidRDefault="006C493B" w:rsidP="006C493B">
      <w:pPr>
        <w:spacing w:line="360" w:lineRule="auto"/>
        <w:jc w:val="both"/>
      </w:pPr>
      <w:r>
        <w:t xml:space="preserve">Mutants made in the </w:t>
      </w:r>
      <w:r w:rsidRPr="00CA14F0">
        <w:t xml:space="preserve">RMgm-164 </w:t>
      </w:r>
      <w:r>
        <w:t xml:space="preserve">background which </w:t>
      </w:r>
      <w:r w:rsidRPr="00CA14F0">
        <w:t>expresses GFP in male gametocytes and RFP in female gametocytes</w:t>
      </w:r>
      <w:r>
        <w:t xml:space="preserve"> along with </w:t>
      </w:r>
      <w:proofErr w:type="spellStart"/>
      <w:r>
        <w:t>wt</w:t>
      </w:r>
      <w:proofErr w:type="spellEnd"/>
      <w:r>
        <w:t xml:space="preserve"> were grown in mice and peripheral blood was monitored by FACS analysis by checking for infected erythrocytes (</w:t>
      </w:r>
      <w:proofErr w:type="spellStart"/>
      <w:r>
        <w:t>iRBCs</w:t>
      </w:r>
      <w:proofErr w:type="spellEnd"/>
      <w:r>
        <w:t xml:space="preserve">) by Hoechst staining and the proportion of </w:t>
      </w:r>
      <w:proofErr w:type="spellStart"/>
      <w:r>
        <w:t>iRBCs</w:t>
      </w:r>
      <w:proofErr w:type="spellEnd"/>
      <w:r>
        <w:t xml:space="preserve"> expressing GFP and RFP, indicative of the presence of male and female gametocytes. </w:t>
      </w:r>
    </w:p>
    <w:p w:rsidR="006C493B" w:rsidRDefault="006C493B" w:rsidP="006C493B">
      <w:pPr>
        <w:pStyle w:val="Heading2"/>
      </w:pPr>
      <w:proofErr w:type="spellStart"/>
      <w:r>
        <w:t>Exflagellation</w:t>
      </w:r>
      <w:proofErr w:type="spellEnd"/>
      <w:r>
        <w:t xml:space="preserve"> assay and DNA quantification by FACS</w:t>
      </w:r>
    </w:p>
    <w:p w:rsidR="006C493B" w:rsidRPr="00AE4FC6" w:rsidRDefault="006C493B" w:rsidP="006C493B">
      <w:pPr>
        <w:spacing w:line="360" w:lineRule="auto"/>
        <w:jc w:val="both"/>
      </w:pPr>
      <w:r>
        <w:t xml:space="preserve">During gametogenesis, male gametocytes undergo rapid </w:t>
      </w:r>
      <w:proofErr w:type="spellStart"/>
      <w:r>
        <w:t>endomitosis</w:t>
      </w:r>
      <w:proofErr w:type="spellEnd"/>
      <w:r>
        <w:t xml:space="preserve"> and DNA content is increased from 1n to 8n within 8 </w:t>
      </w:r>
      <w:proofErr w:type="spellStart"/>
      <w:r>
        <w:t>min</w:t>
      </w:r>
      <w:r w:rsidR="00B236EF">
        <w:t>s</w:t>
      </w:r>
      <w:proofErr w:type="spellEnd"/>
      <w:r>
        <w:t xml:space="preserve"> after activation and adherent clumps of erythrocytes are formed around the activating gametocytes called </w:t>
      </w:r>
      <w:proofErr w:type="spellStart"/>
      <w:r>
        <w:t>exflagellation</w:t>
      </w:r>
      <w:proofErr w:type="spellEnd"/>
      <w:r>
        <w:t xml:space="preserve"> centres which were counted on haemocytometer.  DNA staining in </w:t>
      </w:r>
      <w:proofErr w:type="spellStart"/>
      <w:r>
        <w:t>exflagellating</w:t>
      </w:r>
      <w:proofErr w:type="spellEnd"/>
      <w:r>
        <w:t xml:space="preserve"> gametocytes was observed by fixing MACS-column purified activating gametocytes </w:t>
      </w:r>
      <w:r w:rsidR="002E6B31">
        <w:t xml:space="preserve">(devoid of asexual stages and leucocytes as infected mice were treated with 25mg/ml sulfadiazine in drinking water for 48 hours before harvesting and the blood suspension was passed through a pre-washed </w:t>
      </w:r>
      <w:proofErr w:type="spellStart"/>
      <w:r w:rsidR="002E6B31">
        <w:t>Plasmodipur</w:t>
      </w:r>
      <w:proofErr w:type="spellEnd"/>
      <w:r w:rsidR="002E6B31">
        <w:t xml:space="preserve"> filter) </w:t>
      </w:r>
      <w:r>
        <w:t xml:space="preserve">using 0.25% </w:t>
      </w:r>
      <w:proofErr w:type="spellStart"/>
      <w:r>
        <w:t>glutaraldehyde</w:t>
      </w:r>
      <w:proofErr w:type="spellEnd"/>
      <w:r>
        <w:t xml:space="preserve"> at 4 </w:t>
      </w:r>
      <w:proofErr w:type="spellStart"/>
      <w:r>
        <w:t>min</w:t>
      </w:r>
      <w:r w:rsidR="00507B40">
        <w:t>s</w:t>
      </w:r>
      <w:proofErr w:type="spellEnd"/>
      <w:r>
        <w:t xml:space="preserve"> intervals, staining with 10 </w:t>
      </w:r>
      <w:r>
        <w:rPr>
          <w:rFonts w:cstheme="minorHAnsi"/>
        </w:rPr>
        <w:t>µ</w:t>
      </w:r>
      <w:r w:rsidRPr="00837B92">
        <w:t>M</w:t>
      </w:r>
      <w:r w:rsidRPr="00837B92" w:rsidDel="00837B92">
        <w:t xml:space="preserve"> </w:t>
      </w:r>
      <w:r w:rsidRPr="00837B92">
        <w:t>Hoechst</w:t>
      </w:r>
      <w:r>
        <w:t xml:space="preserve"> </w:t>
      </w:r>
      <w:r w:rsidRPr="00837B92">
        <w:t>33258</w:t>
      </w:r>
      <w:r>
        <w:t xml:space="preserve"> dye</w:t>
      </w:r>
      <w:r w:rsidRPr="00837B92">
        <w:t xml:space="preserve"> in PBS for 1 h at 37°C</w:t>
      </w:r>
      <w:r>
        <w:t xml:space="preserve"> and doing FACS analysis on a </w:t>
      </w:r>
      <w:proofErr w:type="spellStart"/>
      <w:r w:rsidRPr="00837B92">
        <w:t>CyAn</w:t>
      </w:r>
      <w:proofErr w:type="spellEnd"/>
      <w:r w:rsidRPr="00837B92">
        <w:t xml:space="preserve"> ADP </w:t>
      </w:r>
      <w:r w:rsidRPr="00837B92">
        <w:lastRenderedPageBreak/>
        <w:t>Analyser</w:t>
      </w:r>
      <w:r>
        <w:t xml:space="preserve">. </w:t>
      </w:r>
      <w:r w:rsidRPr="00485805">
        <w:t>UV excitation of Hoechst</w:t>
      </w:r>
      <w:r>
        <w:t xml:space="preserve"> </w:t>
      </w:r>
      <w:r w:rsidRPr="00485805">
        <w:t>33258 dye was</w:t>
      </w:r>
      <w:r>
        <w:t xml:space="preserve"> performed with a violet laser (405 nm) and the gametocyte population was selected by gating on forward/side light scatter. The fluorescence intensity of a total of 100,000 cells was measured for each sample. The mean fluorescence intensity of the activating gametocyte is proportional to the mean DNA content of the parasites and activating male gametocytes and female gametocytes were gated based on DNA content at different time points based on the </w:t>
      </w:r>
      <w:proofErr w:type="spellStart"/>
      <w:r>
        <w:t>wt</w:t>
      </w:r>
      <w:proofErr w:type="spellEnd"/>
      <w:r>
        <w:t xml:space="preserve"> control. All data was plotted normalised to the controls. </w:t>
      </w:r>
    </w:p>
    <w:p w:rsidR="006C493B" w:rsidRPr="00C50380" w:rsidRDefault="006C493B" w:rsidP="006C493B">
      <w:pPr>
        <w:pStyle w:val="Heading2"/>
      </w:pPr>
      <w:r>
        <w:t xml:space="preserve">Ookinete cultures of </w:t>
      </w:r>
      <w:r>
        <w:rPr>
          <w:i/>
        </w:rPr>
        <w:t>P. berghei</w:t>
      </w:r>
      <w:r>
        <w:t xml:space="preserve"> and conversions</w:t>
      </w:r>
    </w:p>
    <w:p w:rsidR="006C493B" w:rsidRDefault="006C493B" w:rsidP="006C493B">
      <w:pPr>
        <w:spacing w:line="360" w:lineRule="auto"/>
        <w:jc w:val="both"/>
      </w:pPr>
      <w:r>
        <w:t>Mice infected with</w:t>
      </w:r>
      <w:r w:rsidRPr="00C50380">
        <w:rPr>
          <w:i/>
        </w:rPr>
        <w:t xml:space="preserve"> </w:t>
      </w:r>
      <w:r>
        <w:rPr>
          <w:i/>
        </w:rPr>
        <w:t xml:space="preserve">P. berghei </w:t>
      </w:r>
      <w:r>
        <w:t xml:space="preserve">were given sulfadiazine in drinking water which killed all asexual stage parasites in 48 hours and circulating gametocytes remain in blood. Mice were bled and infected blood was collected in RPMI1640 containing 5 g/L </w:t>
      </w:r>
      <w:proofErr w:type="spellStart"/>
      <w:r>
        <w:t>Albumax</w:t>
      </w:r>
      <w:proofErr w:type="spellEnd"/>
      <w:r>
        <w:t xml:space="preserve"> II® and 100 </w:t>
      </w:r>
      <w:r>
        <w:rPr>
          <w:rFonts w:cstheme="minorHAnsi"/>
        </w:rPr>
        <w:t>µ</w:t>
      </w:r>
      <w:r>
        <w:t xml:space="preserve">M </w:t>
      </w:r>
      <w:proofErr w:type="spellStart"/>
      <w:r>
        <w:t>xanthurenic</w:t>
      </w:r>
      <w:proofErr w:type="spellEnd"/>
      <w:r>
        <w:t xml:space="preserve"> acid to activate gametocytes. Cultures were incubated at 21</w:t>
      </w:r>
      <w:r>
        <w:rPr>
          <w:rFonts w:cstheme="minorHAnsi"/>
        </w:rPr>
        <w:t>°</w:t>
      </w:r>
      <w:r>
        <w:t xml:space="preserve">C for 21 hours and </w:t>
      </w:r>
      <w:proofErr w:type="spellStart"/>
      <w:r>
        <w:t>giemsa</w:t>
      </w:r>
      <w:proofErr w:type="spellEnd"/>
      <w:r>
        <w:t xml:space="preserve"> smears were made for counting mature </w:t>
      </w:r>
      <w:proofErr w:type="spellStart"/>
      <w:r>
        <w:t>ookinetes</w:t>
      </w:r>
      <w:proofErr w:type="spellEnd"/>
      <w:r>
        <w:t xml:space="preserve"> and female gametes whose cumulative ratio to female gametes only gave the ookinete conversion rate. </w:t>
      </w:r>
    </w:p>
    <w:p w:rsidR="006C493B" w:rsidRDefault="006C493B" w:rsidP="006C493B">
      <w:pPr>
        <w:pStyle w:val="Heading2"/>
      </w:pPr>
      <w:proofErr w:type="gramStart"/>
      <w:r w:rsidRPr="00AE78F4">
        <w:rPr>
          <w:rStyle w:val="Heading3Char"/>
          <w:b/>
          <w:bCs/>
          <w:i/>
        </w:rPr>
        <w:t>in</w:t>
      </w:r>
      <w:proofErr w:type="gramEnd"/>
      <w:r w:rsidRPr="00AE78F4">
        <w:rPr>
          <w:rStyle w:val="Heading3Char"/>
          <w:b/>
          <w:bCs/>
          <w:i/>
        </w:rPr>
        <w:t xml:space="preserve"> vitro</w:t>
      </w:r>
      <w:r w:rsidRPr="00C65789">
        <w:t xml:space="preserve"> sexual </w:t>
      </w:r>
      <w:r w:rsidRPr="00837B92">
        <w:t>crosses</w:t>
      </w:r>
    </w:p>
    <w:p w:rsidR="006C493B" w:rsidRPr="00F67F5F" w:rsidRDefault="006C493B" w:rsidP="006C493B">
      <w:pPr>
        <w:spacing w:line="360" w:lineRule="auto"/>
        <w:jc w:val="both"/>
      </w:pPr>
      <w:r>
        <w:t xml:space="preserve">Equal numbers of gametocytes from two </w:t>
      </w:r>
      <w:r>
        <w:rPr>
          <w:i/>
        </w:rPr>
        <w:t>P. berghei</w:t>
      </w:r>
      <w:r>
        <w:t xml:space="preserve"> lines obtained from infected TO mice treated with sulfadiazine in drinking water were taken and mixed in activation media. The suspension was then incubated at 21</w:t>
      </w:r>
      <w:r>
        <w:rPr>
          <w:rFonts w:cstheme="minorHAnsi"/>
        </w:rPr>
        <w:t>°</w:t>
      </w:r>
      <w:r>
        <w:t xml:space="preserve">C for 21 hours and Giemsa smears were made for counting mature </w:t>
      </w:r>
      <w:proofErr w:type="spellStart"/>
      <w:r>
        <w:t>ookinetes</w:t>
      </w:r>
      <w:proofErr w:type="spellEnd"/>
      <w:r>
        <w:t xml:space="preserve"> and female gametes</w:t>
      </w:r>
    </w:p>
    <w:p w:rsidR="006C493B" w:rsidRDefault="006C493B" w:rsidP="006C493B">
      <w:pPr>
        <w:pStyle w:val="Heading2"/>
      </w:pPr>
      <w:r>
        <w:t>Mosquito transmission experiments</w:t>
      </w:r>
    </w:p>
    <w:p w:rsidR="006C493B" w:rsidRDefault="006C493B" w:rsidP="006C493B">
      <w:pPr>
        <w:spacing w:line="360" w:lineRule="auto"/>
        <w:jc w:val="both"/>
      </w:pPr>
      <w:r>
        <w:rPr>
          <w:i/>
        </w:rPr>
        <w:t>P. berghei</w:t>
      </w:r>
      <w:r>
        <w:t xml:space="preserve"> infected mice with a </w:t>
      </w:r>
      <w:proofErr w:type="spellStart"/>
      <w:r>
        <w:t>parasitemia</w:t>
      </w:r>
      <w:proofErr w:type="spellEnd"/>
      <w:r>
        <w:t xml:space="preserve"> of 5-10% were used to blood feed a cage of 250 mosquitoes for 10 </w:t>
      </w:r>
      <w:proofErr w:type="spellStart"/>
      <w:r>
        <w:t>min</w:t>
      </w:r>
      <w:r w:rsidR="00B236EF">
        <w:t>s</w:t>
      </w:r>
      <w:proofErr w:type="spellEnd"/>
      <w:r>
        <w:t xml:space="preserve">. Mature oocysts were counted in mosquito </w:t>
      </w:r>
      <w:proofErr w:type="spellStart"/>
      <w:r>
        <w:t>midguts</w:t>
      </w:r>
      <w:proofErr w:type="spellEnd"/>
      <w:r>
        <w:t xml:space="preserve"> between days 12-14 using a </w:t>
      </w:r>
      <w:r w:rsidRPr="00F67F5F">
        <w:t>Leica M205 FA Fluorescence Stereomicroscope</w:t>
      </w:r>
      <w:r>
        <w:t xml:space="preserve">. Salivary gland </w:t>
      </w:r>
      <w:proofErr w:type="spellStart"/>
      <w:r>
        <w:t>sporozoites</w:t>
      </w:r>
      <w:proofErr w:type="spellEnd"/>
      <w:r>
        <w:t xml:space="preserve"> were checked between days 21-25. Infected mosquitoes were allowed to feed on naïve mice for 10 </w:t>
      </w:r>
      <w:proofErr w:type="spellStart"/>
      <w:r>
        <w:t>min</w:t>
      </w:r>
      <w:r w:rsidR="00B236EF">
        <w:t>s</w:t>
      </w:r>
      <w:proofErr w:type="spellEnd"/>
      <w:r>
        <w:t xml:space="preserve"> between days 21-25 and these mice were observed for parasites by making </w:t>
      </w:r>
      <w:proofErr w:type="spellStart"/>
      <w:r>
        <w:t>giemsa</w:t>
      </w:r>
      <w:proofErr w:type="spellEnd"/>
      <w:r>
        <w:t xml:space="preserve"> stained blood smears between days 3-14 to check for successful transmission. </w:t>
      </w:r>
    </w:p>
    <w:p w:rsidR="006C493B" w:rsidRDefault="006C493B" w:rsidP="006C493B">
      <w:pPr>
        <w:pStyle w:val="Heading2"/>
        <w:rPr>
          <w:i/>
          <w:lang w:val="en-US" w:eastAsia="ja-JP"/>
        </w:rPr>
      </w:pPr>
      <w:bookmarkStart w:id="0" w:name="_Ref394252290"/>
      <w:bookmarkStart w:id="1" w:name="_Toc394393313"/>
      <w:r>
        <w:rPr>
          <w:lang w:val="en-US" w:eastAsia="ja-JP"/>
        </w:rPr>
        <w:t>Determination of IC</w:t>
      </w:r>
      <w:r w:rsidRPr="00581207">
        <w:rPr>
          <w:vertAlign w:val="subscript"/>
          <w:lang w:val="en-US" w:eastAsia="ja-JP"/>
        </w:rPr>
        <w:t>50</w:t>
      </w:r>
      <w:r>
        <w:rPr>
          <w:lang w:val="en-US" w:eastAsia="ja-JP"/>
        </w:rPr>
        <w:t xml:space="preserve"> value of </w:t>
      </w:r>
      <w:r w:rsidRPr="0072268B">
        <w:rPr>
          <w:i/>
          <w:lang w:val="en-US" w:eastAsia="ja-JP"/>
        </w:rPr>
        <w:t>P. berghei</w:t>
      </w:r>
      <w:r>
        <w:rPr>
          <w:lang w:val="en-US" w:eastAsia="ja-JP"/>
        </w:rPr>
        <w:t xml:space="preserve"> inhibitors </w:t>
      </w:r>
      <w:r w:rsidRPr="001B4583">
        <w:rPr>
          <w:i/>
          <w:lang w:val="en-US" w:eastAsia="ja-JP"/>
        </w:rPr>
        <w:t>in vitro</w:t>
      </w:r>
      <w:bookmarkEnd w:id="0"/>
      <w:bookmarkEnd w:id="1"/>
    </w:p>
    <w:p w:rsidR="006C493B" w:rsidRDefault="006C493B" w:rsidP="006C493B">
      <w:pPr>
        <w:spacing w:line="360" w:lineRule="auto"/>
        <w:jc w:val="both"/>
        <w:rPr>
          <w:lang w:val="en-US" w:eastAsia="ja-JP"/>
        </w:rPr>
      </w:pPr>
      <w:r>
        <w:rPr>
          <w:lang w:val="en-US" w:eastAsia="ja-JP"/>
        </w:rPr>
        <w:t>Inhibitors were</w:t>
      </w:r>
      <w:r w:rsidRPr="001B4583">
        <w:rPr>
          <w:lang w:val="en-US" w:eastAsia="ja-JP"/>
        </w:rPr>
        <w:t xml:space="preserve"> used to perform </w:t>
      </w:r>
      <w:r w:rsidRPr="001B4583">
        <w:rPr>
          <w:i/>
          <w:lang w:val="en-US" w:eastAsia="ja-JP"/>
        </w:rPr>
        <w:t>in vitro</w:t>
      </w:r>
      <w:r w:rsidRPr="001B4583">
        <w:rPr>
          <w:lang w:val="en-US" w:eastAsia="ja-JP"/>
        </w:rPr>
        <w:t xml:space="preserve"> drug susceptibility tests in standard short-term cultures of synchronized </w:t>
      </w:r>
      <w:r w:rsidRPr="0072268B">
        <w:rPr>
          <w:i/>
          <w:lang w:val="en-US" w:eastAsia="ja-JP"/>
        </w:rPr>
        <w:t>P. berghei</w:t>
      </w:r>
      <w:r w:rsidRPr="001B4583">
        <w:rPr>
          <w:lang w:val="en-US" w:eastAsia="ja-JP"/>
        </w:rPr>
        <w:t xml:space="preserve"> blood stages. Cultured and purified </w:t>
      </w:r>
      <w:proofErr w:type="spellStart"/>
      <w:r w:rsidRPr="001B4583">
        <w:rPr>
          <w:lang w:val="en-US" w:eastAsia="ja-JP"/>
        </w:rPr>
        <w:t>schizonts</w:t>
      </w:r>
      <w:proofErr w:type="spellEnd"/>
      <w:r w:rsidRPr="001B4583">
        <w:rPr>
          <w:lang w:val="en-US" w:eastAsia="ja-JP"/>
        </w:rPr>
        <w:t xml:space="preserve">/merozoites of the reference ANKA strain of </w:t>
      </w:r>
      <w:r w:rsidRPr="0072268B">
        <w:rPr>
          <w:i/>
          <w:lang w:val="en-US" w:eastAsia="ja-JP"/>
        </w:rPr>
        <w:t>P. berghei</w:t>
      </w:r>
      <w:r w:rsidRPr="001B4583">
        <w:rPr>
          <w:lang w:val="en-US" w:eastAsia="ja-JP"/>
        </w:rPr>
        <w:t xml:space="preserve"> line cl15cy1, obtained by </w:t>
      </w:r>
      <w:proofErr w:type="spellStart"/>
      <w:r w:rsidRPr="001B4583">
        <w:rPr>
          <w:lang w:val="en-US" w:eastAsia="ja-JP"/>
        </w:rPr>
        <w:t>Nycodenz</w:t>
      </w:r>
      <w:proofErr w:type="spellEnd"/>
      <w:r w:rsidRPr="001B4583">
        <w:rPr>
          <w:lang w:val="en-US" w:eastAsia="ja-JP"/>
        </w:rPr>
        <w:t xml:space="preserve"> density gradient purification were injected </w:t>
      </w:r>
      <w:proofErr w:type="spellStart"/>
      <w:r w:rsidRPr="001B4583">
        <w:rPr>
          <w:lang w:val="en-US" w:eastAsia="ja-JP"/>
        </w:rPr>
        <w:t>i.v.</w:t>
      </w:r>
      <w:proofErr w:type="spellEnd"/>
      <w:r w:rsidRPr="001B4583">
        <w:rPr>
          <w:lang w:val="en-US" w:eastAsia="ja-JP"/>
        </w:rPr>
        <w:t xml:space="preserve"> into the tail vein of a TO mouse. Injected merozoites invade within 4h after injection and newly infected blood was collected from the mouse by heart puncture at 4h after the injection of the purified </w:t>
      </w:r>
      <w:proofErr w:type="spellStart"/>
      <w:r w:rsidRPr="001B4583">
        <w:rPr>
          <w:lang w:val="en-US" w:eastAsia="ja-JP"/>
        </w:rPr>
        <w:t>schizonts</w:t>
      </w:r>
      <w:proofErr w:type="spellEnd"/>
      <w:r w:rsidRPr="001B4583">
        <w:rPr>
          <w:lang w:val="en-US" w:eastAsia="ja-JP"/>
        </w:rPr>
        <w:t xml:space="preserve">/merozoites. Infected blood was washed once (450 g, 8 </w:t>
      </w:r>
      <w:proofErr w:type="spellStart"/>
      <w:r w:rsidRPr="001B4583">
        <w:rPr>
          <w:lang w:val="en-US" w:eastAsia="ja-JP"/>
        </w:rPr>
        <w:t>min</w:t>
      </w:r>
      <w:r w:rsidR="00B236EF">
        <w:rPr>
          <w:lang w:val="en-US" w:eastAsia="ja-JP"/>
        </w:rPr>
        <w:t>s</w:t>
      </w:r>
      <w:proofErr w:type="spellEnd"/>
      <w:r w:rsidRPr="001B4583">
        <w:rPr>
          <w:lang w:val="en-US" w:eastAsia="ja-JP"/>
        </w:rPr>
        <w:t xml:space="preserve">) with complete culture medium (RPMI1640 + 25% FCS, pH 7.5) followed by mixing of infected erythrocytes with </w:t>
      </w:r>
      <w:r w:rsidRPr="001B4583">
        <w:rPr>
          <w:lang w:val="en-US" w:eastAsia="ja-JP"/>
        </w:rPr>
        <w:lastRenderedPageBreak/>
        <w:t xml:space="preserve">serially diluted solutions of </w:t>
      </w:r>
      <w:r>
        <w:rPr>
          <w:lang w:val="en-US" w:eastAsia="ja-JP"/>
        </w:rPr>
        <w:t>inhibitors</w:t>
      </w:r>
      <w:r w:rsidRPr="001B4583">
        <w:rPr>
          <w:lang w:val="en-US" w:eastAsia="ja-JP"/>
        </w:rPr>
        <w:t xml:space="preserve"> in complete culture medium and incubated in 24-well plates in triplicate at a final </w:t>
      </w:r>
      <w:proofErr w:type="spellStart"/>
      <w:r>
        <w:rPr>
          <w:lang w:val="en-US" w:eastAsia="ja-JP"/>
        </w:rPr>
        <w:t>parasitaemia</w:t>
      </w:r>
      <w:proofErr w:type="spellEnd"/>
      <w:r>
        <w:rPr>
          <w:lang w:val="en-US" w:eastAsia="ja-JP"/>
        </w:rPr>
        <w:t xml:space="preserve"> </w:t>
      </w:r>
      <w:r w:rsidRPr="001B4583">
        <w:rPr>
          <w:lang w:val="en-US" w:eastAsia="ja-JP"/>
        </w:rPr>
        <w:t>of 1% at 37°C for 24h under special gas mix of 5% CO</w:t>
      </w:r>
      <w:r w:rsidRPr="00581207">
        <w:rPr>
          <w:vertAlign w:val="subscript"/>
          <w:lang w:val="en-US" w:eastAsia="ja-JP"/>
        </w:rPr>
        <w:t>2</w:t>
      </w:r>
      <w:r w:rsidRPr="001B4583">
        <w:rPr>
          <w:lang w:val="en-US" w:eastAsia="ja-JP"/>
        </w:rPr>
        <w:t>, 5% O</w:t>
      </w:r>
      <w:r w:rsidRPr="00581207">
        <w:rPr>
          <w:vertAlign w:val="subscript"/>
          <w:lang w:val="en-US" w:eastAsia="ja-JP"/>
        </w:rPr>
        <w:t>2</w:t>
      </w:r>
      <w:r w:rsidRPr="001B4583">
        <w:rPr>
          <w:lang w:val="en-US" w:eastAsia="ja-JP"/>
        </w:rPr>
        <w:t>, 90% N</w:t>
      </w:r>
      <w:r w:rsidRPr="00581207">
        <w:rPr>
          <w:vertAlign w:val="subscript"/>
          <w:lang w:val="en-US" w:eastAsia="ja-JP"/>
        </w:rPr>
        <w:t>2</w:t>
      </w:r>
      <w:r w:rsidRPr="001B4583">
        <w:rPr>
          <w:lang w:val="en-US" w:eastAsia="ja-JP"/>
        </w:rPr>
        <w:t xml:space="preserve">, conditions that permit ring forms to develop into mature </w:t>
      </w:r>
      <w:proofErr w:type="spellStart"/>
      <w:r w:rsidRPr="001B4583">
        <w:rPr>
          <w:lang w:val="en-US" w:eastAsia="ja-JP"/>
        </w:rPr>
        <w:t>schizonts</w:t>
      </w:r>
      <w:proofErr w:type="spellEnd"/>
      <w:r w:rsidRPr="001B4583">
        <w:rPr>
          <w:lang w:val="en-US" w:eastAsia="ja-JP"/>
        </w:rPr>
        <w:t xml:space="preserve">. Parasite development was </w:t>
      </w:r>
      <w:proofErr w:type="spellStart"/>
      <w:r w:rsidRPr="001B4583">
        <w:rPr>
          <w:lang w:val="en-US" w:eastAsia="ja-JP"/>
        </w:rPr>
        <w:t>analysed</w:t>
      </w:r>
      <w:proofErr w:type="spellEnd"/>
      <w:r w:rsidRPr="001B4583">
        <w:rPr>
          <w:lang w:val="en-US" w:eastAsia="ja-JP"/>
        </w:rPr>
        <w:t xml:space="preserve"> by FACS after staining </w:t>
      </w:r>
      <w:proofErr w:type="spellStart"/>
      <w:r w:rsidRPr="001B4583">
        <w:rPr>
          <w:lang w:val="en-US" w:eastAsia="ja-JP"/>
        </w:rPr>
        <w:t>iRBCs</w:t>
      </w:r>
      <w:proofErr w:type="spellEnd"/>
      <w:r w:rsidRPr="001B4583">
        <w:rPr>
          <w:lang w:val="en-US" w:eastAsia="ja-JP"/>
        </w:rPr>
        <w:t xml:space="preserve"> with DNA-specific dye Hoechst-33258. The cells were pelleted by centrifugation (450 g, 8 </w:t>
      </w:r>
      <w:proofErr w:type="spellStart"/>
      <w:r w:rsidRPr="001B4583">
        <w:rPr>
          <w:lang w:val="en-US" w:eastAsia="ja-JP"/>
        </w:rPr>
        <w:t>min</w:t>
      </w:r>
      <w:r w:rsidR="00B236EF">
        <w:rPr>
          <w:lang w:val="en-US" w:eastAsia="ja-JP"/>
        </w:rPr>
        <w:t>s</w:t>
      </w:r>
      <w:proofErr w:type="spellEnd"/>
      <w:r w:rsidRPr="001B4583">
        <w:rPr>
          <w:lang w:val="en-US" w:eastAsia="ja-JP"/>
        </w:rPr>
        <w:t xml:space="preserve">) and after removal of </w:t>
      </w:r>
      <w:proofErr w:type="gramStart"/>
      <w:r w:rsidRPr="001B4583">
        <w:rPr>
          <w:lang w:val="en-US" w:eastAsia="ja-JP"/>
        </w:rPr>
        <w:t>supernatant,</w:t>
      </w:r>
      <w:proofErr w:type="gramEnd"/>
      <w:r w:rsidRPr="001B4583">
        <w:rPr>
          <w:lang w:val="en-US" w:eastAsia="ja-JP"/>
        </w:rPr>
        <w:t xml:space="preserve"> cells were fixed with 0.25% </w:t>
      </w:r>
      <w:proofErr w:type="spellStart"/>
      <w:r w:rsidRPr="001B4583">
        <w:rPr>
          <w:lang w:val="en-US" w:eastAsia="ja-JP"/>
        </w:rPr>
        <w:t>glutaraldehyde</w:t>
      </w:r>
      <w:proofErr w:type="spellEnd"/>
      <w:r w:rsidRPr="001B4583">
        <w:rPr>
          <w:lang w:val="en-US" w:eastAsia="ja-JP"/>
        </w:rPr>
        <w:t xml:space="preserve">/PBS solution and stained with 10 µM Hoechst-33258 solution in PBS for 1h at 37°C. Stained cells were </w:t>
      </w:r>
      <w:proofErr w:type="spellStart"/>
      <w:r w:rsidRPr="001B4583">
        <w:rPr>
          <w:lang w:val="en-US" w:eastAsia="ja-JP"/>
        </w:rPr>
        <w:t>analysed</w:t>
      </w:r>
      <w:proofErr w:type="spellEnd"/>
      <w:r w:rsidRPr="001B4583">
        <w:rPr>
          <w:lang w:val="en-US" w:eastAsia="ja-JP"/>
        </w:rPr>
        <w:t xml:space="preserve"> using </w:t>
      </w:r>
      <w:proofErr w:type="spellStart"/>
      <w:r w:rsidRPr="001B4583">
        <w:rPr>
          <w:lang w:val="en-US" w:eastAsia="ja-JP"/>
        </w:rPr>
        <w:t>MACSQuant</w:t>
      </w:r>
      <w:proofErr w:type="spellEnd"/>
      <w:r w:rsidRPr="001B4583">
        <w:rPr>
          <w:lang w:val="en-US" w:eastAsia="ja-JP"/>
        </w:rPr>
        <w:t xml:space="preserve"> </w:t>
      </w:r>
      <w:proofErr w:type="spellStart"/>
      <w:r w:rsidRPr="001B4583">
        <w:rPr>
          <w:lang w:val="en-US" w:eastAsia="ja-JP"/>
        </w:rPr>
        <w:t>analyser</w:t>
      </w:r>
      <w:proofErr w:type="spellEnd"/>
      <w:r w:rsidRPr="001B4583">
        <w:rPr>
          <w:lang w:val="en-US" w:eastAsia="ja-JP"/>
        </w:rPr>
        <w:t xml:space="preserve"> (</w:t>
      </w:r>
      <w:proofErr w:type="spellStart"/>
      <w:r w:rsidRPr="001B4583">
        <w:rPr>
          <w:lang w:val="en-US" w:eastAsia="ja-JP"/>
        </w:rPr>
        <w:t>Miltenyi</w:t>
      </w:r>
      <w:proofErr w:type="spellEnd"/>
      <w:r w:rsidRPr="001B4583">
        <w:rPr>
          <w:lang w:val="en-US" w:eastAsia="ja-JP"/>
        </w:rPr>
        <w:t xml:space="preserve"> </w:t>
      </w:r>
      <w:proofErr w:type="spellStart"/>
      <w:r w:rsidRPr="001B4583">
        <w:rPr>
          <w:lang w:val="en-US" w:eastAsia="ja-JP"/>
        </w:rPr>
        <w:t>Biotec</w:t>
      </w:r>
      <w:proofErr w:type="spellEnd"/>
      <w:r w:rsidRPr="001B4583">
        <w:rPr>
          <w:lang w:val="en-US" w:eastAsia="ja-JP"/>
        </w:rPr>
        <w:t xml:space="preserve">, Germany). UV excitation of Hoechst-33258 dye was performed with a violet laser (450/50 nm) and the </w:t>
      </w:r>
      <w:proofErr w:type="spellStart"/>
      <w:r w:rsidRPr="001B4583">
        <w:rPr>
          <w:lang w:val="en-US" w:eastAsia="ja-JP"/>
        </w:rPr>
        <w:t>iRBC</w:t>
      </w:r>
      <w:proofErr w:type="spellEnd"/>
      <w:r w:rsidRPr="001B4583">
        <w:rPr>
          <w:lang w:val="en-US" w:eastAsia="ja-JP"/>
        </w:rPr>
        <w:t xml:space="preserve"> population was selected by gating on forward/sidelight scatter. A total of 100,000 cells per samples were </w:t>
      </w:r>
      <w:proofErr w:type="spellStart"/>
      <w:r w:rsidRPr="001B4583">
        <w:rPr>
          <w:lang w:val="en-US" w:eastAsia="ja-JP"/>
        </w:rPr>
        <w:t>analysed</w:t>
      </w:r>
      <w:proofErr w:type="spellEnd"/>
      <w:r w:rsidRPr="001B4583">
        <w:rPr>
          <w:lang w:val="en-US" w:eastAsia="ja-JP"/>
        </w:rPr>
        <w:t xml:space="preserve"> and mature </w:t>
      </w:r>
      <w:proofErr w:type="spellStart"/>
      <w:r w:rsidRPr="001B4583">
        <w:rPr>
          <w:lang w:val="en-US" w:eastAsia="ja-JP"/>
        </w:rPr>
        <w:t>schizonts</w:t>
      </w:r>
      <w:proofErr w:type="spellEnd"/>
      <w:r w:rsidRPr="001B4583">
        <w:rPr>
          <w:lang w:val="en-US" w:eastAsia="ja-JP"/>
        </w:rPr>
        <w:t xml:space="preserve"> were gated based on their fluorescence intensity and counted in each sample. For determination of growth inhibition, the number of mature </w:t>
      </w:r>
      <w:proofErr w:type="spellStart"/>
      <w:r w:rsidRPr="001B4583">
        <w:rPr>
          <w:lang w:val="en-US" w:eastAsia="ja-JP"/>
        </w:rPr>
        <w:t>schizonts</w:t>
      </w:r>
      <w:proofErr w:type="spellEnd"/>
      <w:r w:rsidRPr="001B4583">
        <w:rPr>
          <w:lang w:val="en-US" w:eastAsia="ja-JP"/>
        </w:rPr>
        <w:t xml:space="preserve"> observed was set to correspond to 100% growth for no drug controls and percentage growth was calculated accordingly for the drug treated samples. 100% growth values were in the range 60-75% conversion of ring stage parasites to </w:t>
      </w:r>
      <w:proofErr w:type="spellStart"/>
      <w:r w:rsidRPr="001B4583">
        <w:rPr>
          <w:lang w:val="en-US" w:eastAsia="ja-JP"/>
        </w:rPr>
        <w:t>schizonts</w:t>
      </w:r>
      <w:proofErr w:type="spellEnd"/>
      <w:r w:rsidRPr="001B4583">
        <w:rPr>
          <w:lang w:val="en-US" w:eastAsia="ja-JP"/>
        </w:rPr>
        <w:t xml:space="preserve"> (15-20% of ring stage parasites committed to making gametocytes do not undergo DNA replication).  Growth inhibitory curves were constructed in Graph pad Prism and based on data from three independent repeats, the IC</w:t>
      </w:r>
      <w:r w:rsidRPr="00581207">
        <w:rPr>
          <w:vertAlign w:val="subscript"/>
          <w:lang w:val="en-US" w:eastAsia="ja-JP"/>
        </w:rPr>
        <w:t>50</w:t>
      </w:r>
      <w:r w:rsidRPr="001B4583">
        <w:rPr>
          <w:lang w:val="en-US" w:eastAsia="ja-JP"/>
        </w:rPr>
        <w:t xml:space="preserve"> value for blood stage inhibition of </w:t>
      </w:r>
      <w:r w:rsidRPr="0072268B">
        <w:rPr>
          <w:i/>
          <w:lang w:val="en-US" w:eastAsia="ja-JP"/>
        </w:rPr>
        <w:t>P. berghei</w:t>
      </w:r>
      <w:r w:rsidRPr="001B4583">
        <w:rPr>
          <w:lang w:val="en-US" w:eastAsia="ja-JP"/>
        </w:rPr>
        <w:t xml:space="preserve"> parasites </w:t>
      </w:r>
      <w:r>
        <w:rPr>
          <w:lang w:val="en-US" w:eastAsia="ja-JP"/>
        </w:rPr>
        <w:t>were calculated.</w:t>
      </w:r>
      <w:r w:rsidRPr="001B4583">
        <w:rPr>
          <w:lang w:val="en-US" w:eastAsia="ja-JP"/>
        </w:rPr>
        <w:t xml:space="preserve"> Giemsa stained smears from drug treated cultures </w:t>
      </w:r>
      <w:r>
        <w:rPr>
          <w:lang w:val="en-US" w:eastAsia="ja-JP"/>
        </w:rPr>
        <w:t xml:space="preserve">were also checked to determine the stage at which parasites were growth arrested. </w:t>
      </w:r>
    </w:p>
    <w:p w:rsidR="006C493B" w:rsidRDefault="006C493B" w:rsidP="006C493B">
      <w:pPr>
        <w:pStyle w:val="Heading2"/>
        <w:rPr>
          <w:i/>
          <w:lang w:val="en-US" w:eastAsia="ja-JP"/>
        </w:rPr>
      </w:pPr>
      <w:bookmarkStart w:id="2" w:name="_Ref394042420"/>
      <w:bookmarkStart w:id="3" w:name="_Toc394393314"/>
      <w:r>
        <w:rPr>
          <w:lang w:val="en-US" w:eastAsia="ja-JP"/>
        </w:rPr>
        <w:t>Determination of IC</w:t>
      </w:r>
      <w:r w:rsidRPr="00581207">
        <w:rPr>
          <w:vertAlign w:val="subscript"/>
          <w:lang w:val="en-US" w:eastAsia="ja-JP"/>
        </w:rPr>
        <w:t>50</w:t>
      </w:r>
      <w:r>
        <w:rPr>
          <w:lang w:val="en-US" w:eastAsia="ja-JP"/>
        </w:rPr>
        <w:t xml:space="preserve"> value of </w:t>
      </w:r>
      <w:r w:rsidRPr="00643783">
        <w:rPr>
          <w:i/>
          <w:lang w:val="en-US" w:eastAsia="ja-JP"/>
        </w:rPr>
        <w:t>P. falciparum</w:t>
      </w:r>
      <w:r>
        <w:rPr>
          <w:lang w:val="en-US" w:eastAsia="ja-JP"/>
        </w:rPr>
        <w:t xml:space="preserve"> asexual growth inhibition </w:t>
      </w:r>
      <w:r w:rsidRPr="00E41A19">
        <w:rPr>
          <w:i/>
          <w:lang w:val="en-US" w:eastAsia="ja-JP"/>
        </w:rPr>
        <w:t>in vitro</w:t>
      </w:r>
      <w:bookmarkEnd w:id="2"/>
      <w:bookmarkEnd w:id="3"/>
    </w:p>
    <w:p w:rsidR="00D3070F" w:rsidRDefault="006C493B" w:rsidP="00BD4C0D">
      <w:pPr>
        <w:spacing w:line="360" w:lineRule="auto"/>
        <w:jc w:val="both"/>
      </w:pPr>
      <w:r w:rsidRPr="00AF6E94">
        <w:rPr>
          <w:i/>
          <w:lang w:val="en-US" w:eastAsia="ja-JP"/>
        </w:rPr>
        <w:t>P. falciparum</w:t>
      </w:r>
      <w:r>
        <w:rPr>
          <w:lang w:val="en-US" w:eastAsia="ja-JP"/>
        </w:rPr>
        <w:t xml:space="preserve"> 3D7 strain was used for determining </w:t>
      </w:r>
      <w:r w:rsidRPr="00E41A19">
        <w:rPr>
          <w:lang w:val="en-US" w:eastAsia="ja-JP"/>
        </w:rPr>
        <w:t>IC</w:t>
      </w:r>
      <w:r w:rsidRPr="00581207">
        <w:rPr>
          <w:vertAlign w:val="subscript"/>
          <w:lang w:val="en-US" w:eastAsia="ja-JP"/>
        </w:rPr>
        <w:t>50</w:t>
      </w:r>
      <w:r w:rsidRPr="00E41A19">
        <w:rPr>
          <w:lang w:val="en-US" w:eastAsia="ja-JP"/>
        </w:rPr>
        <w:t xml:space="preserve"> values</w:t>
      </w:r>
      <w:r>
        <w:rPr>
          <w:lang w:val="en-US" w:eastAsia="ja-JP"/>
        </w:rPr>
        <w:t xml:space="preserve"> of inhibitors in </w:t>
      </w:r>
      <w:r w:rsidRPr="00AF6E94">
        <w:rPr>
          <w:i/>
          <w:lang w:val="en-US" w:eastAsia="ja-JP"/>
        </w:rPr>
        <w:t>in vitro</w:t>
      </w:r>
      <w:r>
        <w:rPr>
          <w:lang w:val="en-US" w:eastAsia="ja-JP"/>
        </w:rPr>
        <w:t xml:space="preserve"> cultures</w:t>
      </w:r>
      <w:r w:rsidRPr="00E41A19">
        <w:rPr>
          <w:lang w:val="en-US" w:eastAsia="ja-JP"/>
        </w:rPr>
        <w:t xml:space="preserve"> </w:t>
      </w:r>
      <w:r>
        <w:rPr>
          <w:lang w:val="en-US" w:eastAsia="ja-JP"/>
        </w:rPr>
        <w:t xml:space="preserve">by measuring </w:t>
      </w:r>
      <w:r w:rsidRPr="00AF6E94">
        <w:rPr>
          <w:vertAlign w:val="superscript"/>
          <w:lang w:val="en-US" w:eastAsia="ja-JP"/>
        </w:rPr>
        <w:t>3</w:t>
      </w:r>
      <w:r w:rsidRPr="00E41A19">
        <w:rPr>
          <w:lang w:val="en-US" w:eastAsia="ja-JP"/>
        </w:rPr>
        <w:t>H</w:t>
      </w:r>
      <w:r>
        <w:rPr>
          <w:lang w:val="en-US" w:eastAsia="ja-JP"/>
        </w:rPr>
        <w:t>-H</w:t>
      </w:r>
      <w:r w:rsidRPr="00E41A19">
        <w:rPr>
          <w:lang w:val="en-US" w:eastAsia="ja-JP"/>
        </w:rPr>
        <w:t xml:space="preserve">ypoxanthine incorporation in the presence of </w:t>
      </w:r>
      <w:r>
        <w:rPr>
          <w:lang w:val="en-US" w:eastAsia="ja-JP"/>
        </w:rPr>
        <w:t xml:space="preserve">inhibitors in </w:t>
      </w:r>
      <w:r w:rsidRPr="00E41A19">
        <w:rPr>
          <w:lang w:val="en-US" w:eastAsia="ja-JP"/>
        </w:rPr>
        <w:t xml:space="preserve">increasing concentrations </w:t>
      </w:r>
      <w:r>
        <w:rPr>
          <w:lang w:val="en-US" w:eastAsia="ja-JP"/>
        </w:rPr>
        <w:t xml:space="preserve">as described </w:t>
      </w:r>
      <w:r>
        <w:rPr>
          <w:lang w:val="en-US" w:eastAsia="ja-JP"/>
        </w:rPr>
        <w:fldChar w:fldCharType="begin"/>
      </w:r>
      <w:r w:rsidR="00885CCE">
        <w:rPr>
          <w:lang w:val="en-US" w:eastAsia="ja-JP"/>
        </w:rPr>
        <w:instrText xml:space="preserve"> ADDIN EN.CITE &lt;EndNote&gt;&lt;Cite&gt;&lt;Author&gt;Desjardins&lt;/Author&gt;&lt;Year&gt;1979&lt;/Year&gt;&lt;RecNum&gt;985&lt;/RecNum&gt;&lt;DisplayText&gt;[10]&lt;/DisplayText&gt;&lt;record&gt;&lt;rec-number&gt;985&lt;/rec-number&gt;&lt;foreign-keys&gt;&lt;key app="EN" db-id="x20da0v97rs9wbe2r5bvpsf72dxeawdaefx2"&gt;985&lt;/key&gt;&lt;/foreign-keys&gt;&lt;ref-type name="Journal Article"&gt;17&lt;/ref-type&gt;&lt;contributors&gt;&lt;authors&gt;&lt;author&gt;Desjardins, R. E.&lt;/author&gt;&lt;author&gt;Canfield, C. J.&lt;/author&gt;&lt;author&gt;Haynes, J. D.&lt;/author&gt;&lt;author&gt;Chulay, J. D.&lt;/author&gt;&lt;/authors&gt;&lt;/contributors&gt;&lt;titles&gt;&lt;title&gt;Quantitative assessment of antimalarial activity in vitro by a semiautomated microdilution technique&lt;/title&gt;&lt;secondary-title&gt;Antimicrob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710-8&lt;/pages&gt;&lt;volume&gt;16&lt;/volume&gt;&lt;number&gt;6&lt;/number&gt;&lt;keywords&gt;&lt;keyword&gt;Animals&lt;/keyword&gt;&lt;keyword&gt;Antimalarials/*pharmacology&lt;/keyword&gt;&lt;keyword&gt;Chloroquine/pharmacology&lt;/keyword&gt;&lt;keyword&gt;Drug Evaluation, Preclinical/methods&lt;/keyword&gt;&lt;keyword&gt;Drug Resistance, Microbial&lt;/keyword&gt;&lt;keyword&gt;Hypoxanthines/pharmacology&lt;/keyword&gt;&lt;keyword&gt;Plasmodium falciparum/drug effects&lt;/keyword&gt;&lt;keyword&gt;Plasmodium vivax/drug effects&lt;/keyword&gt;&lt;/keywords&gt;&lt;dates&gt;&lt;year&gt;1979&lt;/year&gt;&lt;pub-dates&gt;&lt;date&gt;Dec&lt;/date&gt;&lt;/pub-dates&gt;&lt;/dates&gt;&lt;isbn&gt;0066-4804 (Print)&amp;#xD;0066-4804 (Linking)&lt;/isbn&gt;&lt;accession-num&gt;394674&lt;/accession-num&gt;&lt;urls&gt;&lt;related-urls&gt;&lt;url&gt;http://www.ncbi.nlm.nih.gov/pubmed/394674&lt;/url&gt;&lt;/related-urls&gt;&lt;/urls&gt;&lt;custom2&gt;352941&lt;/custom2&gt;&lt;/record&gt;&lt;/Cite&gt;&lt;/EndNote&gt;</w:instrText>
      </w:r>
      <w:r>
        <w:rPr>
          <w:lang w:val="en-US" w:eastAsia="ja-JP"/>
        </w:rPr>
        <w:fldChar w:fldCharType="separate"/>
      </w:r>
      <w:r w:rsidR="00885CCE">
        <w:rPr>
          <w:noProof/>
          <w:lang w:val="en-US" w:eastAsia="ja-JP"/>
        </w:rPr>
        <w:t>[</w:t>
      </w:r>
      <w:hyperlink w:anchor="_ENREF_10" w:tooltip="Desjardins, 1979 #985" w:history="1">
        <w:r w:rsidR="00720EC5">
          <w:rPr>
            <w:noProof/>
            <w:lang w:val="en-US" w:eastAsia="ja-JP"/>
          </w:rPr>
          <w:t>10</w:t>
        </w:r>
      </w:hyperlink>
      <w:r w:rsidR="00885CCE">
        <w:rPr>
          <w:noProof/>
          <w:lang w:val="en-US" w:eastAsia="ja-JP"/>
        </w:rPr>
        <w:t>]</w:t>
      </w:r>
      <w:r>
        <w:rPr>
          <w:lang w:val="en-US" w:eastAsia="ja-JP"/>
        </w:rPr>
        <w:fldChar w:fldCharType="end"/>
      </w:r>
      <w:r w:rsidRPr="00E41A19">
        <w:rPr>
          <w:lang w:val="en-US" w:eastAsia="ja-JP"/>
        </w:rPr>
        <w:t xml:space="preserve">. Cultures were </w:t>
      </w:r>
      <w:r>
        <w:rPr>
          <w:lang w:val="en-US" w:eastAsia="ja-JP"/>
        </w:rPr>
        <w:t>set up at</w:t>
      </w:r>
      <w:r w:rsidRPr="00E41A19">
        <w:rPr>
          <w:lang w:val="en-US" w:eastAsia="ja-JP"/>
        </w:rPr>
        <w:t xml:space="preserve"> 0.5 % </w:t>
      </w:r>
      <w:proofErr w:type="spellStart"/>
      <w:r w:rsidRPr="00E41A19">
        <w:rPr>
          <w:lang w:val="en-US" w:eastAsia="ja-JP"/>
        </w:rPr>
        <w:t>parasit</w:t>
      </w:r>
      <w:r>
        <w:rPr>
          <w:lang w:val="en-US" w:eastAsia="ja-JP"/>
        </w:rPr>
        <w:t>a</w:t>
      </w:r>
      <w:r w:rsidRPr="00E41A19">
        <w:rPr>
          <w:lang w:val="en-US" w:eastAsia="ja-JP"/>
        </w:rPr>
        <w:t>emia</w:t>
      </w:r>
      <w:proofErr w:type="spellEnd"/>
      <w:r w:rsidRPr="00E41A19">
        <w:rPr>
          <w:lang w:val="en-US" w:eastAsia="ja-JP"/>
        </w:rPr>
        <w:t xml:space="preserve"> and</w:t>
      </w:r>
      <w:r>
        <w:rPr>
          <w:lang w:val="en-US" w:eastAsia="ja-JP"/>
        </w:rPr>
        <w:t xml:space="preserve"> approximately 2</w:t>
      </w:r>
      <w:r w:rsidRPr="00E41A19">
        <w:rPr>
          <w:lang w:val="en-US" w:eastAsia="ja-JP"/>
        </w:rPr>
        <w:t>%</w:t>
      </w:r>
      <w:r>
        <w:rPr>
          <w:lang w:val="en-US" w:eastAsia="ja-JP"/>
        </w:rPr>
        <w:t xml:space="preserve"> </w:t>
      </w:r>
      <w:r w:rsidRPr="00E41A19">
        <w:rPr>
          <w:lang w:val="en-US" w:eastAsia="ja-JP"/>
        </w:rPr>
        <w:t xml:space="preserve">hematocrit in </w:t>
      </w:r>
      <w:r>
        <w:rPr>
          <w:lang w:val="en-US" w:eastAsia="ja-JP"/>
        </w:rPr>
        <w:t>complete RPMI medium without hypoxanthine (</w:t>
      </w:r>
      <w:r w:rsidRPr="00E41A19">
        <w:rPr>
          <w:lang w:val="en-US" w:eastAsia="ja-JP"/>
        </w:rPr>
        <w:t>IC</w:t>
      </w:r>
      <w:r w:rsidRPr="00581207">
        <w:rPr>
          <w:vertAlign w:val="subscript"/>
          <w:lang w:val="en-US" w:eastAsia="ja-JP"/>
        </w:rPr>
        <w:t>50</w:t>
      </w:r>
      <w:r w:rsidRPr="00E41A19">
        <w:rPr>
          <w:lang w:val="en-US" w:eastAsia="ja-JP"/>
        </w:rPr>
        <w:t xml:space="preserve"> medium</w:t>
      </w:r>
      <w:r>
        <w:rPr>
          <w:lang w:val="en-US" w:eastAsia="ja-JP"/>
        </w:rPr>
        <w:t>)</w:t>
      </w:r>
      <w:r w:rsidRPr="00E41A19">
        <w:rPr>
          <w:lang w:val="en-US" w:eastAsia="ja-JP"/>
        </w:rPr>
        <w:t>.</w:t>
      </w:r>
      <w:r>
        <w:rPr>
          <w:lang w:val="en-US" w:eastAsia="ja-JP"/>
        </w:rPr>
        <w:t xml:space="preserve"> Human erythrocytes were washed and stored in RPMI1640 (without </w:t>
      </w:r>
      <w:proofErr w:type="spellStart"/>
      <w:r>
        <w:rPr>
          <w:lang w:val="en-US" w:eastAsia="ja-JP"/>
        </w:rPr>
        <w:t>AlbumaxII</w:t>
      </w:r>
      <w:proofErr w:type="spellEnd"/>
      <w:r>
        <w:rPr>
          <w:lang w:val="en-US" w:eastAsia="ja-JP"/>
        </w:rPr>
        <w:t>®) at 4°C for not more than a week.</w:t>
      </w:r>
      <w:r w:rsidRPr="00E41A19">
        <w:rPr>
          <w:lang w:val="en-US" w:eastAsia="ja-JP"/>
        </w:rPr>
        <w:t xml:space="preserve"> A serial dilution of </w:t>
      </w:r>
      <w:r>
        <w:rPr>
          <w:lang w:val="en-US" w:eastAsia="ja-JP"/>
        </w:rPr>
        <w:t>2 times of the</w:t>
      </w:r>
      <w:r w:rsidRPr="00E41A19">
        <w:rPr>
          <w:lang w:val="en-US" w:eastAsia="ja-JP"/>
        </w:rPr>
        <w:t xml:space="preserve"> </w:t>
      </w:r>
      <w:r>
        <w:rPr>
          <w:lang w:val="en-US" w:eastAsia="ja-JP"/>
        </w:rPr>
        <w:t>required inhibitor</w:t>
      </w:r>
      <w:r w:rsidRPr="00E41A19">
        <w:rPr>
          <w:lang w:val="en-US" w:eastAsia="ja-JP"/>
        </w:rPr>
        <w:t xml:space="preserve"> concentration was prepared </w:t>
      </w:r>
      <w:r>
        <w:rPr>
          <w:lang w:val="en-US" w:eastAsia="ja-JP"/>
        </w:rPr>
        <w:t>i</w:t>
      </w:r>
      <w:r w:rsidRPr="00E41A19">
        <w:rPr>
          <w:lang w:val="en-US" w:eastAsia="ja-JP"/>
        </w:rPr>
        <w:t xml:space="preserve">n a 96 well plate in </w:t>
      </w:r>
      <w:r>
        <w:rPr>
          <w:lang w:val="en-US" w:eastAsia="ja-JP"/>
        </w:rPr>
        <w:t>similar IC</w:t>
      </w:r>
      <w:r w:rsidRPr="00581207">
        <w:rPr>
          <w:vertAlign w:val="subscript"/>
          <w:lang w:val="en-US" w:eastAsia="ja-JP"/>
        </w:rPr>
        <w:t>50</w:t>
      </w:r>
      <w:r>
        <w:rPr>
          <w:lang w:val="en-US" w:eastAsia="ja-JP"/>
        </w:rPr>
        <w:t xml:space="preserve"> medium. In each well,</w:t>
      </w:r>
      <w:r w:rsidRPr="00E41A19">
        <w:rPr>
          <w:lang w:val="en-US" w:eastAsia="ja-JP"/>
        </w:rPr>
        <w:t xml:space="preserve"> 100 µl of </w:t>
      </w:r>
      <w:r>
        <w:rPr>
          <w:lang w:val="en-US" w:eastAsia="ja-JP"/>
        </w:rPr>
        <w:t>inhibitor</w:t>
      </w:r>
      <w:r w:rsidRPr="00E41A19">
        <w:rPr>
          <w:lang w:val="en-US" w:eastAsia="ja-JP"/>
        </w:rPr>
        <w:t xml:space="preserve"> </w:t>
      </w:r>
      <w:r>
        <w:rPr>
          <w:lang w:val="en-US" w:eastAsia="ja-JP"/>
        </w:rPr>
        <w:t>was mixed with</w:t>
      </w:r>
      <w:r w:rsidRPr="00E41A19">
        <w:rPr>
          <w:lang w:val="en-US" w:eastAsia="ja-JP"/>
        </w:rPr>
        <w:t xml:space="preserve"> 100 µl of cells, creating a 1 </w:t>
      </w:r>
      <w:r>
        <w:rPr>
          <w:lang w:val="en-US" w:eastAsia="ja-JP"/>
        </w:rPr>
        <w:t>times</w:t>
      </w:r>
      <w:r w:rsidRPr="00E41A19">
        <w:rPr>
          <w:lang w:val="en-US" w:eastAsia="ja-JP"/>
        </w:rPr>
        <w:t xml:space="preserve"> final</w:t>
      </w:r>
      <w:r>
        <w:rPr>
          <w:lang w:val="en-US" w:eastAsia="ja-JP"/>
        </w:rPr>
        <w:t xml:space="preserve"> </w:t>
      </w:r>
      <w:r w:rsidRPr="00E41A19">
        <w:rPr>
          <w:lang w:val="en-US" w:eastAsia="ja-JP"/>
        </w:rPr>
        <w:t xml:space="preserve">concentration of the </w:t>
      </w:r>
      <w:r>
        <w:rPr>
          <w:lang w:val="en-US" w:eastAsia="ja-JP"/>
        </w:rPr>
        <w:t xml:space="preserve">inhibitor. Incorporation of </w:t>
      </w:r>
      <w:r w:rsidRPr="00AF6E94">
        <w:rPr>
          <w:vertAlign w:val="superscript"/>
          <w:lang w:val="en-US" w:eastAsia="ja-JP"/>
        </w:rPr>
        <w:t>3</w:t>
      </w:r>
      <w:r w:rsidRPr="00E41A19">
        <w:rPr>
          <w:lang w:val="en-US" w:eastAsia="ja-JP"/>
        </w:rPr>
        <w:t>H-</w:t>
      </w:r>
      <w:r>
        <w:rPr>
          <w:lang w:val="en-US" w:eastAsia="ja-JP"/>
        </w:rPr>
        <w:t xml:space="preserve">hypoxanthine (1Ci/ ml, specific activity 20Ci/ </w:t>
      </w:r>
      <w:proofErr w:type="spellStart"/>
      <w:r>
        <w:rPr>
          <w:lang w:val="en-US" w:eastAsia="ja-JP"/>
        </w:rPr>
        <w:t>mmol</w:t>
      </w:r>
      <w:proofErr w:type="spellEnd"/>
      <w:r>
        <w:rPr>
          <w:lang w:val="en-US" w:eastAsia="ja-JP"/>
        </w:rPr>
        <w:t xml:space="preserve">) </w:t>
      </w:r>
      <w:r w:rsidRPr="00E41A19">
        <w:rPr>
          <w:lang w:val="en-US" w:eastAsia="ja-JP"/>
        </w:rPr>
        <w:t xml:space="preserve">in </w:t>
      </w:r>
      <w:r>
        <w:rPr>
          <w:lang w:val="en-US" w:eastAsia="ja-JP"/>
        </w:rPr>
        <w:t>uninfected erythrocytes</w:t>
      </w:r>
      <w:r w:rsidRPr="00E41A19">
        <w:rPr>
          <w:lang w:val="en-US" w:eastAsia="ja-JP"/>
        </w:rPr>
        <w:t xml:space="preserve"> and parasites incubated without </w:t>
      </w:r>
      <w:r>
        <w:rPr>
          <w:lang w:val="en-US" w:eastAsia="ja-JP"/>
        </w:rPr>
        <w:t>inhibitor</w:t>
      </w:r>
      <w:r w:rsidRPr="00E41A19">
        <w:rPr>
          <w:lang w:val="en-US" w:eastAsia="ja-JP"/>
        </w:rPr>
        <w:t xml:space="preserve"> was</w:t>
      </w:r>
      <w:r>
        <w:rPr>
          <w:lang w:val="en-US" w:eastAsia="ja-JP"/>
        </w:rPr>
        <w:t xml:space="preserve"> also</w:t>
      </w:r>
      <w:r w:rsidRPr="00E41A19">
        <w:rPr>
          <w:lang w:val="en-US" w:eastAsia="ja-JP"/>
        </w:rPr>
        <w:t xml:space="preserve"> measured as </w:t>
      </w:r>
      <w:r>
        <w:rPr>
          <w:lang w:val="en-US" w:eastAsia="ja-JP"/>
        </w:rPr>
        <w:t xml:space="preserve">negative </w:t>
      </w:r>
      <w:r w:rsidRPr="00E41A19">
        <w:rPr>
          <w:lang w:val="en-US" w:eastAsia="ja-JP"/>
        </w:rPr>
        <w:t>control.</w:t>
      </w:r>
      <w:r>
        <w:rPr>
          <w:lang w:val="en-US" w:eastAsia="ja-JP"/>
        </w:rPr>
        <w:t xml:space="preserve"> </w:t>
      </w:r>
      <w:r w:rsidRPr="00E41A19">
        <w:rPr>
          <w:lang w:val="en-US" w:eastAsia="ja-JP"/>
        </w:rPr>
        <w:t>Plates were incubated for 48 hours at 37°C</w:t>
      </w:r>
      <w:r>
        <w:rPr>
          <w:lang w:val="en-US" w:eastAsia="ja-JP"/>
        </w:rPr>
        <w:t xml:space="preserve"> in the presence of a specialized gas mix </w:t>
      </w:r>
      <w:r w:rsidRPr="00EA1192">
        <w:rPr>
          <w:lang w:val="en-US" w:eastAsia="ja-JP"/>
        </w:rPr>
        <w:t>(5% CO</w:t>
      </w:r>
      <w:r w:rsidRPr="00EA1192">
        <w:rPr>
          <w:vertAlign w:val="subscript"/>
          <w:lang w:val="en-US" w:eastAsia="ja-JP"/>
        </w:rPr>
        <w:t>2</w:t>
      </w:r>
      <w:r w:rsidRPr="00EA1192">
        <w:rPr>
          <w:lang w:val="en-US" w:eastAsia="ja-JP"/>
        </w:rPr>
        <w:t>, 1% O</w:t>
      </w:r>
      <w:r w:rsidRPr="00EA1192">
        <w:rPr>
          <w:vertAlign w:val="subscript"/>
          <w:lang w:val="en-US" w:eastAsia="ja-JP"/>
        </w:rPr>
        <w:t>2</w:t>
      </w:r>
      <w:r w:rsidRPr="00EA1192">
        <w:rPr>
          <w:lang w:val="en-US" w:eastAsia="ja-JP"/>
        </w:rPr>
        <w:t xml:space="preserve">, </w:t>
      </w:r>
      <w:proofErr w:type="gramStart"/>
      <w:r w:rsidRPr="00EA1192">
        <w:rPr>
          <w:lang w:val="en-US" w:eastAsia="ja-JP"/>
        </w:rPr>
        <w:t>94</w:t>
      </w:r>
      <w:proofErr w:type="gramEnd"/>
      <w:r w:rsidRPr="00EA1192">
        <w:rPr>
          <w:lang w:val="en-US" w:eastAsia="ja-JP"/>
        </w:rPr>
        <w:t>% N</w:t>
      </w:r>
      <w:r w:rsidRPr="00EA1192">
        <w:rPr>
          <w:vertAlign w:val="subscript"/>
          <w:lang w:val="en-US" w:eastAsia="ja-JP"/>
        </w:rPr>
        <w:t>2</w:t>
      </w:r>
      <w:r>
        <w:rPr>
          <w:lang w:val="en-US" w:eastAsia="ja-JP"/>
        </w:rPr>
        <w:t>)</w:t>
      </w:r>
      <w:r w:rsidRPr="00E41A19">
        <w:rPr>
          <w:lang w:val="en-US" w:eastAsia="ja-JP"/>
        </w:rPr>
        <w:t xml:space="preserve">. After 48 hours </w:t>
      </w:r>
      <w:r>
        <w:rPr>
          <w:lang w:val="en-US" w:eastAsia="ja-JP"/>
        </w:rPr>
        <w:t>of incubation,</w:t>
      </w:r>
      <w:r w:rsidRPr="00E41A19">
        <w:rPr>
          <w:lang w:val="en-US" w:eastAsia="ja-JP"/>
        </w:rPr>
        <w:t xml:space="preserve"> 100 µl of medium from each well </w:t>
      </w:r>
      <w:r>
        <w:rPr>
          <w:lang w:val="en-US" w:eastAsia="ja-JP"/>
        </w:rPr>
        <w:t>was replaced with</w:t>
      </w:r>
      <w:r w:rsidRPr="00E41A19">
        <w:rPr>
          <w:lang w:val="en-US" w:eastAsia="ja-JP"/>
        </w:rPr>
        <w:t xml:space="preserve"> </w:t>
      </w:r>
      <w:r>
        <w:rPr>
          <w:lang w:val="en-US" w:eastAsia="ja-JP"/>
        </w:rPr>
        <w:t xml:space="preserve">fresh medium containing 0.4 µCi </w:t>
      </w:r>
      <w:r w:rsidRPr="00EA1192">
        <w:rPr>
          <w:vertAlign w:val="superscript"/>
          <w:lang w:val="en-US" w:eastAsia="ja-JP"/>
        </w:rPr>
        <w:t>3</w:t>
      </w:r>
      <w:r w:rsidRPr="00E41A19">
        <w:rPr>
          <w:lang w:val="en-US" w:eastAsia="ja-JP"/>
        </w:rPr>
        <w:t>H-</w:t>
      </w:r>
      <w:r>
        <w:rPr>
          <w:lang w:val="en-US" w:eastAsia="ja-JP"/>
        </w:rPr>
        <w:t>hypoxanthine per well.</w:t>
      </w:r>
      <w:r w:rsidRPr="00E41A19">
        <w:rPr>
          <w:lang w:val="en-US" w:eastAsia="ja-JP"/>
        </w:rPr>
        <w:t xml:space="preserve"> Plates were incubated for further 24 hours </w:t>
      </w:r>
      <w:r>
        <w:rPr>
          <w:lang w:val="en-US" w:eastAsia="ja-JP"/>
        </w:rPr>
        <w:t xml:space="preserve">and then frozen </w:t>
      </w:r>
      <w:r w:rsidRPr="00E41A19">
        <w:rPr>
          <w:lang w:val="en-US" w:eastAsia="ja-JP"/>
        </w:rPr>
        <w:t>at -20°C.</w:t>
      </w:r>
      <w:r>
        <w:rPr>
          <w:lang w:val="en-US" w:eastAsia="ja-JP"/>
        </w:rPr>
        <w:t xml:space="preserve"> Then the</w:t>
      </w:r>
      <w:r w:rsidRPr="00E41A19">
        <w:rPr>
          <w:lang w:val="en-US" w:eastAsia="ja-JP"/>
        </w:rPr>
        <w:t xml:space="preserve"> </w:t>
      </w:r>
      <w:r>
        <w:rPr>
          <w:lang w:val="en-US" w:eastAsia="ja-JP"/>
        </w:rPr>
        <w:t>p</w:t>
      </w:r>
      <w:r w:rsidRPr="00E41A19">
        <w:rPr>
          <w:lang w:val="en-US" w:eastAsia="ja-JP"/>
        </w:rPr>
        <w:t xml:space="preserve">lates were defrosted </w:t>
      </w:r>
      <w:r>
        <w:rPr>
          <w:lang w:val="en-US" w:eastAsia="ja-JP"/>
        </w:rPr>
        <w:t>and</w:t>
      </w:r>
      <w:r w:rsidRPr="00E41A19">
        <w:rPr>
          <w:lang w:val="en-US" w:eastAsia="ja-JP"/>
        </w:rPr>
        <w:t xml:space="preserve"> harvested using a</w:t>
      </w:r>
      <w:r>
        <w:rPr>
          <w:lang w:val="en-US" w:eastAsia="ja-JP"/>
        </w:rPr>
        <w:t xml:space="preserve"> </w:t>
      </w:r>
      <w:proofErr w:type="spellStart"/>
      <w:r w:rsidRPr="00E41A19">
        <w:rPr>
          <w:lang w:val="en-US" w:eastAsia="ja-JP"/>
        </w:rPr>
        <w:t>Tomtec</w:t>
      </w:r>
      <w:proofErr w:type="spellEnd"/>
      <w:r w:rsidRPr="00E41A19">
        <w:rPr>
          <w:lang w:val="en-US" w:eastAsia="ja-JP"/>
        </w:rPr>
        <w:t xml:space="preserve"> Mach III harvester and </w:t>
      </w:r>
      <w:proofErr w:type="spellStart"/>
      <w:r w:rsidRPr="00E41A19">
        <w:rPr>
          <w:lang w:val="en-US" w:eastAsia="ja-JP"/>
        </w:rPr>
        <w:t>Wallac</w:t>
      </w:r>
      <w:proofErr w:type="spellEnd"/>
      <w:r w:rsidRPr="00E41A19">
        <w:rPr>
          <w:lang w:val="en-US" w:eastAsia="ja-JP"/>
        </w:rPr>
        <w:t xml:space="preserve"> Printed Filter Mat</w:t>
      </w:r>
      <w:r>
        <w:rPr>
          <w:lang w:val="en-US" w:eastAsia="ja-JP"/>
        </w:rPr>
        <w:t>-</w:t>
      </w:r>
      <w:r w:rsidRPr="00E41A19">
        <w:rPr>
          <w:lang w:val="en-US" w:eastAsia="ja-JP"/>
        </w:rPr>
        <w:t xml:space="preserve"> A filter mats. The filter</w:t>
      </w:r>
      <w:r>
        <w:rPr>
          <w:lang w:val="en-US" w:eastAsia="ja-JP"/>
        </w:rPr>
        <w:t xml:space="preserve"> </w:t>
      </w:r>
      <w:r w:rsidRPr="00E41A19">
        <w:rPr>
          <w:lang w:val="en-US" w:eastAsia="ja-JP"/>
        </w:rPr>
        <w:t xml:space="preserve">mats were dried at </w:t>
      </w:r>
      <w:r>
        <w:rPr>
          <w:lang w:val="en-US" w:eastAsia="ja-JP"/>
        </w:rPr>
        <w:t>6</w:t>
      </w:r>
      <w:r w:rsidRPr="00EA1192">
        <w:rPr>
          <w:lang w:val="en-US" w:eastAsia="ja-JP"/>
        </w:rPr>
        <w:t>0°C</w:t>
      </w:r>
      <w:r>
        <w:rPr>
          <w:lang w:val="en-US" w:eastAsia="ja-JP"/>
        </w:rPr>
        <w:t xml:space="preserve"> for one </w:t>
      </w:r>
      <w:r>
        <w:rPr>
          <w:lang w:val="en-US" w:eastAsia="ja-JP"/>
        </w:rPr>
        <w:lastRenderedPageBreak/>
        <w:t>hour</w:t>
      </w:r>
      <w:r w:rsidRPr="00EA1192">
        <w:rPr>
          <w:lang w:val="en-US" w:eastAsia="ja-JP"/>
        </w:rPr>
        <w:t xml:space="preserve"> </w:t>
      </w:r>
      <w:r>
        <w:rPr>
          <w:lang w:val="en-US" w:eastAsia="ja-JP"/>
        </w:rPr>
        <w:t xml:space="preserve">and </w:t>
      </w:r>
      <w:r w:rsidRPr="00E41A19">
        <w:rPr>
          <w:lang w:val="en-US" w:eastAsia="ja-JP"/>
        </w:rPr>
        <w:t xml:space="preserve">sealed in a </w:t>
      </w:r>
      <w:r>
        <w:rPr>
          <w:lang w:val="en-US" w:eastAsia="ja-JP"/>
        </w:rPr>
        <w:t>plastic</w:t>
      </w:r>
      <w:r w:rsidRPr="00E41A19">
        <w:rPr>
          <w:lang w:val="en-US" w:eastAsia="ja-JP"/>
        </w:rPr>
        <w:t xml:space="preserve"> bag with</w:t>
      </w:r>
      <w:r>
        <w:rPr>
          <w:lang w:val="en-US" w:eastAsia="ja-JP"/>
        </w:rPr>
        <w:t xml:space="preserve"> </w:t>
      </w:r>
      <w:r w:rsidRPr="00E41A19">
        <w:rPr>
          <w:lang w:val="en-US" w:eastAsia="ja-JP"/>
        </w:rPr>
        <w:t>4 ml scintillation liquid.</w:t>
      </w:r>
      <w:r>
        <w:rPr>
          <w:lang w:val="en-US" w:eastAsia="ja-JP"/>
        </w:rPr>
        <w:t xml:space="preserve"> Radioactive</w:t>
      </w:r>
      <w:r w:rsidRPr="00E41A19">
        <w:rPr>
          <w:lang w:val="en-US" w:eastAsia="ja-JP"/>
        </w:rPr>
        <w:t xml:space="preserve"> </w:t>
      </w:r>
      <w:r>
        <w:rPr>
          <w:lang w:val="en-US" w:eastAsia="ja-JP"/>
        </w:rPr>
        <w:t>d</w:t>
      </w:r>
      <w:r w:rsidRPr="00E41A19">
        <w:rPr>
          <w:lang w:val="en-US" w:eastAsia="ja-JP"/>
        </w:rPr>
        <w:t xml:space="preserve">ecay was measured in a </w:t>
      </w:r>
      <w:proofErr w:type="spellStart"/>
      <w:r w:rsidRPr="00E41A19">
        <w:rPr>
          <w:lang w:val="en-US" w:eastAsia="ja-JP"/>
        </w:rPr>
        <w:t>Wallac</w:t>
      </w:r>
      <w:proofErr w:type="spellEnd"/>
      <w:r w:rsidRPr="00E41A19">
        <w:rPr>
          <w:lang w:val="en-US" w:eastAsia="ja-JP"/>
        </w:rPr>
        <w:t xml:space="preserve"> </w:t>
      </w:r>
      <w:proofErr w:type="spellStart"/>
      <w:r w:rsidRPr="00E41A19">
        <w:rPr>
          <w:lang w:val="en-US" w:eastAsia="ja-JP"/>
        </w:rPr>
        <w:t>Trilux</w:t>
      </w:r>
      <w:proofErr w:type="spellEnd"/>
      <w:r w:rsidRPr="00E41A19">
        <w:rPr>
          <w:lang w:val="en-US" w:eastAsia="ja-JP"/>
        </w:rPr>
        <w:t xml:space="preserve"> </w:t>
      </w:r>
      <w:proofErr w:type="spellStart"/>
      <w:r w:rsidRPr="00E41A19">
        <w:rPr>
          <w:lang w:val="en-US" w:eastAsia="ja-JP"/>
        </w:rPr>
        <w:t>MicroBeta</w:t>
      </w:r>
      <w:proofErr w:type="spellEnd"/>
      <w:r>
        <w:rPr>
          <w:lang w:val="en-US" w:eastAsia="ja-JP"/>
        </w:rPr>
        <w:t xml:space="preserve"> </w:t>
      </w:r>
      <w:r w:rsidRPr="00E41A19">
        <w:rPr>
          <w:lang w:val="en-US" w:eastAsia="ja-JP"/>
        </w:rPr>
        <w:t>counter for 1 min per well. IC</w:t>
      </w:r>
      <w:r w:rsidRPr="00581207">
        <w:rPr>
          <w:vertAlign w:val="subscript"/>
          <w:lang w:val="en-US" w:eastAsia="ja-JP"/>
        </w:rPr>
        <w:t>50</w:t>
      </w:r>
      <w:r w:rsidRPr="00E41A19">
        <w:rPr>
          <w:lang w:val="en-US" w:eastAsia="ja-JP"/>
        </w:rPr>
        <w:t xml:space="preserve"> values were calculated using </w:t>
      </w:r>
      <w:proofErr w:type="spellStart"/>
      <w:r>
        <w:rPr>
          <w:lang w:val="en-US" w:eastAsia="ja-JP"/>
        </w:rPr>
        <w:t>GraphPad</w:t>
      </w:r>
      <w:proofErr w:type="spellEnd"/>
      <w:r>
        <w:rPr>
          <w:lang w:val="en-US" w:eastAsia="ja-JP"/>
        </w:rPr>
        <w:t xml:space="preserve"> Prism</w:t>
      </w:r>
      <w:r w:rsidRPr="00E41A19">
        <w:rPr>
          <w:lang w:val="en-US" w:eastAsia="ja-JP"/>
        </w:rPr>
        <w:t xml:space="preserve"> software.</w:t>
      </w:r>
      <w:bookmarkStart w:id="4" w:name="_GoBack"/>
      <w:bookmarkEnd w:id="4"/>
    </w:p>
    <w:p w:rsidR="00370BB1" w:rsidRDefault="00370BB1" w:rsidP="00370BB1">
      <w:pPr>
        <w:pStyle w:val="Heading1"/>
      </w:pPr>
      <w:r>
        <w:t>References</w:t>
      </w:r>
    </w:p>
    <w:p w:rsidR="00720EC5" w:rsidRPr="00720EC5" w:rsidRDefault="00370BB1" w:rsidP="00720EC5">
      <w:pPr>
        <w:spacing w:after="0" w:line="240" w:lineRule="auto"/>
        <w:ind w:left="720" w:hanging="720"/>
        <w:rPr>
          <w:rFonts w:ascii="Calibri" w:hAnsi="Calibri" w:cs="Calibri"/>
          <w:noProof/>
        </w:rPr>
      </w:pPr>
      <w:r>
        <w:fldChar w:fldCharType="begin"/>
      </w:r>
      <w:r>
        <w:instrText xml:space="preserve"> ADDIN EN.REFLIST </w:instrText>
      </w:r>
      <w:r>
        <w:fldChar w:fldCharType="separate"/>
      </w:r>
      <w:bookmarkStart w:id="5" w:name="_ENREF_1"/>
      <w:r w:rsidR="00720EC5" w:rsidRPr="00720EC5">
        <w:rPr>
          <w:rFonts w:ascii="Calibri" w:hAnsi="Calibri" w:cs="Calibri"/>
          <w:noProof/>
        </w:rPr>
        <w:t>1. Creek DJ, Jankevics A, Breitling R, Watson DG, Barrett MP, et al. (2011) Toward global metabolomics analysis with hydrophilic interaction liquid chromatography-mass spectrometry: improved metabolite identification by retention time prediction. Anal Chem 83: 8703-8710.</w:t>
      </w:r>
      <w:bookmarkEnd w:id="5"/>
    </w:p>
    <w:p w:rsidR="00720EC5" w:rsidRPr="00720EC5" w:rsidRDefault="00720EC5" w:rsidP="00720EC5">
      <w:pPr>
        <w:spacing w:after="0" w:line="240" w:lineRule="auto"/>
        <w:ind w:left="720" w:hanging="720"/>
        <w:rPr>
          <w:rFonts w:ascii="Calibri" w:hAnsi="Calibri" w:cs="Calibri"/>
          <w:noProof/>
        </w:rPr>
      </w:pPr>
      <w:bookmarkStart w:id="6" w:name="_ENREF_2"/>
      <w:r w:rsidRPr="00720EC5">
        <w:rPr>
          <w:rFonts w:ascii="Calibri" w:hAnsi="Calibri" w:cs="Calibri"/>
          <w:noProof/>
        </w:rPr>
        <w:t>2. Smith CA, Want EJ, O'Maille G, Abagyan R, Siuzdak G (2006) XCMS: processing mass spectrometry data for metabolite profiling using nonlinear peak alignment, matching, and identification. Anal Chem 78: 779-787.</w:t>
      </w:r>
      <w:bookmarkEnd w:id="6"/>
    </w:p>
    <w:p w:rsidR="00720EC5" w:rsidRPr="00720EC5" w:rsidRDefault="00720EC5" w:rsidP="00720EC5">
      <w:pPr>
        <w:spacing w:after="0" w:line="240" w:lineRule="auto"/>
        <w:ind w:left="720" w:hanging="720"/>
        <w:rPr>
          <w:rFonts w:ascii="Calibri" w:hAnsi="Calibri" w:cs="Calibri"/>
          <w:noProof/>
        </w:rPr>
      </w:pPr>
      <w:bookmarkStart w:id="7" w:name="_ENREF_3"/>
      <w:r w:rsidRPr="00720EC5">
        <w:rPr>
          <w:rFonts w:ascii="Calibri" w:hAnsi="Calibri" w:cs="Calibri"/>
          <w:noProof/>
        </w:rPr>
        <w:t>3. Scheltema RA, Jankevics A, Jansen RC, Swertz MA, Breitling R (2011) PeakML/mzMatch: a file format, Java library, R library, and tool-chain for mass spectrometry data analysis. Anal Chem 83: 2786-2793.</w:t>
      </w:r>
      <w:bookmarkEnd w:id="7"/>
    </w:p>
    <w:p w:rsidR="00720EC5" w:rsidRPr="00720EC5" w:rsidRDefault="00720EC5" w:rsidP="00720EC5">
      <w:pPr>
        <w:spacing w:after="0" w:line="240" w:lineRule="auto"/>
        <w:ind w:left="720" w:hanging="720"/>
        <w:rPr>
          <w:rFonts w:ascii="Calibri" w:hAnsi="Calibri" w:cs="Calibri"/>
          <w:noProof/>
        </w:rPr>
      </w:pPr>
      <w:bookmarkStart w:id="8" w:name="_ENREF_4"/>
      <w:r w:rsidRPr="00720EC5">
        <w:rPr>
          <w:rFonts w:ascii="Calibri" w:hAnsi="Calibri" w:cs="Calibri"/>
          <w:noProof/>
        </w:rPr>
        <w:t>4. Creek DJ, Jankevics A, Burgess KE, Breitling R, Barrett MP (2012) IDEOM: an Excel interface for analysis of LC-MS-based metabolomics data. Bioinformatics 28: 1048-1049.</w:t>
      </w:r>
      <w:bookmarkEnd w:id="8"/>
    </w:p>
    <w:p w:rsidR="00720EC5" w:rsidRPr="00720EC5" w:rsidRDefault="00720EC5" w:rsidP="00720EC5">
      <w:pPr>
        <w:spacing w:after="0" w:line="240" w:lineRule="auto"/>
        <w:ind w:left="720" w:hanging="720"/>
        <w:rPr>
          <w:rFonts w:ascii="Calibri" w:hAnsi="Calibri" w:cs="Calibri"/>
          <w:noProof/>
        </w:rPr>
      </w:pPr>
      <w:bookmarkStart w:id="9" w:name="_ENREF_5"/>
      <w:r w:rsidRPr="00720EC5">
        <w:rPr>
          <w:rFonts w:ascii="Calibri" w:hAnsi="Calibri" w:cs="Calibri"/>
          <w:noProof/>
        </w:rPr>
        <w:t>5. O'Callaghan S, De Souza DP, Isaac A, Wang Q, Hodkinson L, et al. (2012) PyMS: a Python toolkit for processing of gas chromatography-mass spectrometry (GC-MS) data. Application and comparative study of selected tools. BMC Bioinformatics 13: 115.</w:t>
      </w:r>
      <w:bookmarkEnd w:id="9"/>
    </w:p>
    <w:p w:rsidR="00720EC5" w:rsidRPr="00720EC5" w:rsidRDefault="00720EC5" w:rsidP="00720EC5">
      <w:pPr>
        <w:spacing w:after="0" w:line="240" w:lineRule="auto"/>
        <w:ind w:left="720" w:hanging="720"/>
        <w:rPr>
          <w:rFonts w:ascii="Calibri" w:hAnsi="Calibri" w:cs="Calibri"/>
          <w:noProof/>
        </w:rPr>
      </w:pPr>
      <w:bookmarkStart w:id="10" w:name="_ENREF_6"/>
      <w:r w:rsidRPr="00720EC5">
        <w:rPr>
          <w:rFonts w:ascii="Calibri" w:hAnsi="Calibri" w:cs="Calibri"/>
          <w:noProof/>
        </w:rPr>
        <w:t>6. Kind T, Wohlgemuth G, Lee do Y, Lu Y, Palazoglu M, et al. (2009) FiehnLib: mass spectral and retention index libraries for metabolomics based on quadrupole and time-of-flight gas chromatography/mass spectrometry. Anal Chem 81: 10038-10048.</w:t>
      </w:r>
      <w:bookmarkEnd w:id="10"/>
    </w:p>
    <w:p w:rsidR="00720EC5" w:rsidRPr="00720EC5" w:rsidRDefault="00720EC5" w:rsidP="00720EC5">
      <w:pPr>
        <w:spacing w:after="0" w:line="240" w:lineRule="auto"/>
        <w:ind w:left="720" w:hanging="720"/>
        <w:rPr>
          <w:rFonts w:ascii="Calibri" w:hAnsi="Calibri" w:cs="Calibri"/>
          <w:noProof/>
        </w:rPr>
      </w:pPr>
      <w:bookmarkStart w:id="11" w:name="_ENREF_7"/>
      <w:r w:rsidRPr="00720EC5">
        <w:rPr>
          <w:rFonts w:ascii="Calibri" w:hAnsi="Calibri" w:cs="Calibri"/>
          <w:noProof/>
        </w:rPr>
        <w:t>7. Douay L, Giarratana MC (2009) Ex vivo generation of human red blood cells: a new advance in stem cell engineering. Methods Mol Biol 482: 127-140.</w:t>
      </w:r>
      <w:bookmarkEnd w:id="11"/>
    </w:p>
    <w:p w:rsidR="00720EC5" w:rsidRPr="00720EC5" w:rsidRDefault="00720EC5" w:rsidP="00720EC5">
      <w:pPr>
        <w:spacing w:after="0" w:line="240" w:lineRule="auto"/>
        <w:ind w:left="720" w:hanging="720"/>
        <w:rPr>
          <w:rFonts w:ascii="Calibri" w:hAnsi="Calibri" w:cs="Calibri"/>
          <w:noProof/>
        </w:rPr>
      </w:pPr>
      <w:bookmarkStart w:id="12" w:name="_ENREF_8"/>
      <w:r w:rsidRPr="00720EC5">
        <w:rPr>
          <w:rFonts w:ascii="Calibri" w:hAnsi="Calibri" w:cs="Calibri"/>
          <w:noProof/>
        </w:rPr>
        <w:t>8. Zhang T, Creek DJ, Barrett MP, Blackburn G, Watson DG (2012) Evaluation of coupling reversed phase, aqueous normal phase, and hydrophilic interaction liquid chromatography with Orbitrap mass spectrometry for metabolomic studies of human urine. Anal Chem 84: 1994-2001.</w:t>
      </w:r>
      <w:bookmarkEnd w:id="12"/>
    </w:p>
    <w:p w:rsidR="00720EC5" w:rsidRPr="00720EC5" w:rsidRDefault="00720EC5" w:rsidP="00720EC5">
      <w:pPr>
        <w:spacing w:after="0" w:line="240" w:lineRule="auto"/>
        <w:ind w:left="720" w:hanging="720"/>
        <w:rPr>
          <w:rFonts w:ascii="Calibri" w:hAnsi="Calibri" w:cs="Calibri"/>
          <w:noProof/>
        </w:rPr>
      </w:pPr>
      <w:bookmarkStart w:id="13" w:name="_ENREF_9"/>
      <w:r w:rsidRPr="00720EC5">
        <w:rPr>
          <w:rFonts w:ascii="Calibri" w:hAnsi="Calibri" w:cs="Calibri"/>
          <w:noProof/>
        </w:rPr>
        <w:t>9. Janse CJ, Ramesar J, Waters AP (2006) High-efficiency transfection and drug selection of genetically transformed blood stages of the rodent malaria parasite Plasmodium berghei. Nat Protoc 1: 346-356.</w:t>
      </w:r>
      <w:bookmarkEnd w:id="13"/>
    </w:p>
    <w:p w:rsidR="00720EC5" w:rsidRPr="00720EC5" w:rsidRDefault="00720EC5" w:rsidP="00720EC5">
      <w:pPr>
        <w:spacing w:line="240" w:lineRule="auto"/>
        <w:ind w:left="720" w:hanging="720"/>
        <w:rPr>
          <w:rFonts w:ascii="Calibri" w:hAnsi="Calibri" w:cs="Calibri"/>
          <w:noProof/>
        </w:rPr>
      </w:pPr>
      <w:bookmarkStart w:id="14" w:name="_ENREF_10"/>
      <w:r w:rsidRPr="00720EC5">
        <w:rPr>
          <w:rFonts w:ascii="Calibri" w:hAnsi="Calibri" w:cs="Calibri"/>
          <w:noProof/>
        </w:rPr>
        <w:t>10. Desjardins RE, Canfield CJ, Haynes JD, Chulay JD (1979) Quantitative assessment of antimalarial activity in vitro by a semiautomated microdilution technique. Antimicrob Agents Chemother 16: 710-718.</w:t>
      </w:r>
      <w:bookmarkEnd w:id="14"/>
    </w:p>
    <w:p w:rsidR="00720EC5" w:rsidRDefault="00720EC5" w:rsidP="00720EC5">
      <w:pPr>
        <w:spacing w:line="240" w:lineRule="auto"/>
        <w:rPr>
          <w:rFonts w:ascii="Calibri" w:hAnsi="Calibri" w:cs="Calibri"/>
          <w:noProof/>
        </w:rPr>
      </w:pPr>
    </w:p>
    <w:p w:rsidR="00B11571" w:rsidRDefault="00370BB1">
      <w:r>
        <w:fldChar w:fldCharType="end"/>
      </w:r>
    </w:p>
    <w:sectPr w:rsidR="00B1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6EC"/>
    <w:multiLevelType w:val="hybridMultilevel"/>
    <w:tmpl w:val="7A6869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54112"/>
    <w:multiLevelType w:val="hybridMultilevel"/>
    <w:tmpl w:val="4F5282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E3EB4"/>
    <w:multiLevelType w:val="hybridMultilevel"/>
    <w:tmpl w:val="8862BF4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30C665D3"/>
    <w:multiLevelType w:val="hybridMultilevel"/>
    <w:tmpl w:val="2162F740"/>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845242"/>
    <w:multiLevelType w:val="hybridMultilevel"/>
    <w:tmpl w:val="F1A04E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0da0v97rs9wbe2r5bvpsf72dxeawdaefx2&quot;&gt;Papers in endnote-Saved&lt;record-ids&gt;&lt;item&gt;137&lt;/item&gt;&lt;item&gt;424&lt;/item&gt;&lt;item&gt;665&lt;/item&gt;&lt;item&gt;666&lt;/item&gt;&lt;item&gt;685&lt;/item&gt;&lt;item&gt;688&lt;/item&gt;&lt;item&gt;689&lt;/item&gt;&lt;item&gt;985&lt;/item&gt;&lt;item&gt;1028&lt;/item&gt;&lt;item&gt;1044&lt;/item&gt;&lt;/record-ids&gt;&lt;/item&gt;&lt;/Libraries&gt;"/>
  </w:docVars>
  <w:rsids>
    <w:rsidRoot w:val="006C493B"/>
    <w:rsid w:val="001451AA"/>
    <w:rsid w:val="001967E1"/>
    <w:rsid w:val="001D4321"/>
    <w:rsid w:val="001E732F"/>
    <w:rsid w:val="00275C32"/>
    <w:rsid w:val="002B1BAB"/>
    <w:rsid w:val="002E6B31"/>
    <w:rsid w:val="00370BB1"/>
    <w:rsid w:val="003843FE"/>
    <w:rsid w:val="003D46FE"/>
    <w:rsid w:val="004249D5"/>
    <w:rsid w:val="0047578B"/>
    <w:rsid w:val="004C0F07"/>
    <w:rsid w:val="004C694D"/>
    <w:rsid w:val="00507B40"/>
    <w:rsid w:val="005B4F9D"/>
    <w:rsid w:val="00635845"/>
    <w:rsid w:val="006734A9"/>
    <w:rsid w:val="006C493B"/>
    <w:rsid w:val="00720EC5"/>
    <w:rsid w:val="007929EB"/>
    <w:rsid w:val="00852634"/>
    <w:rsid w:val="00866771"/>
    <w:rsid w:val="00885CCE"/>
    <w:rsid w:val="008B244E"/>
    <w:rsid w:val="008B697C"/>
    <w:rsid w:val="00935139"/>
    <w:rsid w:val="00995D23"/>
    <w:rsid w:val="009E5A93"/>
    <w:rsid w:val="00AB7CED"/>
    <w:rsid w:val="00AE5934"/>
    <w:rsid w:val="00B11571"/>
    <w:rsid w:val="00B236EF"/>
    <w:rsid w:val="00B30F61"/>
    <w:rsid w:val="00BD4C0D"/>
    <w:rsid w:val="00C941F8"/>
    <w:rsid w:val="00CC0B2B"/>
    <w:rsid w:val="00D3070F"/>
    <w:rsid w:val="00DE4146"/>
    <w:rsid w:val="00DE4CE0"/>
    <w:rsid w:val="00DF55B2"/>
    <w:rsid w:val="00E85DD1"/>
    <w:rsid w:val="00EB4337"/>
    <w:rsid w:val="00EF520A"/>
    <w:rsid w:val="00F14936"/>
    <w:rsid w:val="00FE1E6E"/>
    <w:rsid w:val="00FE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3B"/>
  </w:style>
  <w:style w:type="paragraph" w:styleId="Heading1">
    <w:name w:val="heading 1"/>
    <w:basedOn w:val="Normal"/>
    <w:next w:val="Normal"/>
    <w:link w:val="Heading1Char"/>
    <w:uiPriority w:val="9"/>
    <w:qFormat/>
    <w:rsid w:val="006C4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4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493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C4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9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49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070F"/>
    <w:rPr>
      <w:color w:val="0000FF"/>
      <w:u w:val="single"/>
    </w:rPr>
  </w:style>
  <w:style w:type="character" w:styleId="FollowedHyperlink">
    <w:name w:val="FollowedHyperlink"/>
    <w:basedOn w:val="DefaultParagraphFont"/>
    <w:uiPriority w:val="99"/>
    <w:semiHidden/>
    <w:unhideWhenUsed/>
    <w:rsid w:val="00D3070F"/>
    <w:rPr>
      <w:color w:val="800080"/>
      <w:u w:val="single"/>
    </w:rPr>
  </w:style>
  <w:style w:type="table" w:styleId="TableGrid">
    <w:name w:val="Table Grid"/>
    <w:basedOn w:val="TableNormal"/>
    <w:uiPriority w:val="59"/>
    <w:rsid w:val="00D3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0F"/>
    <w:rPr>
      <w:rFonts w:ascii="Tahoma" w:hAnsi="Tahoma" w:cs="Tahoma"/>
      <w:sz w:val="16"/>
      <w:szCs w:val="16"/>
    </w:rPr>
  </w:style>
  <w:style w:type="character" w:styleId="CommentReference">
    <w:name w:val="annotation reference"/>
    <w:basedOn w:val="DefaultParagraphFont"/>
    <w:uiPriority w:val="99"/>
    <w:semiHidden/>
    <w:unhideWhenUsed/>
    <w:rsid w:val="00D3070F"/>
    <w:rPr>
      <w:sz w:val="16"/>
      <w:szCs w:val="16"/>
    </w:rPr>
  </w:style>
  <w:style w:type="paragraph" w:styleId="CommentText">
    <w:name w:val="annotation text"/>
    <w:basedOn w:val="Normal"/>
    <w:link w:val="CommentTextChar"/>
    <w:uiPriority w:val="99"/>
    <w:semiHidden/>
    <w:unhideWhenUsed/>
    <w:rsid w:val="00D3070F"/>
    <w:pPr>
      <w:spacing w:line="240" w:lineRule="auto"/>
    </w:pPr>
    <w:rPr>
      <w:sz w:val="20"/>
      <w:szCs w:val="20"/>
    </w:rPr>
  </w:style>
  <w:style w:type="character" w:customStyle="1" w:styleId="CommentTextChar">
    <w:name w:val="Comment Text Char"/>
    <w:basedOn w:val="DefaultParagraphFont"/>
    <w:link w:val="CommentText"/>
    <w:uiPriority w:val="99"/>
    <w:semiHidden/>
    <w:rsid w:val="00D3070F"/>
    <w:rPr>
      <w:sz w:val="20"/>
      <w:szCs w:val="20"/>
    </w:rPr>
  </w:style>
  <w:style w:type="paragraph" w:styleId="CommentSubject">
    <w:name w:val="annotation subject"/>
    <w:basedOn w:val="CommentText"/>
    <w:next w:val="CommentText"/>
    <w:link w:val="CommentSubjectChar"/>
    <w:uiPriority w:val="99"/>
    <w:semiHidden/>
    <w:unhideWhenUsed/>
    <w:rsid w:val="00D3070F"/>
    <w:rPr>
      <w:b/>
      <w:bCs/>
    </w:rPr>
  </w:style>
  <w:style w:type="character" w:customStyle="1" w:styleId="CommentSubjectChar">
    <w:name w:val="Comment Subject Char"/>
    <w:basedOn w:val="CommentTextChar"/>
    <w:link w:val="CommentSubject"/>
    <w:uiPriority w:val="99"/>
    <w:semiHidden/>
    <w:rsid w:val="00D307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3B"/>
  </w:style>
  <w:style w:type="paragraph" w:styleId="Heading1">
    <w:name w:val="heading 1"/>
    <w:basedOn w:val="Normal"/>
    <w:next w:val="Normal"/>
    <w:link w:val="Heading1Char"/>
    <w:uiPriority w:val="9"/>
    <w:qFormat/>
    <w:rsid w:val="006C4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4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493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C4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9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49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070F"/>
    <w:rPr>
      <w:color w:val="0000FF"/>
      <w:u w:val="single"/>
    </w:rPr>
  </w:style>
  <w:style w:type="character" w:styleId="FollowedHyperlink">
    <w:name w:val="FollowedHyperlink"/>
    <w:basedOn w:val="DefaultParagraphFont"/>
    <w:uiPriority w:val="99"/>
    <w:semiHidden/>
    <w:unhideWhenUsed/>
    <w:rsid w:val="00D3070F"/>
    <w:rPr>
      <w:color w:val="800080"/>
      <w:u w:val="single"/>
    </w:rPr>
  </w:style>
  <w:style w:type="table" w:styleId="TableGrid">
    <w:name w:val="Table Grid"/>
    <w:basedOn w:val="TableNormal"/>
    <w:uiPriority w:val="59"/>
    <w:rsid w:val="00D3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0F"/>
    <w:rPr>
      <w:rFonts w:ascii="Tahoma" w:hAnsi="Tahoma" w:cs="Tahoma"/>
      <w:sz w:val="16"/>
      <w:szCs w:val="16"/>
    </w:rPr>
  </w:style>
  <w:style w:type="character" w:styleId="CommentReference">
    <w:name w:val="annotation reference"/>
    <w:basedOn w:val="DefaultParagraphFont"/>
    <w:uiPriority w:val="99"/>
    <w:semiHidden/>
    <w:unhideWhenUsed/>
    <w:rsid w:val="00D3070F"/>
    <w:rPr>
      <w:sz w:val="16"/>
      <w:szCs w:val="16"/>
    </w:rPr>
  </w:style>
  <w:style w:type="paragraph" w:styleId="CommentText">
    <w:name w:val="annotation text"/>
    <w:basedOn w:val="Normal"/>
    <w:link w:val="CommentTextChar"/>
    <w:uiPriority w:val="99"/>
    <w:semiHidden/>
    <w:unhideWhenUsed/>
    <w:rsid w:val="00D3070F"/>
    <w:pPr>
      <w:spacing w:line="240" w:lineRule="auto"/>
    </w:pPr>
    <w:rPr>
      <w:sz w:val="20"/>
      <w:szCs w:val="20"/>
    </w:rPr>
  </w:style>
  <w:style w:type="character" w:customStyle="1" w:styleId="CommentTextChar">
    <w:name w:val="Comment Text Char"/>
    <w:basedOn w:val="DefaultParagraphFont"/>
    <w:link w:val="CommentText"/>
    <w:uiPriority w:val="99"/>
    <w:semiHidden/>
    <w:rsid w:val="00D3070F"/>
    <w:rPr>
      <w:sz w:val="20"/>
      <w:szCs w:val="20"/>
    </w:rPr>
  </w:style>
  <w:style w:type="paragraph" w:styleId="CommentSubject">
    <w:name w:val="annotation subject"/>
    <w:basedOn w:val="CommentText"/>
    <w:next w:val="CommentText"/>
    <w:link w:val="CommentSubjectChar"/>
    <w:uiPriority w:val="99"/>
    <w:semiHidden/>
    <w:unhideWhenUsed/>
    <w:rsid w:val="00D3070F"/>
    <w:rPr>
      <w:b/>
      <w:bCs/>
    </w:rPr>
  </w:style>
  <w:style w:type="character" w:customStyle="1" w:styleId="CommentSubjectChar">
    <w:name w:val="Comment Subject Char"/>
    <w:basedOn w:val="CommentTextChar"/>
    <w:link w:val="CommentSubject"/>
    <w:uiPriority w:val="99"/>
    <w:semiHidden/>
    <w:rsid w:val="00D30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7266</Words>
  <Characters>41421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Anubhav Srivastava</dc:creator>
  <cp:lastModifiedBy>Anubhav Srivastava</cp:lastModifiedBy>
  <cp:revision>3</cp:revision>
  <dcterms:created xsi:type="dcterms:W3CDTF">2015-03-23T13:01:00Z</dcterms:created>
  <dcterms:modified xsi:type="dcterms:W3CDTF">2015-03-23T13:01:00Z</dcterms:modified>
</cp:coreProperties>
</file>