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74" w:rsidRPr="00C3662D" w:rsidRDefault="00F61374" w:rsidP="00F6137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78EB">
        <w:rPr>
          <w:rFonts w:ascii="Times New Roman" w:hAnsi="Times New Roman"/>
          <w:b/>
          <w:sz w:val="24"/>
          <w:szCs w:val="24"/>
          <w:u w:val="single"/>
        </w:rPr>
        <w:t>Table S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F478EB">
        <w:rPr>
          <w:rFonts w:ascii="Times New Roman" w:hAnsi="Times New Roman"/>
          <w:b/>
          <w:sz w:val="24"/>
          <w:szCs w:val="24"/>
          <w:u w:val="single"/>
        </w:rPr>
        <w:t>: List of antibodies used in the study</w:t>
      </w:r>
    </w:p>
    <w:tbl>
      <w:tblPr>
        <w:tblpPr w:leftFromText="180" w:rightFromText="180" w:vertAnchor="text" w:horzAnchor="page" w:tblpX="1779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1432"/>
        <w:gridCol w:w="1376"/>
        <w:gridCol w:w="2862"/>
        <w:gridCol w:w="1440"/>
      </w:tblGrid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9FB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9FB">
              <w:rPr>
                <w:rFonts w:ascii="Times New Roman" w:hAnsi="Times New Roman"/>
                <w:b/>
                <w:sz w:val="24"/>
                <w:szCs w:val="24"/>
              </w:rPr>
              <w:t>Dilution used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9FB">
              <w:rPr>
                <w:rFonts w:ascii="Times New Roman" w:hAnsi="Times New Roman"/>
                <w:b/>
                <w:sz w:val="24"/>
                <w:szCs w:val="24"/>
              </w:rPr>
              <w:t>Clonality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9FB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9FB">
              <w:rPr>
                <w:rFonts w:ascii="Times New Roman" w:hAnsi="Times New Roman"/>
                <w:b/>
                <w:sz w:val="24"/>
                <w:szCs w:val="24"/>
              </w:rPr>
              <w:t>Catalog number</w:t>
            </w:r>
          </w:p>
        </w:tc>
      </w:tr>
      <w:tr w:rsidR="00F61374" w:rsidRPr="005709FB" w:rsidTr="0021171D">
        <w:tc>
          <w:tcPr>
            <w:tcW w:w="9198" w:type="dxa"/>
            <w:gridSpan w:val="5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9FB">
              <w:rPr>
                <w:rFonts w:ascii="Times New Roman" w:hAnsi="Times New Roman"/>
                <w:b/>
                <w:sz w:val="24"/>
                <w:szCs w:val="24"/>
              </w:rPr>
              <w:t>Primary antibodies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Anti-gapdh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1:10,000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ab22555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Anti-histone 1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Monoclonal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ab62884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Anti-histone H2A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1:2000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ab18255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Anti-histone H2B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ab1790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Anti-histone H3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1:10,000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Millipore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06-755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Anti-histone H4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ab10158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Anti-H3K9Ac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9649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Anti-H3K14Ac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Millipore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06-911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Anti-H3K56Ac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Monoclonal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ab76307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Anti-H3K9Me</w:t>
            </w:r>
            <w:r w:rsidRPr="005709F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9754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Anti-H3K27Me</w:t>
            </w:r>
            <w:r w:rsidRPr="005709F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Monoclonal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9728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Anti-H4K16Ac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ab61240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Anti-H4K20Me</w:t>
            </w:r>
            <w:r w:rsidRPr="005709F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1:10,000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ab9053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Anti-H3S10P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9701S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Anti-gamma H2AX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Monoclonal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ab11174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Anti-acetylated lysine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Polyclonal</w:t>
            </w: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Abcam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ab23364</w:t>
            </w:r>
          </w:p>
        </w:tc>
      </w:tr>
      <w:tr w:rsidR="00F61374" w:rsidRPr="005709FB" w:rsidTr="0021171D">
        <w:tc>
          <w:tcPr>
            <w:tcW w:w="9198" w:type="dxa"/>
            <w:gridSpan w:val="5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9FB">
              <w:rPr>
                <w:rFonts w:ascii="Times New Roman" w:hAnsi="Times New Roman"/>
                <w:b/>
                <w:sz w:val="24"/>
                <w:szCs w:val="24"/>
              </w:rPr>
              <w:t>Secondary antibodies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Anti-mouse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7074S</w:t>
            </w:r>
          </w:p>
        </w:tc>
      </w:tr>
      <w:tr w:rsidR="00F61374" w:rsidRPr="005709FB" w:rsidTr="0021171D">
        <w:tc>
          <w:tcPr>
            <w:tcW w:w="2088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Anti-rabbit</w:t>
            </w:r>
          </w:p>
        </w:tc>
        <w:tc>
          <w:tcPr>
            <w:tcW w:w="143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  <w:tc>
          <w:tcPr>
            <w:tcW w:w="0" w:type="auto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Cell Signaling Technology</w:t>
            </w:r>
          </w:p>
        </w:tc>
        <w:tc>
          <w:tcPr>
            <w:tcW w:w="1440" w:type="dxa"/>
            <w:shd w:val="clear" w:color="auto" w:fill="auto"/>
          </w:tcPr>
          <w:p w:rsidR="00F61374" w:rsidRPr="005709FB" w:rsidRDefault="00F61374" w:rsidP="00211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FB">
              <w:rPr>
                <w:rFonts w:ascii="Times New Roman" w:hAnsi="Times New Roman"/>
                <w:sz w:val="24"/>
                <w:szCs w:val="24"/>
              </w:rPr>
              <w:t>7076S</w:t>
            </w:r>
          </w:p>
        </w:tc>
      </w:tr>
    </w:tbl>
    <w:p w:rsidR="00F61374" w:rsidRDefault="00F61374" w:rsidP="00F6137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7457" w:rsidRDefault="00FF7457"/>
    <w:sectPr w:rsidR="00FF7457" w:rsidSect="00FF745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5E" w:rsidRDefault="008A675E" w:rsidP="009E6302">
      <w:pPr>
        <w:spacing w:after="0" w:line="240" w:lineRule="auto"/>
      </w:pPr>
      <w:r>
        <w:separator/>
      </w:r>
    </w:p>
  </w:endnote>
  <w:endnote w:type="continuationSeparator" w:id="1">
    <w:p w:rsidR="008A675E" w:rsidRDefault="008A675E" w:rsidP="009E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293"/>
      <w:docPartObj>
        <w:docPartGallery w:val="Page Numbers (Bottom of Page)"/>
        <w:docPartUnique/>
      </w:docPartObj>
    </w:sdtPr>
    <w:sdtContent>
      <w:p w:rsidR="009E6302" w:rsidRDefault="009E630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6302" w:rsidRDefault="009E6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5E" w:rsidRDefault="008A675E" w:rsidP="009E6302">
      <w:pPr>
        <w:spacing w:after="0" w:line="240" w:lineRule="auto"/>
      </w:pPr>
      <w:r>
        <w:separator/>
      </w:r>
    </w:p>
  </w:footnote>
  <w:footnote w:type="continuationSeparator" w:id="1">
    <w:p w:rsidR="008A675E" w:rsidRDefault="008A675E" w:rsidP="009E6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374"/>
    <w:rsid w:val="008A675E"/>
    <w:rsid w:val="009E6302"/>
    <w:rsid w:val="009F38DF"/>
    <w:rsid w:val="00F61374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74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E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0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0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Rupinderkour</cp:lastModifiedBy>
  <cp:revision>3</cp:revision>
  <dcterms:created xsi:type="dcterms:W3CDTF">2012-07-07T14:51:00Z</dcterms:created>
  <dcterms:modified xsi:type="dcterms:W3CDTF">2012-07-11T05:45:00Z</dcterms:modified>
</cp:coreProperties>
</file>