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FD65" w14:textId="4CB4A4B3" w:rsidR="000A5A50" w:rsidRPr="00DE7DAF" w:rsidRDefault="0084030D" w:rsidP="00DE7DAF">
      <w:pPr>
        <w:spacing w:line="360" w:lineRule="auto"/>
        <w:rPr>
          <w:rFonts w:ascii="Times" w:hAnsi="Times" w:cs="Arial"/>
          <w:b/>
          <w:color w:val="000000" w:themeColor="text1"/>
          <w:sz w:val="24"/>
          <w:szCs w:val="24"/>
        </w:rPr>
      </w:pPr>
      <w:bookmarkStart w:id="0" w:name="OLE_LINK367"/>
      <w:bookmarkStart w:id="1" w:name="OLE_LINK368"/>
      <w:bookmarkStart w:id="2" w:name="OLE_LINK105"/>
      <w:bookmarkStart w:id="3" w:name="OLE_LINK106"/>
      <w:bookmarkStart w:id="4" w:name="_GoBack"/>
      <w:bookmarkEnd w:id="4"/>
      <w:r>
        <w:rPr>
          <w:rFonts w:ascii="Times" w:hAnsi="Times" w:cs="Arial"/>
          <w:b/>
          <w:color w:val="000000" w:themeColor="text1"/>
          <w:sz w:val="24"/>
          <w:szCs w:val="24"/>
        </w:rPr>
        <w:t xml:space="preserve">S1 </w:t>
      </w:r>
      <w:r w:rsidR="000A5A50" w:rsidRPr="00DE7DAF">
        <w:rPr>
          <w:rFonts w:ascii="Times" w:hAnsi="Times" w:cs="Arial"/>
          <w:b/>
          <w:color w:val="000000" w:themeColor="text1"/>
          <w:sz w:val="24"/>
          <w:szCs w:val="24"/>
        </w:rPr>
        <w:t>Table</w:t>
      </w:r>
      <w:r w:rsidR="000A5A50" w:rsidRPr="00DE7DAF">
        <w:rPr>
          <w:rFonts w:ascii="Times" w:hAnsi="Times" w:cs="Arial"/>
          <w:color w:val="000000" w:themeColor="text1"/>
          <w:sz w:val="24"/>
          <w:szCs w:val="24"/>
        </w:rPr>
        <w:t xml:space="preserve">. Primers used in this study to amplify </w:t>
      </w:r>
      <w:r w:rsidR="000A5A50" w:rsidRPr="00DE7DAF">
        <w:rPr>
          <w:rFonts w:ascii="Times" w:hAnsi="Times" w:cs="Arial"/>
          <w:color w:val="000000" w:themeColor="text1"/>
          <w:sz w:val="24"/>
          <w:szCs w:val="24"/>
          <w:lang w:val="en-GB"/>
        </w:rPr>
        <w:t>marker genes for bacterial, fungal and oomycete</w:t>
      </w:r>
      <w:r w:rsidR="00DC6C6E">
        <w:rPr>
          <w:rFonts w:ascii="Times" w:hAnsi="Times" w:cs="Arial"/>
          <w:color w:val="000000" w:themeColor="text1"/>
          <w:sz w:val="24"/>
          <w:szCs w:val="24"/>
          <w:lang w:val="en-GB"/>
        </w:rPr>
        <w:t>s</w:t>
      </w:r>
      <w:r w:rsidR="000A5A50" w:rsidRPr="00DE7DAF">
        <w:rPr>
          <w:rFonts w:ascii="Times" w:hAnsi="Times" w:cs="Arial"/>
          <w:color w:val="000000" w:themeColor="text1"/>
          <w:sz w:val="24"/>
          <w:szCs w:val="24"/>
          <w:lang w:val="en-GB"/>
        </w:rPr>
        <w:t xml:space="preserve"> communities</w:t>
      </w:r>
    </w:p>
    <w:tbl>
      <w:tblPr>
        <w:tblW w:w="5000" w:type="pct"/>
        <w:tblBorders>
          <w:top w:val="single" w:sz="4" w:space="0" w:color="auto"/>
          <w:bottom w:val="single" w:sz="4" w:space="0" w:color="auto"/>
        </w:tblBorders>
        <w:tblLook w:val="04A0" w:firstRow="1" w:lastRow="0" w:firstColumn="1" w:lastColumn="0" w:noHBand="0" w:noVBand="1"/>
      </w:tblPr>
      <w:tblGrid>
        <w:gridCol w:w="981"/>
        <w:gridCol w:w="3385"/>
        <w:gridCol w:w="1578"/>
        <w:gridCol w:w="1168"/>
        <w:gridCol w:w="2248"/>
      </w:tblGrid>
      <w:tr w:rsidR="000A5A50" w:rsidRPr="003A38A3" w14:paraId="6A711E41" w14:textId="77777777" w:rsidTr="00624689">
        <w:trPr>
          <w:trHeight w:val="280"/>
        </w:trPr>
        <w:tc>
          <w:tcPr>
            <w:tcW w:w="524" w:type="pct"/>
            <w:tcBorders>
              <w:top w:val="single" w:sz="18" w:space="0" w:color="auto"/>
              <w:bottom w:val="single" w:sz="18" w:space="0" w:color="auto"/>
            </w:tcBorders>
            <w:shd w:val="clear" w:color="auto" w:fill="auto"/>
            <w:noWrap/>
            <w:vAlign w:val="bottom"/>
            <w:hideMark/>
          </w:tcPr>
          <w:p w14:paraId="4BAC0CCB" w14:textId="77777777" w:rsidR="000A5A50" w:rsidRPr="00DE7DAF" w:rsidRDefault="000A5A50" w:rsidP="00061E92">
            <w:pPr>
              <w:spacing w:after="0"/>
              <w:jc w:val="cente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Primer name</w:t>
            </w:r>
          </w:p>
        </w:tc>
        <w:tc>
          <w:tcPr>
            <w:tcW w:w="1808" w:type="pct"/>
            <w:tcBorders>
              <w:top w:val="single" w:sz="18" w:space="0" w:color="auto"/>
              <w:bottom w:val="single" w:sz="18" w:space="0" w:color="auto"/>
            </w:tcBorders>
            <w:shd w:val="clear" w:color="auto" w:fill="auto"/>
            <w:noWrap/>
            <w:vAlign w:val="bottom"/>
            <w:hideMark/>
          </w:tcPr>
          <w:p w14:paraId="2273A063" w14:textId="77777777" w:rsidR="000A5A50" w:rsidRPr="00DE7DAF" w:rsidRDefault="000A5A50" w:rsidP="00061E92">
            <w:pPr>
              <w:spacing w:after="0"/>
              <w:jc w:val="center"/>
              <w:rPr>
                <w:rFonts w:ascii="Times New Roman" w:hAnsi="Times New Roman" w:cs="Times New Roman"/>
                <w:b/>
                <w:bCs/>
                <w:color w:val="000000"/>
                <w:sz w:val="20"/>
                <w:szCs w:val="24"/>
              </w:rPr>
            </w:pPr>
            <w:r w:rsidRPr="00DE7DAF">
              <w:rPr>
                <w:rFonts w:ascii="Times New Roman" w:hAnsi="Times New Roman" w:cs="Times New Roman"/>
                <w:b/>
                <w:bCs/>
                <w:color w:val="000000"/>
                <w:sz w:val="20"/>
                <w:szCs w:val="24"/>
              </w:rPr>
              <w:t>Tag sequence</w:t>
            </w:r>
          </w:p>
        </w:tc>
        <w:tc>
          <w:tcPr>
            <w:tcW w:w="843" w:type="pct"/>
            <w:tcBorders>
              <w:top w:val="single" w:sz="18" w:space="0" w:color="auto"/>
              <w:bottom w:val="single" w:sz="18" w:space="0" w:color="auto"/>
            </w:tcBorders>
            <w:shd w:val="clear" w:color="auto" w:fill="auto"/>
            <w:noWrap/>
            <w:vAlign w:val="bottom"/>
            <w:hideMark/>
          </w:tcPr>
          <w:p w14:paraId="48DCCB3C" w14:textId="77777777" w:rsidR="000A5A50" w:rsidRPr="00DE7DAF" w:rsidRDefault="000A5A50" w:rsidP="00061E92">
            <w:pPr>
              <w:spacing w:after="0"/>
              <w:jc w:val="center"/>
              <w:rPr>
                <w:rFonts w:ascii="Times New Roman" w:hAnsi="Times New Roman" w:cs="Times New Roman"/>
                <w:b/>
                <w:bCs/>
                <w:color w:val="000000"/>
                <w:sz w:val="20"/>
                <w:szCs w:val="24"/>
              </w:rPr>
            </w:pPr>
            <w:r w:rsidRPr="00DE7DAF">
              <w:rPr>
                <w:rFonts w:ascii="Times New Roman" w:hAnsi="Times New Roman" w:cs="Times New Roman"/>
                <w:b/>
                <w:bCs/>
                <w:color w:val="000000"/>
                <w:sz w:val="20"/>
                <w:szCs w:val="24"/>
              </w:rPr>
              <w:t>Spacer sequence</w:t>
            </w:r>
          </w:p>
        </w:tc>
        <w:tc>
          <w:tcPr>
            <w:tcW w:w="624" w:type="pct"/>
            <w:tcBorders>
              <w:top w:val="single" w:sz="18" w:space="0" w:color="auto"/>
              <w:bottom w:val="single" w:sz="18" w:space="0" w:color="auto"/>
            </w:tcBorders>
            <w:shd w:val="clear" w:color="auto" w:fill="auto"/>
            <w:noWrap/>
            <w:vAlign w:val="bottom"/>
            <w:hideMark/>
          </w:tcPr>
          <w:p w14:paraId="596D8B65" w14:textId="77777777" w:rsidR="000A5A50" w:rsidRPr="00DE7DAF" w:rsidRDefault="000A5A50" w:rsidP="00061E92">
            <w:pPr>
              <w:spacing w:after="0"/>
              <w:jc w:val="center"/>
              <w:rPr>
                <w:rFonts w:ascii="Times New Roman" w:hAnsi="Times New Roman" w:cs="Times New Roman"/>
                <w:b/>
                <w:bCs/>
                <w:color w:val="000000"/>
                <w:sz w:val="20"/>
                <w:szCs w:val="24"/>
              </w:rPr>
            </w:pPr>
            <w:r w:rsidRPr="00DE7DAF">
              <w:rPr>
                <w:rFonts w:ascii="Times New Roman" w:hAnsi="Times New Roman" w:cs="Times New Roman"/>
                <w:b/>
                <w:bCs/>
                <w:color w:val="000000"/>
                <w:sz w:val="20"/>
                <w:szCs w:val="24"/>
              </w:rPr>
              <w:t>Linker sequence</w:t>
            </w:r>
          </w:p>
        </w:tc>
        <w:tc>
          <w:tcPr>
            <w:tcW w:w="1201" w:type="pct"/>
            <w:tcBorders>
              <w:top w:val="single" w:sz="18" w:space="0" w:color="auto"/>
              <w:bottom w:val="single" w:sz="18" w:space="0" w:color="auto"/>
            </w:tcBorders>
            <w:shd w:val="clear" w:color="auto" w:fill="auto"/>
            <w:noWrap/>
            <w:vAlign w:val="bottom"/>
            <w:hideMark/>
          </w:tcPr>
          <w:p w14:paraId="5A899049" w14:textId="77777777" w:rsidR="000A5A50" w:rsidRPr="00DE7DAF" w:rsidRDefault="000A5A50" w:rsidP="00061E92">
            <w:pPr>
              <w:spacing w:after="0"/>
              <w:jc w:val="center"/>
              <w:rPr>
                <w:rFonts w:ascii="Times New Roman" w:hAnsi="Times New Roman" w:cs="Times New Roman"/>
                <w:b/>
                <w:bCs/>
                <w:color w:val="000000"/>
                <w:sz w:val="20"/>
                <w:szCs w:val="24"/>
              </w:rPr>
            </w:pPr>
            <w:r w:rsidRPr="00DE7DAF">
              <w:rPr>
                <w:rFonts w:ascii="Times New Roman" w:hAnsi="Times New Roman" w:cs="Times New Roman"/>
                <w:b/>
                <w:bCs/>
                <w:color w:val="000000"/>
                <w:sz w:val="20"/>
                <w:szCs w:val="24"/>
              </w:rPr>
              <w:t>Target-specific sequence</w:t>
            </w:r>
          </w:p>
        </w:tc>
      </w:tr>
      <w:tr w:rsidR="000A5A50" w:rsidRPr="003A38A3" w14:paraId="784F4334" w14:textId="77777777" w:rsidTr="00624689">
        <w:trPr>
          <w:trHeight w:val="280"/>
        </w:trPr>
        <w:tc>
          <w:tcPr>
            <w:tcW w:w="524" w:type="pct"/>
            <w:tcBorders>
              <w:top w:val="single" w:sz="18" w:space="0" w:color="auto"/>
            </w:tcBorders>
            <w:shd w:val="clear" w:color="auto" w:fill="auto"/>
            <w:noWrap/>
            <w:vAlign w:val="bottom"/>
            <w:hideMark/>
          </w:tcPr>
          <w:p w14:paraId="10A2865F"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515F</w:t>
            </w:r>
          </w:p>
        </w:tc>
        <w:tc>
          <w:tcPr>
            <w:tcW w:w="1808" w:type="pct"/>
            <w:tcBorders>
              <w:top w:val="single" w:sz="18" w:space="0" w:color="auto"/>
            </w:tcBorders>
            <w:shd w:val="clear" w:color="auto" w:fill="auto"/>
            <w:noWrap/>
            <w:vAlign w:val="bottom"/>
            <w:hideMark/>
          </w:tcPr>
          <w:p w14:paraId="4609AD6C" w14:textId="77777777" w:rsidR="000A5A50" w:rsidRPr="00DE7DAF" w:rsidRDefault="000A5A50" w:rsidP="00061E92">
            <w:pPr>
              <w:rPr>
                <w:rFonts w:ascii="Times New Roman" w:hAnsi="Times New Roman" w:cs="Times New Roman"/>
                <w:color w:val="212121"/>
                <w:sz w:val="20"/>
                <w:szCs w:val="24"/>
              </w:rPr>
            </w:pPr>
            <w:r w:rsidRPr="00DE7DAF">
              <w:rPr>
                <w:rFonts w:ascii="Times New Roman" w:hAnsi="Times New Roman" w:cs="Times New Roman"/>
                <w:color w:val="212121"/>
                <w:sz w:val="20"/>
                <w:szCs w:val="24"/>
              </w:rPr>
              <w:t>TCGTCGGCAGCGTCAGATGTGTATAAGAGACAG</w:t>
            </w:r>
          </w:p>
        </w:tc>
        <w:tc>
          <w:tcPr>
            <w:tcW w:w="843" w:type="pct"/>
            <w:tcBorders>
              <w:top w:val="single" w:sz="18" w:space="0" w:color="auto"/>
            </w:tcBorders>
            <w:shd w:val="clear" w:color="auto" w:fill="auto"/>
            <w:noWrap/>
            <w:vAlign w:val="bottom"/>
            <w:hideMark/>
          </w:tcPr>
          <w:p w14:paraId="7C4EE9F0"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ATC</w:t>
            </w:r>
          </w:p>
        </w:tc>
        <w:tc>
          <w:tcPr>
            <w:tcW w:w="624" w:type="pct"/>
            <w:tcBorders>
              <w:top w:val="single" w:sz="18" w:space="0" w:color="auto"/>
            </w:tcBorders>
            <w:shd w:val="clear" w:color="auto" w:fill="auto"/>
            <w:noWrap/>
            <w:vAlign w:val="bottom"/>
            <w:hideMark/>
          </w:tcPr>
          <w:p w14:paraId="7A7196FE"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GT</w:t>
            </w:r>
          </w:p>
        </w:tc>
        <w:tc>
          <w:tcPr>
            <w:tcW w:w="1201" w:type="pct"/>
            <w:tcBorders>
              <w:top w:val="single" w:sz="18" w:space="0" w:color="auto"/>
            </w:tcBorders>
            <w:shd w:val="clear" w:color="auto" w:fill="auto"/>
            <w:noWrap/>
            <w:vAlign w:val="bottom"/>
            <w:hideMark/>
          </w:tcPr>
          <w:p w14:paraId="72BA8362"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GTGYCAGCMGCCGCGGTAA</w:t>
            </w:r>
          </w:p>
        </w:tc>
      </w:tr>
      <w:tr w:rsidR="000A5A50" w:rsidRPr="003A38A3" w14:paraId="5DD118E1" w14:textId="77777777" w:rsidTr="00624689">
        <w:trPr>
          <w:trHeight w:val="280"/>
        </w:trPr>
        <w:tc>
          <w:tcPr>
            <w:tcW w:w="524" w:type="pct"/>
            <w:shd w:val="clear" w:color="auto" w:fill="auto"/>
            <w:noWrap/>
            <w:vAlign w:val="bottom"/>
            <w:hideMark/>
          </w:tcPr>
          <w:p w14:paraId="13D224CB"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806R</w:t>
            </w:r>
          </w:p>
        </w:tc>
        <w:tc>
          <w:tcPr>
            <w:tcW w:w="1808" w:type="pct"/>
            <w:shd w:val="clear" w:color="auto" w:fill="auto"/>
            <w:noWrap/>
            <w:vAlign w:val="bottom"/>
            <w:hideMark/>
          </w:tcPr>
          <w:p w14:paraId="7FDA3FCE"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GTCTCGTGGGCTCGGAGATGTGTATAAGAGACAG</w:t>
            </w:r>
          </w:p>
        </w:tc>
        <w:tc>
          <w:tcPr>
            <w:tcW w:w="843" w:type="pct"/>
            <w:shd w:val="clear" w:color="auto" w:fill="auto"/>
            <w:noWrap/>
            <w:vAlign w:val="bottom"/>
            <w:hideMark/>
          </w:tcPr>
          <w:p w14:paraId="72CECDA6"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ATG</w:t>
            </w:r>
          </w:p>
        </w:tc>
        <w:tc>
          <w:tcPr>
            <w:tcW w:w="624" w:type="pct"/>
            <w:shd w:val="clear" w:color="auto" w:fill="auto"/>
            <w:noWrap/>
            <w:vAlign w:val="bottom"/>
            <w:hideMark/>
          </w:tcPr>
          <w:p w14:paraId="02B4576A"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CC</w:t>
            </w:r>
          </w:p>
        </w:tc>
        <w:tc>
          <w:tcPr>
            <w:tcW w:w="1201" w:type="pct"/>
            <w:shd w:val="clear" w:color="auto" w:fill="auto"/>
            <w:noWrap/>
            <w:vAlign w:val="bottom"/>
            <w:hideMark/>
          </w:tcPr>
          <w:p w14:paraId="5B8A2598"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GGACTACNVGGGTWTCTAAT</w:t>
            </w:r>
          </w:p>
        </w:tc>
      </w:tr>
      <w:tr w:rsidR="000A5A50" w:rsidRPr="003A38A3" w14:paraId="1CB79D0C" w14:textId="77777777" w:rsidTr="00624689">
        <w:trPr>
          <w:trHeight w:val="280"/>
        </w:trPr>
        <w:tc>
          <w:tcPr>
            <w:tcW w:w="524" w:type="pct"/>
            <w:shd w:val="clear" w:color="auto" w:fill="auto"/>
            <w:noWrap/>
            <w:vAlign w:val="bottom"/>
            <w:hideMark/>
          </w:tcPr>
          <w:p w14:paraId="39B4465B"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799F</w:t>
            </w:r>
          </w:p>
        </w:tc>
        <w:tc>
          <w:tcPr>
            <w:tcW w:w="1808" w:type="pct"/>
            <w:shd w:val="clear" w:color="auto" w:fill="auto"/>
            <w:noWrap/>
            <w:vAlign w:val="bottom"/>
            <w:hideMark/>
          </w:tcPr>
          <w:p w14:paraId="53FBE9FF"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TCGTCGGCAGCGTCAGATGTGTATAAGAGACAG</w:t>
            </w:r>
          </w:p>
        </w:tc>
        <w:tc>
          <w:tcPr>
            <w:tcW w:w="843" w:type="pct"/>
            <w:shd w:val="clear" w:color="auto" w:fill="auto"/>
            <w:noWrap/>
            <w:vAlign w:val="bottom"/>
            <w:hideMark/>
          </w:tcPr>
          <w:p w14:paraId="024CCCC8"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ATC</w:t>
            </w:r>
          </w:p>
        </w:tc>
        <w:tc>
          <w:tcPr>
            <w:tcW w:w="624" w:type="pct"/>
            <w:shd w:val="clear" w:color="auto" w:fill="auto"/>
            <w:noWrap/>
            <w:vAlign w:val="bottom"/>
            <w:hideMark/>
          </w:tcPr>
          <w:p w14:paraId="5758D2C5"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GT</w:t>
            </w:r>
          </w:p>
        </w:tc>
        <w:tc>
          <w:tcPr>
            <w:tcW w:w="1201" w:type="pct"/>
            <w:shd w:val="clear" w:color="auto" w:fill="auto"/>
            <w:noWrap/>
            <w:vAlign w:val="bottom"/>
            <w:hideMark/>
          </w:tcPr>
          <w:p w14:paraId="059ABFAA"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AACMGGATTAGATACCCKG</w:t>
            </w:r>
          </w:p>
        </w:tc>
      </w:tr>
      <w:tr w:rsidR="000A5A50" w:rsidRPr="003A38A3" w14:paraId="14F93885" w14:textId="77777777" w:rsidTr="00624689">
        <w:trPr>
          <w:trHeight w:val="280"/>
        </w:trPr>
        <w:tc>
          <w:tcPr>
            <w:tcW w:w="524" w:type="pct"/>
            <w:shd w:val="clear" w:color="auto" w:fill="auto"/>
            <w:noWrap/>
            <w:vAlign w:val="bottom"/>
            <w:hideMark/>
          </w:tcPr>
          <w:p w14:paraId="4B10A95B"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1193R</w:t>
            </w:r>
          </w:p>
        </w:tc>
        <w:tc>
          <w:tcPr>
            <w:tcW w:w="1808" w:type="pct"/>
            <w:shd w:val="clear" w:color="auto" w:fill="auto"/>
            <w:noWrap/>
            <w:vAlign w:val="bottom"/>
            <w:hideMark/>
          </w:tcPr>
          <w:p w14:paraId="593DD349"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GTCTCGTGGGCTCGGAGATGTGTATAAGAGACAG</w:t>
            </w:r>
          </w:p>
        </w:tc>
        <w:tc>
          <w:tcPr>
            <w:tcW w:w="843" w:type="pct"/>
            <w:shd w:val="clear" w:color="auto" w:fill="auto"/>
            <w:noWrap/>
            <w:vAlign w:val="bottom"/>
            <w:hideMark/>
          </w:tcPr>
          <w:p w14:paraId="33DF7F72"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ATC</w:t>
            </w:r>
          </w:p>
        </w:tc>
        <w:tc>
          <w:tcPr>
            <w:tcW w:w="624" w:type="pct"/>
            <w:shd w:val="clear" w:color="auto" w:fill="auto"/>
            <w:noWrap/>
            <w:vAlign w:val="bottom"/>
            <w:hideMark/>
          </w:tcPr>
          <w:p w14:paraId="20290FC8"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GC</w:t>
            </w:r>
          </w:p>
        </w:tc>
        <w:tc>
          <w:tcPr>
            <w:tcW w:w="1201" w:type="pct"/>
            <w:shd w:val="clear" w:color="auto" w:fill="auto"/>
            <w:noWrap/>
            <w:vAlign w:val="bottom"/>
            <w:hideMark/>
          </w:tcPr>
          <w:p w14:paraId="624F3D8D"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ACGTCATCCCCACCTTCC</w:t>
            </w:r>
          </w:p>
        </w:tc>
      </w:tr>
      <w:tr w:rsidR="000A5A50" w:rsidRPr="003A38A3" w14:paraId="62E577F9" w14:textId="77777777" w:rsidTr="00624689">
        <w:trPr>
          <w:trHeight w:val="280"/>
        </w:trPr>
        <w:tc>
          <w:tcPr>
            <w:tcW w:w="524" w:type="pct"/>
            <w:shd w:val="clear" w:color="auto" w:fill="auto"/>
            <w:noWrap/>
            <w:vAlign w:val="bottom"/>
            <w:hideMark/>
          </w:tcPr>
          <w:p w14:paraId="37FA082E"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ITS1f</w:t>
            </w:r>
          </w:p>
        </w:tc>
        <w:tc>
          <w:tcPr>
            <w:tcW w:w="1808" w:type="pct"/>
            <w:shd w:val="clear" w:color="auto" w:fill="auto"/>
            <w:noWrap/>
            <w:vAlign w:val="bottom"/>
            <w:hideMark/>
          </w:tcPr>
          <w:p w14:paraId="0E189997" w14:textId="77777777" w:rsidR="000A5A50" w:rsidRPr="00DE7DAF" w:rsidRDefault="000A5A50" w:rsidP="00061E92">
            <w:pPr>
              <w:rPr>
                <w:rFonts w:ascii="Times New Roman" w:hAnsi="Times New Roman" w:cs="Times New Roman"/>
                <w:color w:val="212121"/>
                <w:sz w:val="20"/>
                <w:szCs w:val="24"/>
              </w:rPr>
            </w:pPr>
            <w:r w:rsidRPr="00DE7DAF">
              <w:rPr>
                <w:rFonts w:ascii="Times New Roman" w:hAnsi="Times New Roman" w:cs="Times New Roman"/>
                <w:color w:val="212121"/>
                <w:sz w:val="20"/>
                <w:szCs w:val="24"/>
              </w:rPr>
              <w:t>TCGTCGGCAGCGTCAGATGTGTATAAGAGACAG</w:t>
            </w:r>
          </w:p>
        </w:tc>
        <w:tc>
          <w:tcPr>
            <w:tcW w:w="843" w:type="pct"/>
            <w:shd w:val="clear" w:color="auto" w:fill="auto"/>
            <w:noWrap/>
            <w:vAlign w:val="bottom"/>
            <w:hideMark/>
          </w:tcPr>
          <w:p w14:paraId="60C8F744"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ATC</w:t>
            </w:r>
          </w:p>
        </w:tc>
        <w:tc>
          <w:tcPr>
            <w:tcW w:w="624" w:type="pct"/>
            <w:shd w:val="clear" w:color="auto" w:fill="auto"/>
            <w:noWrap/>
            <w:vAlign w:val="bottom"/>
            <w:hideMark/>
          </w:tcPr>
          <w:p w14:paraId="18C2DB80"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GG</w:t>
            </w:r>
          </w:p>
        </w:tc>
        <w:tc>
          <w:tcPr>
            <w:tcW w:w="1201" w:type="pct"/>
            <w:shd w:val="clear" w:color="auto" w:fill="auto"/>
            <w:noWrap/>
            <w:vAlign w:val="bottom"/>
            <w:hideMark/>
          </w:tcPr>
          <w:p w14:paraId="066B7147"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CTTGGTCATTTAGAGGAAGTAA</w:t>
            </w:r>
          </w:p>
        </w:tc>
      </w:tr>
      <w:tr w:rsidR="000A5A50" w:rsidRPr="003A38A3" w14:paraId="3BDC4B9B" w14:textId="77777777" w:rsidTr="00624689">
        <w:trPr>
          <w:trHeight w:val="280"/>
        </w:trPr>
        <w:tc>
          <w:tcPr>
            <w:tcW w:w="524" w:type="pct"/>
            <w:shd w:val="clear" w:color="auto" w:fill="auto"/>
            <w:noWrap/>
            <w:vAlign w:val="bottom"/>
            <w:hideMark/>
          </w:tcPr>
          <w:p w14:paraId="18387ABA"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ITS2</w:t>
            </w:r>
          </w:p>
        </w:tc>
        <w:tc>
          <w:tcPr>
            <w:tcW w:w="1808" w:type="pct"/>
            <w:shd w:val="clear" w:color="auto" w:fill="auto"/>
            <w:noWrap/>
            <w:vAlign w:val="bottom"/>
            <w:hideMark/>
          </w:tcPr>
          <w:p w14:paraId="49C9014B"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GTCTCGTGGGCTCGGAGATGTGTATAAGAGACAG</w:t>
            </w:r>
          </w:p>
        </w:tc>
        <w:tc>
          <w:tcPr>
            <w:tcW w:w="843" w:type="pct"/>
            <w:shd w:val="clear" w:color="auto" w:fill="auto"/>
            <w:noWrap/>
            <w:vAlign w:val="bottom"/>
            <w:hideMark/>
          </w:tcPr>
          <w:p w14:paraId="3F437E47"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ATG</w:t>
            </w:r>
          </w:p>
        </w:tc>
        <w:tc>
          <w:tcPr>
            <w:tcW w:w="624" w:type="pct"/>
            <w:shd w:val="clear" w:color="auto" w:fill="auto"/>
            <w:noWrap/>
            <w:vAlign w:val="bottom"/>
            <w:hideMark/>
          </w:tcPr>
          <w:p w14:paraId="1B503014"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CG</w:t>
            </w:r>
          </w:p>
        </w:tc>
        <w:tc>
          <w:tcPr>
            <w:tcW w:w="1201" w:type="pct"/>
            <w:shd w:val="clear" w:color="auto" w:fill="auto"/>
            <w:noWrap/>
            <w:vAlign w:val="bottom"/>
            <w:hideMark/>
          </w:tcPr>
          <w:p w14:paraId="6E513146"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GCTGCGTTCTTCATCGATGC</w:t>
            </w:r>
          </w:p>
        </w:tc>
      </w:tr>
      <w:tr w:rsidR="000A5A50" w:rsidRPr="003A38A3" w14:paraId="0D781DF8" w14:textId="77777777" w:rsidTr="00624689">
        <w:trPr>
          <w:trHeight w:val="280"/>
        </w:trPr>
        <w:tc>
          <w:tcPr>
            <w:tcW w:w="524" w:type="pct"/>
            <w:shd w:val="clear" w:color="auto" w:fill="auto"/>
            <w:noWrap/>
            <w:vAlign w:val="bottom"/>
            <w:hideMark/>
          </w:tcPr>
          <w:p w14:paraId="0D4D58D8"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fITS2</w:t>
            </w:r>
          </w:p>
        </w:tc>
        <w:tc>
          <w:tcPr>
            <w:tcW w:w="1808" w:type="pct"/>
            <w:shd w:val="clear" w:color="auto" w:fill="auto"/>
            <w:noWrap/>
            <w:vAlign w:val="bottom"/>
            <w:hideMark/>
          </w:tcPr>
          <w:p w14:paraId="6B5620A5" w14:textId="77777777" w:rsidR="000A5A50" w:rsidRPr="00DE7DAF" w:rsidRDefault="000A5A50" w:rsidP="00061E92">
            <w:pPr>
              <w:rPr>
                <w:rFonts w:ascii="Times New Roman" w:hAnsi="Times New Roman" w:cs="Times New Roman"/>
                <w:color w:val="212121"/>
                <w:sz w:val="20"/>
                <w:szCs w:val="24"/>
              </w:rPr>
            </w:pPr>
            <w:r w:rsidRPr="00DE7DAF">
              <w:rPr>
                <w:rFonts w:ascii="Times New Roman" w:hAnsi="Times New Roman" w:cs="Times New Roman"/>
                <w:color w:val="212121"/>
                <w:sz w:val="20"/>
                <w:szCs w:val="24"/>
              </w:rPr>
              <w:t>TCGTCGGCAGCGTCAGATGTGTATAAGAGACAG</w:t>
            </w:r>
          </w:p>
        </w:tc>
        <w:tc>
          <w:tcPr>
            <w:tcW w:w="843" w:type="pct"/>
            <w:shd w:val="clear" w:color="auto" w:fill="auto"/>
            <w:noWrap/>
            <w:vAlign w:val="bottom"/>
            <w:hideMark/>
          </w:tcPr>
          <w:p w14:paraId="622F5366"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ATC</w:t>
            </w:r>
          </w:p>
        </w:tc>
        <w:tc>
          <w:tcPr>
            <w:tcW w:w="624" w:type="pct"/>
            <w:shd w:val="clear" w:color="auto" w:fill="auto"/>
            <w:noWrap/>
            <w:vAlign w:val="bottom"/>
            <w:hideMark/>
          </w:tcPr>
          <w:p w14:paraId="4C9F5AD4"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GG</w:t>
            </w:r>
          </w:p>
        </w:tc>
        <w:tc>
          <w:tcPr>
            <w:tcW w:w="1201" w:type="pct"/>
            <w:shd w:val="clear" w:color="auto" w:fill="auto"/>
            <w:noWrap/>
            <w:vAlign w:val="bottom"/>
            <w:hideMark/>
          </w:tcPr>
          <w:p w14:paraId="186C4AA3"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GTGARTCATCGAATCTTTG</w:t>
            </w:r>
          </w:p>
        </w:tc>
      </w:tr>
      <w:tr w:rsidR="000A5A50" w:rsidRPr="003A38A3" w14:paraId="723153C0" w14:textId="77777777" w:rsidTr="00624689">
        <w:trPr>
          <w:trHeight w:val="280"/>
        </w:trPr>
        <w:tc>
          <w:tcPr>
            <w:tcW w:w="524" w:type="pct"/>
            <w:shd w:val="clear" w:color="auto" w:fill="auto"/>
            <w:noWrap/>
            <w:vAlign w:val="bottom"/>
            <w:hideMark/>
          </w:tcPr>
          <w:p w14:paraId="542262E6"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ITS4</w:t>
            </w:r>
          </w:p>
        </w:tc>
        <w:tc>
          <w:tcPr>
            <w:tcW w:w="1808" w:type="pct"/>
            <w:shd w:val="clear" w:color="auto" w:fill="auto"/>
            <w:noWrap/>
            <w:vAlign w:val="bottom"/>
            <w:hideMark/>
          </w:tcPr>
          <w:p w14:paraId="4638E70C"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GTCTCGTGGGCTCGGAGATGTGTATAAGAGACAG</w:t>
            </w:r>
          </w:p>
        </w:tc>
        <w:tc>
          <w:tcPr>
            <w:tcW w:w="843" w:type="pct"/>
            <w:shd w:val="clear" w:color="auto" w:fill="auto"/>
            <w:noWrap/>
            <w:vAlign w:val="bottom"/>
            <w:hideMark/>
          </w:tcPr>
          <w:p w14:paraId="10049ADE"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ATG</w:t>
            </w:r>
          </w:p>
        </w:tc>
        <w:tc>
          <w:tcPr>
            <w:tcW w:w="624" w:type="pct"/>
            <w:shd w:val="clear" w:color="auto" w:fill="auto"/>
            <w:noWrap/>
            <w:vAlign w:val="bottom"/>
            <w:hideMark/>
          </w:tcPr>
          <w:p w14:paraId="1BB5F285"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CG</w:t>
            </w:r>
          </w:p>
        </w:tc>
        <w:tc>
          <w:tcPr>
            <w:tcW w:w="1201" w:type="pct"/>
            <w:shd w:val="clear" w:color="auto" w:fill="auto"/>
            <w:noWrap/>
            <w:vAlign w:val="bottom"/>
            <w:hideMark/>
          </w:tcPr>
          <w:p w14:paraId="2E2590D0"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CCTCCGCTTATTGATATGC</w:t>
            </w:r>
          </w:p>
        </w:tc>
      </w:tr>
      <w:tr w:rsidR="000A5A50" w:rsidRPr="003A38A3" w14:paraId="46C28BE8" w14:textId="77777777" w:rsidTr="00624689">
        <w:trPr>
          <w:trHeight w:val="280"/>
        </w:trPr>
        <w:tc>
          <w:tcPr>
            <w:tcW w:w="524" w:type="pct"/>
            <w:tcBorders>
              <w:bottom w:val="nil"/>
            </w:tcBorders>
            <w:shd w:val="clear" w:color="auto" w:fill="auto"/>
            <w:noWrap/>
            <w:vAlign w:val="bottom"/>
            <w:hideMark/>
          </w:tcPr>
          <w:p w14:paraId="6966E4EF"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ITS1oo</w:t>
            </w:r>
          </w:p>
        </w:tc>
        <w:tc>
          <w:tcPr>
            <w:tcW w:w="1808" w:type="pct"/>
            <w:tcBorders>
              <w:bottom w:val="nil"/>
            </w:tcBorders>
            <w:shd w:val="clear" w:color="auto" w:fill="auto"/>
            <w:noWrap/>
            <w:vAlign w:val="bottom"/>
            <w:hideMark/>
          </w:tcPr>
          <w:p w14:paraId="2B698C27" w14:textId="77777777" w:rsidR="000A5A50" w:rsidRPr="00DE7DAF" w:rsidRDefault="000A5A50" w:rsidP="00061E92">
            <w:pPr>
              <w:rPr>
                <w:rFonts w:ascii="Times New Roman" w:hAnsi="Times New Roman" w:cs="Times New Roman"/>
                <w:color w:val="212121"/>
                <w:sz w:val="20"/>
                <w:szCs w:val="24"/>
              </w:rPr>
            </w:pPr>
            <w:r w:rsidRPr="00DE7DAF">
              <w:rPr>
                <w:rFonts w:ascii="Times New Roman" w:hAnsi="Times New Roman" w:cs="Times New Roman"/>
                <w:color w:val="212121"/>
                <w:sz w:val="20"/>
                <w:szCs w:val="24"/>
              </w:rPr>
              <w:t>TCGTCGGCAGCGTCAGATGTGTATAAGAGACAG</w:t>
            </w:r>
          </w:p>
        </w:tc>
        <w:tc>
          <w:tcPr>
            <w:tcW w:w="843" w:type="pct"/>
            <w:tcBorders>
              <w:bottom w:val="nil"/>
            </w:tcBorders>
            <w:shd w:val="clear" w:color="auto" w:fill="auto"/>
            <w:noWrap/>
            <w:vAlign w:val="bottom"/>
            <w:hideMark/>
          </w:tcPr>
          <w:p w14:paraId="0B327A28"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ATC</w:t>
            </w:r>
          </w:p>
        </w:tc>
        <w:tc>
          <w:tcPr>
            <w:tcW w:w="624" w:type="pct"/>
            <w:tcBorders>
              <w:bottom w:val="nil"/>
            </w:tcBorders>
            <w:shd w:val="clear" w:color="auto" w:fill="auto"/>
            <w:noWrap/>
            <w:vAlign w:val="bottom"/>
            <w:hideMark/>
          </w:tcPr>
          <w:p w14:paraId="2A84F6AC"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AA</w:t>
            </w:r>
          </w:p>
        </w:tc>
        <w:tc>
          <w:tcPr>
            <w:tcW w:w="1201" w:type="pct"/>
            <w:tcBorders>
              <w:bottom w:val="nil"/>
            </w:tcBorders>
            <w:shd w:val="clear" w:color="auto" w:fill="auto"/>
            <w:noWrap/>
            <w:vAlign w:val="bottom"/>
            <w:hideMark/>
          </w:tcPr>
          <w:p w14:paraId="49F7E96B"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GGAAGGATCATTACCACA</w:t>
            </w:r>
          </w:p>
        </w:tc>
      </w:tr>
      <w:tr w:rsidR="000A5A50" w:rsidRPr="003A38A3" w14:paraId="192E31D2" w14:textId="77777777" w:rsidTr="00624689">
        <w:trPr>
          <w:trHeight w:val="280"/>
        </w:trPr>
        <w:tc>
          <w:tcPr>
            <w:tcW w:w="524" w:type="pct"/>
            <w:tcBorders>
              <w:top w:val="nil"/>
              <w:bottom w:val="single" w:sz="4" w:space="0" w:color="auto"/>
            </w:tcBorders>
            <w:shd w:val="clear" w:color="auto" w:fill="auto"/>
            <w:noWrap/>
            <w:vAlign w:val="bottom"/>
            <w:hideMark/>
          </w:tcPr>
          <w:p w14:paraId="307E1B8C" w14:textId="77777777" w:rsidR="000A5A50" w:rsidRPr="00DE7DAF" w:rsidRDefault="000A5A50" w:rsidP="00061E92">
            <w:pPr>
              <w:rPr>
                <w:rFonts w:ascii="Times New Roman" w:hAnsi="Times New Roman" w:cs="Times New Roman"/>
                <w:b/>
                <w:color w:val="000000"/>
                <w:sz w:val="20"/>
                <w:szCs w:val="24"/>
              </w:rPr>
            </w:pPr>
            <w:r w:rsidRPr="00DE7DAF">
              <w:rPr>
                <w:rFonts w:ascii="Times New Roman" w:hAnsi="Times New Roman" w:cs="Times New Roman"/>
                <w:b/>
                <w:color w:val="000000"/>
                <w:sz w:val="20"/>
                <w:szCs w:val="24"/>
              </w:rPr>
              <w:t>ITS7</w:t>
            </w:r>
          </w:p>
        </w:tc>
        <w:tc>
          <w:tcPr>
            <w:tcW w:w="1808" w:type="pct"/>
            <w:tcBorders>
              <w:top w:val="nil"/>
              <w:bottom w:val="single" w:sz="4" w:space="0" w:color="auto"/>
            </w:tcBorders>
            <w:shd w:val="clear" w:color="auto" w:fill="auto"/>
            <w:noWrap/>
            <w:vAlign w:val="bottom"/>
            <w:hideMark/>
          </w:tcPr>
          <w:p w14:paraId="70F3A2A6"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GTCTCGTGGGCTCGGAGATGTGTATAAGAGACAG</w:t>
            </w:r>
          </w:p>
        </w:tc>
        <w:tc>
          <w:tcPr>
            <w:tcW w:w="843" w:type="pct"/>
            <w:tcBorders>
              <w:top w:val="nil"/>
              <w:bottom w:val="single" w:sz="4" w:space="0" w:color="auto"/>
            </w:tcBorders>
            <w:shd w:val="clear" w:color="auto" w:fill="auto"/>
            <w:noWrap/>
            <w:vAlign w:val="bottom"/>
            <w:hideMark/>
          </w:tcPr>
          <w:p w14:paraId="4DB39D82"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none or A or AT or ATG</w:t>
            </w:r>
          </w:p>
        </w:tc>
        <w:tc>
          <w:tcPr>
            <w:tcW w:w="624" w:type="pct"/>
            <w:tcBorders>
              <w:top w:val="nil"/>
              <w:bottom w:val="single" w:sz="4" w:space="0" w:color="auto"/>
            </w:tcBorders>
            <w:shd w:val="clear" w:color="auto" w:fill="auto"/>
            <w:noWrap/>
            <w:vAlign w:val="bottom"/>
            <w:hideMark/>
          </w:tcPr>
          <w:p w14:paraId="7EAE70F2" w14:textId="77777777" w:rsidR="000A5A50" w:rsidRPr="00DE7DAF" w:rsidRDefault="000A5A50" w:rsidP="00061E92">
            <w:pPr>
              <w:jc w:val="center"/>
              <w:rPr>
                <w:rFonts w:ascii="Times New Roman" w:hAnsi="Times New Roman" w:cs="Times New Roman"/>
                <w:color w:val="000000"/>
                <w:sz w:val="20"/>
                <w:szCs w:val="24"/>
              </w:rPr>
            </w:pPr>
            <w:r w:rsidRPr="00DE7DAF">
              <w:rPr>
                <w:rFonts w:ascii="Times New Roman" w:hAnsi="Times New Roman" w:cs="Times New Roman"/>
                <w:color w:val="000000"/>
                <w:sz w:val="20"/>
                <w:szCs w:val="24"/>
              </w:rPr>
              <w:t>CG</w:t>
            </w:r>
          </w:p>
        </w:tc>
        <w:tc>
          <w:tcPr>
            <w:tcW w:w="1201" w:type="pct"/>
            <w:tcBorders>
              <w:top w:val="nil"/>
              <w:bottom w:val="single" w:sz="4" w:space="0" w:color="auto"/>
            </w:tcBorders>
            <w:shd w:val="clear" w:color="auto" w:fill="auto"/>
            <w:noWrap/>
            <w:vAlign w:val="bottom"/>
            <w:hideMark/>
          </w:tcPr>
          <w:p w14:paraId="052FE343" w14:textId="77777777" w:rsidR="000A5A50" w:rsidRPr="00DE7DAF" w:rsidRDefault="000A5A50" w:rsidP="00061E92">
            <w:pPr>
              <w:rPr>
                <w:rFonts w:ascii="Times New Roman" w:hAnsi="Times New Roman" w:cs="Times New Roman"/>
                <w:color w:val="000000"/>
                <w:sz w:val="20"/>
                <w:szCs w:val="24"/>
              </w:rPr>
            </w:pPr>
            <w:r w:rsidRPr="00DE7DAF">
              <w:rPr>
                <w:rFonts w:ascii="Times New Roman" w:hAnsi="Times New Roman" w:cs="Times New Roman"/>
                <w:color w:val="000000"/>
                <w:sz w:val="20"/>
                <w:szCs w:val="24"/>
              </w:rPr>
              <w:t>AGCGTTCTTCATCGATGTGC</w:t>
            </w:r>
          </w:p>
        </w:tc>
      </w:tr>
    </w:tbl>
    <w:p w14:paraId="5413FCA0" w14:textId="6387B0D0" w:rsidR="00F758D8" w:rsidRPr="00DE7DAF" w:rsidRDefault="000A5A50" w:rsidP="00DE7DAF">
      <w:pPr>
        <w:spacing w:line="360" w:lineRule="auto"/>
        <w:rPr>
          <w:rFonts w:ascii="Times New Roman" w:hAnsi="Times New Roman" w:cs="Times New Roman"/>
          <w:sz w:val="20"/>
          <w:szCs w:val="24"/>
        </w:rPr>
      </w:pPr>
      <w:r w:rsidRPr="00DE7DAF">
        <w:rPr>
          <w:rFonts w:ascii="Times New Roman" w:hAnsi="Times New Roman" w:cs="Times New Roman"/>
          <w:noProof/>
          <w:color w:val="000000" w:themeColor="text1"/>
          <w:sz w:val="20"/>
          <w:szCs w:val="24"/>
        </w:rPr>
        <w:t>In the first PCR (step 1), target specific primers with “tails” at their 3’ ends were used to amplify each sample. The tails, which were used to facilitate addition of barcode and Illumina flow cell adapters in the second PCR (step 2), consisted of a tag sequence (priming site for the second PCR), a variable-length spacer (to increase sequence diveristy), and a 2bp linker (to separate the target specific primer from the rest of the tail)</w:t>
      </w:r>
      <w:r w:rsidR="00F62C36">
        <w:rPr>
          <w:rFonts w:ascii="Times New Roman" w:hAnsi="Times New Roman" w:cs="Times New Roman"/>
          <w:noProof/>
          <w:color w:val="000000" w:themeColor="text1"/>
          <w:sz w:val="20"/>
          <w:szCs w:val="24"/>
        </w:rPr>
        <w:t>.</w:t>
      </w:r>
      <w:r w:rsidRPr="00DE7DAF">
        <w:rPr>
          <w:rFonts w:ascii="Times New Roman" w:hAnsi="Times New Roman" w:cs="Times New Roman"/>
          <w:noProof/>
          <w:color w:val="000000" w:themeColor="text1"/>
          <w:sz w:val="20"/>
          <w:szCs w:val="24"/>
        </w:rPr>
        <w:t xml:space="preserve"> Each primer used for the second PCR consisted of the Illumina adapter sequence joined at its 3’ end to an </w:t>
      </w:r>
      <w:r w:rsidRPr="00DE7DAF">
        <w:rPr>
          <w:rFonts w:ascii="Times New Roman" w:hAnsi="Times New Roman" w:cs="Times New Roman"/>
          <w:color w:val="000000" w:themeColor="text1"/>
          <w:sz w:val="20"/>
          <w:szCs w:val="24"/>
          <w:shd w:val="clear" w:color="auto" w:fill="FFFFFF"/>
        </w:rPr>
        <w:t xml:space="preserve">8bp Hamming error-correcting barcode; each amplicon library, consisting of DNA fragments from one </w:t>
      </w:r>
      <w:r w:rsidR="002C7207">
        <w:rPr>
          <w:rFonts w:ascii="Times New Roman" w:hAnsi="Times New Roman" w:cs="Times New Roman"/>
          <w:color w:val="000000" w:themeColor="text1"/>
          <w:sz w:val="20"/>
          <w:szCs w:val="24"/>
          <w:shd w:val="clear" w:color="auto" w:fill="FFFFFF"/>
        </w:rPr>
        <w:t>soil</w:t>
      </w:r>
      <w:r w:rsidRPr="00DE7DAF">
        <w:rPr>
          <w:rFonts w:ascii="Times New Roman" w:hAnsi="Times New Roman" w:cs="Times New Roman"/>
          <w:color w:val="000000" w:themeColor="text1"/>
          <w:sz w:val="20"/>
          <w:szCs w:val="24"/>
          <w:shd w:val="clear" w:color="auto" w:fill="FFFFFF"/>
        </w:rPr>
        <w:t xml:space="preserve"> sample, had a unique pair of bar codes.  </w:t>
      </w:r>
      <w:bookmarkEnd w:id="0"/>
      <w:bookmarkEnd w:id="1"/>
    </w:p>
    <w:bookmarkEnd w:id="2"/>
    <w:bookmarkEnd w:id="3"/>
    <w:p w14:paraId="3F613FDD" w14:textId="77777777" w:rsidR="003A38A3" w:rsidRPr="000A5A50" w:rsidRDefault="003A38A3"/>
    <w:sectPr w:rsidR="003A38A3" w:rsidRPr="000A5A50" w:rsidSect="00DE7DA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50"/>
    <w:rsid w:val="000A48CD"/>
    <w:rsid w:val="000A5A50"/>
    <w:rsid w:val="00113244"/>
    <w:rsid w:val="00120FF7"/>
    <w:rsid w:val="00157619"/>
    <w:rsid w:val="001727F1"/>
    <w:rsid w:val="001819A0"/>
    <w:rsid w:val="001C0066"/>
    <w:rsid w:val="001E144C"/>
    <w:rsid w:val="001F6C0D"/>
    <w:rsid w:val="002B025F"/>
    <w:rsid w:val="002C7207"/>
    <w:rsid w:val="002E2087"/>
    <w:rsid w:val="00306434"/>
    <w:rsid w:val="003108F8"/>
    <w:rsid w:val="0039592A"/>
    <w:rsid w:val="003A38A3"/>
    <w:rsid w:val="003A52DE"/>
    <w:rsid w:val="003D3D8C"/>
    <w:rsid w:val="003E6210"/>
    <w:rsid w:val="004047FD"/>
    <w:rsid w:val="00534020"/>
    <w:rsid w:val="00542E6E"/>
    <w:rsid w:val="0057378A"/>
    <w:rsid w:val="005B1C70"/>
    <w:rsid w:val="00613B83"/>
    <w:rsid w:val="00624689"/>
    <w:rsid w:val="0066192B"/>
    <w:rsid w:val="006C3912"/>
    <w:rsid w:val="006E507D"/>
    <w:rsid w:val="00712C27"/>
    <w:rsid w:val="00714EBE"/>
    <w:rsid w:val="00731975"/>
    <w:rsid w:val="00765A0E"/>
    <w:rsid w:val="007A48BF"/>
    <w:rsid w:val="007C5B42"/>
    <w:rsid w:val="007F1554"/>
    <w:rsid w:val="0084030D"/>
    <w:rsid w:val="00931BBC"/>
    <w:rsid w:val="009621BF"/>
    <w:rsid w:val="009B73FD"/>
    <w:rsid w:val="009D5AD1"/>
    <w:rsid w:val="009E4D79"/>
    <w:rsid w:val="00AA1843"/>
    <w:rsid w:val="00AD069D"/>
    <w:rsid w:val="00B85628"/>
    <w:rsid w:val="00BC0E9E"/>
    <w:rsid w:val="00BC707D"/>
    <w:rsid w:val="00BE17D2"/>
    <w:rsid w:val="00C04ACD"/>
    <w:rsid w:val="00C874E0"/>
    <w:rsid w:val="00CA4A33"/>
    <w:rsid w:val="00D27082"/>
    <w:rsid w:val="00D622A9"/>
    <w:rsid w:val="00DA7104"/>
    <w:rsid w:val="00DC6C6E"/>
    <w:rsid w:val="00DD4394"/>
    <w:rsid w:val="00DE7DAF"/>
    <w:rsid w:val="00F62C36"/>
    <w:rsid w:val="00FD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A043"/>
  <w14:defaultImageDpi w14:val="32767"/>
  <w15:chartTrackingRefBased/>
  <w15:docId w15:val="{90C68A80-4C1F-F043-B233-6F50170A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A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A50"/>
    <w:rPr>
      <w:sz w:val="16"/>
      <w:szCs w:val="16"/>
    </w:rPr>
  </w:style>
  <w:style w:type="paragraph" w:styleId="CommentText">
    <w:name w:val="annotation text"/>
    <w:basedOn w:val="Normal"/>
    <w:link w:val="CommentTextChar"/>
    <w:uiPriority w:val="99"/>
    <w:unhideWhenUsed/>
    <w:rsid w:val="000A5A50"/>
    <w:pPr>
      <w:spacing w:after="0" w:line="240" w:lineRule="auto"/>
    </w:pPr>
    <w:rPr>
      <w:rFonts w:eastAsia="Times New Roman"/>
      <w:sz w:val="20"/>
      <w:szCs w:val="20"/>
      <w:lang w:val="en-NZ"/>
    </w:rPr>
  </w:style>
  <w:style w:type="character" w:customStyle="1" w:styleId="CommentTextChar">
    <w:name w:val="Comment Text Char"/>
    <w:basedOn w:val="DefaultParagraphFont"/>
    <w:link w:val="CommentText"/>
    <w:uiPriority w:val="99"/>
    <w:rsid w:val="000A5A50"/>
    <w:rPr>
      <w:rFonts w:eastAsia="Times New Roman"/>
      <w:sz w:val="20"/>
      <w:szCs w:val="20"/>
      <w:lang w:val="en-NZ"/>
    </w:rPr>
  </w:style>
  <w:style w:type="paragraph" w:styleId="BalloonText">
    <w:name w:val="Balloon Text"/>
    <w:basedOn w:val="Normal"/>
    <w:link w:val="BalloonTextChar"/>
    <w:uiPriority w:val="99"/>
    <w:semiHidden/>
    <w:unhideWhenUsed/>
    <w:rsid w:val="000A5A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A50"/>
    <w:rPr>
      <w:rFonts w:ascii="Times New Roman" w:hAnsi="Times New Roman" w:cs="Times New Roman"/>
      <w:sz w:val="18"/>
      <w:szCs w:val="18"/>
    </w:rPr>
  </w:style>
  <w:style w:type="character" w:styleId="LineNumber">
    <w:name w:val="line number"/>
    <w:basedOn w:val="DefaultParagraphFont"/>
    <w:uiPriority w:val="99"/>
    <w:semiHidden/>
    <w:unhideWhenUsed/>
    <w:rsid w:val="00DE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 Rahim Khan</dc:creator>
  <cp:keywords/>
  <dc:description/>
  <cp:lastModifiedBy>GTB</cp:lastModifiedBy>
  <cp:revision>2</cp:revision>
  <dcterms:created xsi:type="dcterms:W3CDTF">2021-11-29T23:24:00Z</dcterms:created>
  <dcterms:modified xsi:type="dcterms:W3CDTF">2021-11-29T23:24:00Z</dcterms:modified>
</cp:coreProperties>
</file>