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BB35" w14:textId="77777777" w:rsidR="00DA2925" w:rsidRDefault="00DA2925" w:rsidP="00DA2925">
      <w:pPr>
        <w:pStyle w:val="Heading1"/>
        <w:keepNext w:val="0"/>
        <w:keepLines w:val="0"/>
        <w:rPr>
          <w:i/>
          <w:sz w:val="22"/>
          <w:szCs w:val="22"/>
        </w:rPr>
      </w:pPr>
      <w:r>
        <w:rPr>
          <w:sz w:val="22"/>
          <w:szCs w:val="22"/>
        </w:rPr>
        <w:t xml:space="preserve">Table S6. </w:t>
      </w:r>
      <w:r>
        <w:rPr>
          <w:i/>
          <w:sz w:val="22"/>
          <w:szCs w:val="22"/>
        </w:rPr>
        <w:t>Multiple regression analyses predicting COVID-19 health behaviors and reasons for those behaviors in Study 2</w:t>
      </w:r>
    </w:p>
    <w:p w14:paraId="23AB9335" w14:textId="77777777" w:rsidR="00DA2925" w:rsidRDefault="00DA2925" w:rsidP="00DA2925"/>
    <w:tbl>
      <w:tblPr>
        <w:tblW w:w="138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540"/>
        <w:gridCol w:w="1110"/>
        <w:gridCol w:w="780"/>
        <w:gridCol w:w="234"/>
        <w:gridCol w:w="630"/>
        <w:gridCol w:w="1298"/>
        <w:gridCol w:w="754"/>
        <w:gridCol w:w="240"/>
        <w:gridCol w:w="624"/>
        <w:gridCol w:w="1350"/>
        <w:gridCol w:w="720"/>
        <w:gridCol w:w="481"/>
        <w:gridCol w:w="605"/>
        <w:gridCol w:w="1296"/>
        <w:gridCol w:w="799"/>
        <w:gridCol w:w="7"/>
      </w:tblGrid>
      <w:tr w:rsidR="00DA2925" w14:paraId="4934F7AD" w14:textId="77777777" w:rsidTr="00841A89">
        <w:trPr>
          <w:gridAfter w:val="1"/>
          <w:wAfter w:w="7" w:type="dxa"/>
          <w:trHeight w:val="15"/>
        </w:trPr>
        <w:tc>
          <w:tcPr>
            <w:tcW w:w="2376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B1F84" w14:textId="77777777" w:rsidR="00DA2925" w:rsidRDefault="00DA2925" w:rsidP="00841A89">
            <w:pPr>
              <w:pStyle w:val="Heading1"/>
              <w:keepNext w:val="0"/>
              <w:keepLine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B476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COVID-19 </w:t>
            </w:r>
            <w:r>
              <w:rPr>
                <w:b/>
                <w:sz w:val="20"/>
                <w:szCs w:val="20"/>
              </w:rPr>
              <w:br/>
              <w:t>health behaviors</w:t>
            </w:r>
          </w:p>
        </w:tc>
        <w:tc>
          <w:tcPr>
            <w:tcW w:w="2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04D6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43C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 self</w:t>
            </w:r>
          </w:p>
        </w:tc>
        <w:tc>
          <w:tcPr>
            <w:tcW w:w="24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38C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247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 close others</w:t>
            </w:r>
          </w:p>
        </w:tc>
        <w:tc>
          <w:tcPr>
            <w:tcW w:w="481" w:type="dxa"/>
            <w:tcBorders>
              <w:top w:val="single" w:sz="18" w:space="0" w:color="000000"/>
              <w:bottom w:val="nil"/>
            </w:tcBorders>
          </w:tcPr>
          <w:p w14:paraId="7CAF2627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6657967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 distant others</w:t>
            </w:r>
          </w:p>
        </w:tc>
      </w:tr>
      <w:tr w:rsidR="00DA2925" w14:paraId="07E9D993" w14:textId="77777777" w:rsidTr="00841A89">
        <w:trPr>
          <w:trHeight w:val="71"/>
        </w:trPr>
        <w:tc>
          <w:tcPr>
            <w:tcW w:w="237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E7F8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Predictor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B25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513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8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2E2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99A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B0A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298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EDF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54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8A1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CBF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FDD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76D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2B96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481" w:type="dxa"/>
            <w:tcBorders>
              <w:top w:val="nil"/>
              <w:bottom w:val="single" w:sz="8" w:space="0" w:color="000000"/>
            </w:tcBorders>
          </w:tcPr>
          <w:p w14:paraId="121801A5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8" w:space="0" w:color="000000"/>
              <w:bottom w:val="single" w:sz="8" w:space="0" w:color="000000"/>
            </w:tcBorders>
          </w:tcPr>
          <w:p w14:paraId="3E03DCDA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1296" w:type="dxa"/>
            <w:tcBorders>
              <w:top w:val="single" w:sz="18" w:space="0" w:color="000000"/>
              <w:bottom w:val="single" w:sz="8" w:space="0" w:color="000000"/>
            </w:tcBorders>
          </w:tcPr>
          <w:p w14:paraId="353C5CB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806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67BE3AF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</w:p>
        </w:tc>
      </w:tr>
      <w:tr w:rsidR="00DA2925" w14:paraId="6218C90D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C91D4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Compassionate Goals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3390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062B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[.18, .34]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6F845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F2BF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746E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6E18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[.12, .31]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6F64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3A96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6046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370D5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[.19, .38]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C62A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481" w:type="dxa"/>
            <w:vAlign w:val="center"/>
          </w:tcPr>
          <w:p w14:paraId="0E50D717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E5858F5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</w:t>
            </w:r>
          </w:p>
        </w:tc>
        <w:tc>
          <w:tcPr>
            <w:tcW w:w="1296" w:type="dxa"/>
            <w:vAlign w:val="center"/>
          </w:tcPr>
          <w:p w14:paraId="2E59936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[.18, .37]</w:t>
            </w:r>
          </w:p>
        </w:tc>
        <w:tc>
          <w:tcPr>
            <w:tcW w:w="806" w:type="dxa"/>
            <w:gridSpan w:val="2"/>
            <w:vAlign w:val="center"/>
          </w:tcPr>
          <w:p w14:paraId="3D78E5E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DA2925" w14:paraId="4642C4F2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5D468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28E1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11EC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[.08, .36]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6BB3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.003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82D2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90FCE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0151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[-.03, .32]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7247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.095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E0F9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9F0F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D57DE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[-.02, .32]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0C55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.093</w:t>
            </w:r>
          </w:p>
        </w:tc>
        <w:tc>
          <w:tcPr>
            <w:tcW w:w="481" w:type="dxa"/>
            <w:vAlign w:val="center"/>
          </w:tcPr>
          <w:p w14:paraId="368EEDA6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43FD3B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-.04</w:t>
            </w:r>
          </w:p>
        </w:tc>
        <w:tc>
          <w:tcPr>
            <w:tcW w:w="1296" w:type="dxa"/>
            <w:vAlign w:val="center"/>
          </w:tcPr>
          <w:p w14:paraId="3FAB031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[-.21, .14]</w:t>
            </w:r>
          </w:p>
        </w:tc>
        <w:tc>
          <w:tcPr>
            <w:tcW w:w="806" w:type="dxa"/>
            <w:gridSpan w:val="2"/>
            <w:vAlign w:val="center"/>
          </w:tcPr>
          <w:p w14:paraId="1EA1F50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.689</w:t>
            </w:r>
          </w:p>
        </w:tc>
      </w:tr>
      <w:tr w:rsidR="00DA2925" w14:paraId="1E19E0FF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A4DDC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Desirability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9B18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BB819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[-.03, .12]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251E6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.284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D4F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2336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.01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1C43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[-.09, .10]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528C1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.932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95BF6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9E347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0FEB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[-.08, .10]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9CB1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.870</w:t>
            </w:r>
          </w:p>
        </w:tc>
        <w:tc>
          <w:tcPr>
            <w:tcW w:w="481" w:type="dxa"/>
            <w:vAlign w:val="center"/>
          </w:tcPr>
          <w:p w14:paraId="6380114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324DE2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</w:t>
            </w:r>
          </w:p>
        </w:tc>
        <w:tc>
          <w:tcPr>
            <w:tcW w:w="1296" w:type="dxa"/>
            <w:vAlign w:val="center"/>
          </w:tcPr>
          <w:p w14:paraId="786AC7C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[.06, .24]</w:t>
            </w:r>
          </w:p>
        </w:tc>
        <w:tc>
          <w:tcPr>
            <w:tcW w:w="806" w:type="dxa"/>
            <w:gridSpan w:val="2"/>
            <w:vAlign w:val="center"/>
          </w:tcPr>
          <w:p w14:paraId="337EAF5A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.001</w:t>
            </w:r>
          </w:p>
        </w:tc>
      </w:tr>
      <w:tr w:rsidR="00DA2925" w14:paraId="6810C322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4D2F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Health Motivation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E6E7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11C2A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[.06, .20]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22E7A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.001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DF98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9950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69B6A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[.04, .21]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4E6A2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.006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0A65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B7C5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D790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[-.04, .14]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A067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.260</w:t>
            </w:r>
          </w:p>
        </w:tc>
        <w:tc>
          <w:tcPr>
            <w:tcW w:w="481" w:type="dxa"/>
            <w:vAlign w:val="center"/>
          </w:tcPr>
          <w:p w14:paraId="6F880C0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141625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296" w:type="dxa"/>
            <w:vAlign w:val="center"/>
          </w:tcPr>
          <w:p w14:paraId="5466BE0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[-.07, .11]</w:t>
            </w:r>
          </w:p>
        </w:tc>
        <w:tc>
          <w:tcPr>
            <w:tcW w:w="806" w:type="dxa"/>
            <w:gridSpan w:val="2"/>
            <w:vAlign w:val="center"/>
          </w:tcPr>
          <w:p w14:paraId="0495209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.657</w:t>
            </w:r>
          </w:p>
        </w:tc>
      </w:tr>
      <w:tr w:rsidR="00DA2925" w14:paraId="258EB297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ACD9C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Selfishness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EC6D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F18E5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[-.10, .06]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AED86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.638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6E97A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79ED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5C724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[-.06, .14]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5A7E4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.416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69A5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C9A7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-.07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6D64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[-.17, .03]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7F826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.146</w:t>
            </w:r>
          </w:p>
        </w:tc>
        <w:tc>
          <w:tcPr>
            <w:tcW w:w="481" w:type="dxa"/>
            <w:vAlign w:val="center"/>
          </w:tcPr>
          <w:p w14:paraId="1257C225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BBFADFA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-.09</w:t>
            </w:r>
          </w:p>
        </w:tc>
        <w:tc>
          <w:tcPr>
            <w:tcW w:w="1296" w:type="dxa"/>
            <w:vAlign w:val="center"/>
          </w:tcPr>
          <w:p w14:paraId="138233E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[-.19, .01]</w:t>
            </w:r>
          </w:p>
        </w:tc>
        <w:tc>
          <w:tcPr>
            <w:tcW w:w="806" w:type="dxa"/>
            <w:gridSpan w:val="2"/>
            <w:vAlign w:val="center"/>
          </w:tcPr>
          <w:p w14:paraId="050ED85A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.077</w:t>
            </w:r>
          </w:p>
        </w:tc>
      </w:tr>
      <w:tr w:rsidR="00DA2925" w14:paraId="3A6A7437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5FFAD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Ideology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E923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C70A4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[-.07, .10]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A3EEA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.745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C49E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B49C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9451C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[.01, .21]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0E66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.027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E5DF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85AF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7C94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[-.10, .09]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283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.913</w:t>
            </w:r>
          </w:p>
        </w:tc>
        <w:tc>
          <w:tcPr>
            <w:tcW w:w="481" w:type="dxa"/>
            <w:vAlign w:val="center"/>
          </w:tcPr>
          <w:p w14:paraId="359DF4B7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7C1DA7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-.16</w:t>
            </w:r>
          </w:p>
        </w:tc>
        <w:tc>
          <w:tcPr>
            <w:tcW w:w="1296" w:type="dxa"/>
            <w:vAlign w:val="center"/>
          </w:tcPr>
          <w:p w14:paraId="32E5B8E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[-.26, -.06]</w:t>
            </w:r>
          </w:p>
        </w:tc>
        <w:tc>
          <w:tcPr>
            <w:tcW w:w="806" w:type="dxa"/>
            <w:gridSpan w:val="2"/>
            <w:vAlign w:val="center"/>
          </w:tcPr>
          <w:p w14:paraId="31F2607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.002</w:t>
            </w:r>
          </w:p>
        </w:tc>
      </w:tr>
      <w:tr w:rsidR="00DA2925" w14:paraId="0EBB4934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93F6B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Norms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2B2C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06983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[-.05, .09]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C806E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.603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804D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F1A0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56709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[-.06, .11]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B9FC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.539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1B9B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F3C3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4BD9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[-.10, .07]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99CD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.766</w:t>
            </w:r>
          </w:p>
        </w:tc>
        <w:tc>
          <w:tcPr>
            <w:tcW w:w="481" w:type="dxa"/>
            <w:vAlign w:val="center"/>
          </w:tcPr>
          <w:p w14:paraId="22A21E2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06A727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1296" w:type="dxa"/>
            <w:vAlign w:val="center"/>
          </w:tcPr>
          <w:p w14:paraId="4EB5111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[-.09, .08]</w:t>
            </w:r>
          </w:p>
        </w:tc>
        <w:tc>
          <w:tcPr>
            <w:tcW w:w="806" w:type="dxa"/>
            <w:gridSpan w:val="2"/>
            <w:vAlign w:val="center"/>
          </w:tcPr>
          <w:p w14:paraId="135DC0D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.880</w:t>
            </w:r>
          </w:p>
        </w:tc>
      </w:tr>
      <w:tr w:rsidR="00DA2925" w14:paraId="11298355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40E9B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Prescriptive Norms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12B6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BA347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[.45, .64]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3BAD9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11C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B4EF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25399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[.32, .54]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DC895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4D83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798E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10D5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[.30, .52]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88F8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  <w:tc>
          <w:tcPr>
            <w:tcW w:w="481" w:type="dxa"/>
            <w:vAlign w:val="center"/>
          </w:tcPr>
          <w:p w14:paraId="12A7033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C3402C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1296" w:type="dxa"/>
            <w:vAlign w:val="center"/>
          </w:tcPr>
          <w:p w14:paraId="625BF21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[.24, .46]</w:t>
            </w:r>
          </w:p>
        </w:tc>
        <w:tc>
          <w:tcPr>
            <w:tcW w:w="806" w:type="dxa"/>
            <w:gridSpan w:val="2"/>
            <w:vAlign w:val="center"/>
          </w:tcPr>
          <w:p w14:paraId="7C638670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.001</w:t>
            </w:r>
          </w:p>
        </w:tc>
      </w:tr>
      <w:tr w:rsidR="00DA2925" w14:paraId="3AB4C808" w14:textId="77777777" w:rsidTr="00841A89">
        <w:trPr>
          <w:trHeight w:val="20"/>
        </w:trPr>
        <w:tc>
          <w:tcPr>
            <w:tcW w:w="2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0051C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Conspiracy Beliefs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0C39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-.06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D199B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[-.16, .03]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C1DCC" w14:textId="77777777" w:rsidR="00DA2925" w:rsidRDefault="00DA2925" w:rsidP="00841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.202</w:t>
            </w:r>
          </w:p>
        </w:tc>
        <w:tc>
          <w:tcPr>
            <w:tcW w:w="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FEC08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ECF57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-.13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50DAE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[-.24, -.01]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A9437" w14:textId="77777777" w:rsidR="00DA2925" w:rsidRDefault="00DA2925" w:rsidP="00841A8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.036</w:t>
            </w:r>
          </w:p>
        </w:tc>
        <w:tc>
          <w:tcPr>
            <w:tcW w:w="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4F12C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5141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-.01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111A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[-.12, .11]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FC05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.899</w:t>
            </w:r>
          </w:p>
        </w:tc>
        <w:tc>
          <w:tcPr>
            <w:tcW w:w="481" w:type="dxa"/>
            <w:vAlign w:val="center"/>
          </w:tcPr>
          <w:p w14:paraId="04F3713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A4A7AF6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296" w:type="dxa"/>
            <w:vAlign w:val="center"/>
          </w:tcPr>
          <w:p w14:paraId="665BE32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[-.01, .23]</w:t>
            </w:r>
          </w:p>
        </w:tc>
        <w:tc>
          <w:tcPr>
            <w:tcW w:w="806" w:type="dxa"/>
            <w:gridSpan w:val="2"/>
            <w:vAlign w:val="center"/>
          </w:tcPr>
          <w:p w14:paraId="6E25C99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.070</w:t>
            </w:r>
          </w:p>
        </w:tc>
      </w:tr>
      <w:tr w:rsidR="00DA2925" w14:paraId="68D76F58" w14:textId="77777777" w:rsidTr="00841A89">
        <w:trPr>
          <w:trHeight w:val="20"/>
        </w:trPr>
        <w:tc>
          <w:tcPr>
            <w:tcW w:w="2376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AAAB4" w14:textId="77777777" w:rsidR="00DA2925" w:rsidRDefault="00DA2925" w:rsidP="00841A89">
            <w:pPr>
              <w:pStyle w:val="Heading1"/>
              <w:keepNext w:val="0"/>
              <w:keepLines w:val="0"/>
              <w:jc w:val="right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23A66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30C7E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</w:t>
            </w:r>
          </w:p>
        </w:tc>
        <w:tc>
          <w:tcPr>
            <w:tcW w:w="7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F3002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59FC2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2C885F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84A34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75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36E62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6E4FA3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F1F63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80235B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D91F7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18" w:space="0" w:color="000000"/>
            </w:tcBorders>
          </w:tcPr>
          <w:p w14:paraId="1D981389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18" w:space="0" w:color="000000"/>
            </w:tcBorders>
          </w:tcPr>
          <w:p w14:paraId="6E322E4E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18" w:space="0" w:color="000000"/>
            </w:tcBorders>
          </w:tcPr>
          <w:p w14:paraId="162767BD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806" w:type="dxa"/>
            <w:gridSpan w:val="2"/>
            <w:tcBorders>
              <w:bottom w:val="single" w:sz="18" w:space="0" w:color="000000"/>
            </w:tcBorders>
          </w:tcPr>
          <w:p w14:paraId="00C38BD1" w14:textId="77777777" w:rsidR="00DA2925" w:rsidRDefault="00DA2925" w:rsidP="00841A89">
            <w:pPr>
              <w:pStyle w:val="Heading1"/>
              <w:keepNext w:val="0"/>
              <w:keepLines w:val="0"/>
              <w:jc w:val="center"/>
              <w:rPr>
                <w:sz w:val="20"/>
                <w:szCs w:val="20"/>
              </w:rPr>
            </w:pPr>
          </w:p>
        </w:tc>
      </w:tr>
    </w:tbl>
    <w:p w14:paraId="3280F4FD" w14:textId="577BAAAC" w:rsidR="004E6BCE" w:rsidRPr="00DA2925" w:rsidRDefault="00DA2925" w:rsidP="00DA2925">
      <w:pPr>
        <w:tabs>
          <w:tab w:val="center" w:pos="1242"/>
        </w:tabs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Notes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All regression coefficients are standardized. Gender was coded as 1 = </w:t>
      </w:r>
      <w:r>
        <w:rPr>
          <w:i/>
          <w:color w:val="000000"/>
          <w:sz w:val="20"/>
          <w:szCs w:val="20"/>
        </w:rPr>
        <w:t>Male</w:t>
      </w:r>
      <w:r>
        <w:rPr>
          <w:color w:val="000000"/>
          <w:sz w:val="20"/>
          <w:szCs w:val="20"/>
        </w:rPr>
        <w:t xml:space="preserve">, 2 = </w:t>
      </w:r>
      <w:r>
        <w:rPr>
          <w:i/>
          <w:color w:val="000000"/>
          <w:sz w:val="20"/>
          <w:szCs w:val="20"/>
        </w:rPr>
        <w:t xml:space="preserve">Female </w:t>
      </w:r>
      <w:r>
        <w:rPr>
          <w:color w:val="000000"/>
          <w:sz w:val="20"/>
          <w:szCs w:val="20"/>
        </w:rPr>
        <w:t xml:space="preserve">or </w:t>
      </w:r>
      <w:r>
        <w:rPr>
          <w:i/>
          <w:color w:val="000000"/>
          <w:sz w:val="20"/>
          <w:szCs w:val="20"/>
        </w:rPr>
        <w:t>non-binary</w:t>
      </w:r>
      <w:r>
        <w:rPr>
          <w:color w:val="000000"/>
          <w:sz w:val="20"/>
          <w:szCs w:val="20"/>
        </w:rPr>
        <w:t xml:space="preserve"> and political ideology was coded as 1 = </w:t>
      </w:r>
      <w:r>
        <w:rPr>
          <w:i/>
          <w:color w:val="000000"/>
          <w:sz w:val="20"/>
          <w:szCs w:val="20"/>
        </w:rPr>
        <w:t xml:space="preserve">Strongly liberal </w:t>
      </w:r>
      <w:r>
        <w:rPr>
          <w:color w:val="000000"/>
          <w:sz w:val="20"/>
          <w:szCs w:val="20"/>
        </w:rPr>
        <w:t xml:space="preserve">and 7 = </w:t>
      </w:r>
      <w:r>
        <w:rPr>
          <w:i/>
          <w:color w:val="000000"/>
          <w:sz w:val="20"/>
          <w:szCs w:val="20"/>
        </w:rPr>
        <w:t>Strongly conservative.</w:t>
      </w:r>
    </w:p>
    <w:sectPr w:rsidR="004E6BCE" w:rsidRPr="00DA2925" w:rsidSect="00DA2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25"/>
    <w:rsid w:val="003C06F4"/>
    <w:rsid w:val="004E6BCE"/>
    <w:rsid w:val="00D13956"/>
    <w:rsid w:val="00D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3DB0C"/>
  <w15:chartTrackingRefBased/>
  <w15:docId w15:val="{254EEDD0-A44F-934F-8081-67EFE0F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25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925"/>
    <w:pPr>
      <w:keepNext/>
      <w:keepLines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92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Taylor</dc:creator>
  <cp:keywords/>
  <dc:description/>
  <cp:lastModifiedBy>Ballinger, Taylor</cp:lastModifiedBy>
  <cp:revision>1</cp:revision>
  <dcterms:created xsi:type="dcterms:W3CDTF">2021-06-16T17:07:00Z</dcterms:created>
  <dcterms:modified xsi:type="dcterms:W3CDTF">2021-06-16T17:08:00Z</dcterms:modified>
</cp:coreProperties>
</file>