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783" w:rsidRPr="00B76CDB" w:rsidRDefault="00B76CDB" w:rsidP="008D4783">
      <w:pPr>
        <w:pStyle w:val="Heading3"/>
        <w:spacing w:before="0"/>
        <w:rPr>
          <w:rFonts w:ascii="Times New Roman" w:hAnsi="Times New Roman" w:cs="Times New Roman"/>
          <w:b/>
          <w:sz w:val="20"/>
          <w:szCs w:val="20"/>
        </w:rPr>
      </w:pPr>
      <w:r w:rsidRPr="00B76CDB">
        <w:rPr>
          <w:rFonts w:ascii="Times New Roman" w:hAnsi="Times New Roman" w:cs="Times New Roman"/>
          <w:b/>
          <w:sz w:val="20"/>
          <w:szCs w:val="20"/>
        </w:rPr>
        <w:t>S1 Table</w:t>
      </w:r>
      <w:r w:rsidR="008D4783" w:rsidRPr="00B76CDB">
        <w:rPr>
          <w:rFonts w:ascii="Times New Roman" w:hAnsi="Times New Roman" w:cs="Times New Roman"/>
          <w:b/>
          <w:sz w:val="20"/>
          <w:szCs w:val="20"/>
        </w:rPr>
        <w:t>: Eligibility criteria</w:t>
      </w:r>
      <w:bookmarkStart w:id="0" w:name="_GoBack"/>
      <w:bookmarkEnd w:id="0"/>
    </w:p>
    <w:p w:rsidR="008D4783" w:rsidRPr="00E32A1A" w:rsidRDefault="008D4783" w:rsidP="008D4783">
      <w:pPr>
        <w:spacing w:after="0"/>
        <w:rPr>
          <w:rFonts w:ascii="Arial" w:hAnsi="Arial" w:cs="Arial"/>
          <w:sz w:val="20"/>
          <w:szCs w:val="20"/>
          <w:highlight w:val="yell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0"/>
        <w:gridCol w:w="7803"/>
      </w:tblGrid>
      <w:tr w:rsidR="008D4783" w:rsidRPr="00E32A1A" w:rsidTr="00907B09">
        <w:tc>
          <w:tcPr>
            <w:tcW w:w="1213" w:type="dxa"/>
          </w:tcPr>
          <w:p w:rsidR="008D4783" w:rsidRPr="00E32A1A" w:rsidRDefault="008D4783" w:rsidP="00907B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2A1A">
              <w:rPr>
                <w:rFonts w:ascii="Arial" w:hAnsi="Arial" w:cs="Arial"/>
                <w:b/>
                <w:bCs/>
                <w:sz w:val="20"/>
                <w:szCs w:val="20"/>
              </w:rPr>
              <w:t>Domain</w:t>
            </w:r>
          </w:p>
        </w:tc>
        <w:tc>
          <w:tcPr>
            <w:tcW w:w="7803" w:type="dxa"/>
          </w:tcPr>
          <w:p w:rsidR="008D4783" w:rsidRPr="00E32A1A" w:rsidRDefault="008D4783" w:rsidP="00907B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2A1A">
              <w:rPr>
                <w:rFonts w:ascii="Arial" w:hAnsi="Arial" w:cs="Arial"/>
                <w:b/>
                <w:bCs/>
                <w:sz w:val="20"/>
                <w:szCs w:val="20"/>
              </w:rPr>
              <w:t>Eligibility criterion</w:t>
            </w:r>
          </w:p>
        </w:tc>
      </w:tr>
      <w:tr w:rsidR="008D4783" w:rsidRPr="00E32A1A" w:rsidTr="00907B09">
        <w:tc>
          <w:tcPr>
            <w:tcW w:w="1213" w:type="dxa"/>
          </w:tcPr>
          <w:p w:rsidR="008D4783" w:rsidRPr="00E32A1A" w:rsidRDefault="008D4783" w:rsidP="00907B09">
            <w:pPr>
              <w:rPr>
                <w:rFonts w:ascii="Arial" w:hAnsi="Arial" w:cs="Arial"/>
                <w:sz w:val="20"/>
                <w:szCs w:val="20"/>
              </w:rPr>
            </w:pPr>
            <w:r w:rsidRPr="00E32A1A">
              <w:rPr>
                <w:rFonts w:ascii="Arial" w:hAnsi="Arial" w:cs="Arial"/>
                <w:sz w:val="20"/>
                <w:szCs w:val="20"/>
              </w:rPr>
              <w:t>Types of studies</w:t>
            </w:r>
          </w:p>
          <w:p w:rsidR="008D4783" w:rsidRPr="00E32A1A" w:rsidRDefault="008D4783" w:rsidP="00907B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3" w:type="dxa"/>
          </w:tcPr>
          <w:p w:rsidR="008D4783" w:rsidRPr="00E32A1A" w:rsidRDefault="008D4783" w:rsidP="00907B09">
            <w:pPr>
              <w:rPr>
                <w:rFonts w:ascii="Arial" w:hAnsi="Arial" w:cs="Arial"/>
                <w:sz w:val="20"/>
                <w:szCs w:val="20"/>
              </w:rPr>
            </w:pPr>
            <w:r w:rsidRPr="00E32A1A">
              <w:rPr>
                <w:rFonts w:ascii="Arial" w:hAnsi="Arial" w:cs="Arial"/>
                <w:sz w:val="20"/>
                <w:szCs w:val="20"/>
              </w:rPr>
              <w:t>Included:</w:t>
            </w:r>
          </w:p>
          <w:p w:rsidR="008D4783" w:rsidRPr="00E32A1A" w:rsidRDefault="008D4783" w:rsidP="008D478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2A1A">
              <w:rPr>
                <w:rFonts w:ascii="Arial" w:hAnsi="Arial" w:cs="Arial"/>
                <w:sz w:val="20"/>
                <w:szCs w:val="20"/>
              </w:rPr>
              <w:t>Studies with records published between Jan 1, 2010, and Feb 29, 2020.</w:t>
            </w:r>
          </w:p>
          <w:p w:rsidR="008D4783" w:rsidRPr="00E32A1A" w:rsidRDefault="008D4783" w:rsidP="008D478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2A1A">
              <w:rPr>
                <w:rFonts w:ascii="Arial" w:hAnsi="Arial" w:cs="Arial"/>
                <w:sz w:val="20"/>
                <w:szCs w:val="20"/>
              </w:rPr>
              <w:t>Study records written in any language.</w:t>
            </w:r>
          </w:p>
          <w:p w:rsidR="008D4783" w:rsidRPr="00E32A1A" w:rsidRDefault="008D4783" w:rsidP="008D478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2A1A">
              <w:rPr>
                <w:rFonts w:ascii="Arial" w:hAnsi="Arial" w:cs="Arial"/>
                <w:sz w:val="20"/>
                <w:szCs w:val="20"/>
              </w:rPr>
              <w:t>Studies of any quantitative design, including cross-sectional studies.</w:t>
            </w:r>
          </w:p>
          <w:p w:rsidR="008D4783" w:rsidRPr="00E32A1A" w:rsidRDefault="008D4783" w:rsidP="008D478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2A1A">
              <w:rPr>
                <w:rFonts w:ascii="Arial" w:hAnsi="Arial" w:cs="Arial"/>
                <w:sz w:val="20"/>
                <w:szCs w:val="20"/>
              </w:rPr>
              <w:t>Studies providing estimates of relative differences between migrant and non-migrant workers in an eligible outcome, such as a risk, hazard or odds ratio.</w:t>
            </w:r>
          </w:p>
          <w:p w:rsidR="008D4783" w:rsidRPr="00E32A1A" w:rsidRDefault="008D4783" w:rsidP="00907B09">
            <w:pPr>
              <w:rPr>
                <w:rFonts w:ascii="Arial" w:hAnsi="Arial" w:cs="Arial"/>
                <w:sz w:val="20"/>
                <w:szCs w:val="20"/>
              </w:rPr>
            </w:pPr>
            <w:r w:rsidRPr="00E32A1A">
              <w:rPr>
                <w:rFonts w:ascii="Arial" w:hAnsi="Arial" w:cs="Arial"/>
                <w:sz w:val="20"/>
                <w:szCs w:val="20"/>
              </w:rPr>
              <w:t>Excluded:</w:t>
            </w:r>
          </w:p>
          <w:p w:rsidR="008D4783" w:rsidRPr="00E32A1A" w:rsidRDefault="008D4783" w:rsidP="008D478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2A1A">
              <w:rPr>
                <w:rFonts w:ascii="Arial" w:hAnsi="Arial" w:cs="Arial"/>
                <w:sz w:val="20"/>
                <w:szCs w:val="20"/>
              </w:rPr>
              <w:t>Qualitative studies, case reports, and modelling studies.</w:t>
            </w:r>
          </w:p>
          <w:p w:rsidR="008D4783" w:rsidRPr="00E32A1A" w:rsidRDefault="008D4783" w:rsidP="008D478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2A1A">
              <w:rPr>
                <w:rFonts w:ascii="Arial" w:hAnsi="Arial" w:cs="Arial"/>
                <w:sz w:val="20"/>
                <w:szCs w:val="20"/>
              </w:rPr>
              <w:t>Study records without quantitative data (e.g., letters, commentaries and perspectives).</w:t>
            </w:r>
          </w:p>
          <w:p w:rsidR="008D4783" w:rsidRPr="00E32A1A" w:rsidRDefault="008D4783" w:rsidP="008D478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2A1A">
              <w:rPr>
                <w:rFonts w:ascii="Arial" w:hAnsi="Arial" w:cs="Arial"/>
                <w:sz w:val="20"/>
                <w:szCs w:val="20"/>
              </w:rPr>
              <w:t>Studies with estimates of absolute differences only (e.g. difference in means or risks).</w:t>
            </w:r>
          </w:p>
          <w:p w:rsidR="008D4783" w:rsidRPr="00E32A1A" w:rsidRDefault="008D4783" w:rsidP="008D478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2A1A">
              <w:rPr>
                <w:rFonts w:ascii="Arial" w:hAnsi="Arial" w:cs="Arial"/>
                <w:sz w:val="20"/>
                <w:szCs w:val="20"/>
              </w:rPr>
              <w:t>Studies that reported the prevalence or the incidence for eligible migrant workers and eligible non-migrant workers but did not report an estimate of the relative differences.</w:t>
            </w:r>
          </w:p>
          <w:p w:rsidR="008D4783" w:rsidRPr="00E32A1A" w:rsidRDefault="008D4783" w:rsidP="00907B09">
            <w:pPr>
              <w:rPr>
                <w:rFonts w:ascii="Arial" w:hAnsi="Arial" w:cs="Arial"/>
                <w:sz w:val="20"/>
                <w:szCs w:val="20"/>
              </w:rPr>
            </w:pPr>
          </w:p>
          <w:p w:rsidR="008D4783" w:rsidRPr="00E32A1A" w:rsidRDefault="008D4783" w:rsidP="00907B09">
            <w:pPr>
              <w:rPr>
                <w:rFonts w:ascii="Arial" w:hAnsi="Arial" w:cs="Arial"/>
                <w:sz w:val="20"/>
                <w:szCs w:val="20"/>
              </w:rPr>
            </w:pPr>
            <w:r w:rsidRPr="00E32A1A">
              <w:rPr>
                <w:rFonts w:ascii="Arial" w:hAnsi="Arial" w:cs="Arial"/>
                <w:sz w:val="20"/>
                <w:szCs w:val="20"/>
              </w:rPr>
              <w:t>If a study presented models for different migrant populations (e.g., Model A for migrant workers who had ever arrived in the study country, Model B for migrant workers who had arrived in the last 6 years, and Model C for migrants who had arrived in the last 3 years), we prioritised the most inclusive model (i.e., in our example: Model A). We prioritised confounder-adjusted models over crude models and prioritised the model that we considered best adjusted for confounding (e.g., prioritised a model adjusted for two potential confounders over a model adjusted for one of the two confounders only). If a study presented two or more models adjusted for exclusive sets of confounders, we prioritised the model that we considered most relevant (e.g., prioritised a model adjusted for type of industry only over a model adjusted for age only). If a study presented data for multiple years, we prioritised the latest data for inclusion in the review.</w:t>
            </w:r>
          </w:p>
          <w:p w:rsidR="008D4783" w:rsidRPr="00E32A1A" w:rsidRDefault="008D4783" w:rsidP="00907B0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4783" w:rsidRPr="00E32A1A" w:rsidTr="00907B09">
        <w:tc>
          <w:tcPr>
            <w:tcW w:w="1213" w:type="dxa"/>
          </w:tcPr>
          <w:p w:rsidR="008D4783" w:rsidRPr="00E32A1A" w:rsidRDefault="008D4783" w:rsidP="00907B09">
            <w:pPr>
              <w:rPr>
                <w:rFonts w:ascii="Arial" w:hAnsi="Arial" w:cs="Arial"/>
                <w:sz w:val="20"/>
                <w:szCs w:val="20"/>
              </w:rPr>
            </w:pPr>
            <w:r w:rsidRPr="00E32A1A">
              <w:rPr>
                <w:rFonts w:ascii="Arial" w:hAnsi="Arial" w:cs="Arial"/>
                <w:sz w:val="20"/>
                <w:szCs w:val="20"/>
              </w:rPr>
              <w:t>Types of populations</w:t>
            </w:r>
          </w:p>
        </w:tc>
        <w:tc>
          <w:tcPr>
            <w:tcW w:w="7803" w:type="dxa"/>
          </w:tcPr>
          <w:p w:rsidR="008D4783" w:rsidRPr="00E32A1A" w:rsidRDefault="008D4783" w:rsidP="00907B09">
            <w:pPr>
              <w:rPr>
                <w:rFonts w:ascii="Arial" w:hAnsi="Arial" w:cs="Arial"/>
                <w:sz w:val="20"/>
                <w:szCs w:val="20"/>
              </w:rPr>
            </w:pPr>
            <w:r w:rsidRPr="00E32A1A">
              <w:rPr>
                <w:rFonts w:ascii="Arial" w:hAnsi="Arial" w:cs="Arial"/>
                <w:sz w:val="20"/>
                <w:szCs w:val="20"/>
              </w:rPr>
              <w:t>Included:</w:t>
            </w:r>
          </w:p>
          <w:p w:rsidR="008D4783" w:rsidRPr="00E32A1A" w:rsidRDefault="008D4783" w:rsidP="008D478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2A1A">
              <w:rPr>
                <w:rFonts w:ascii="Arial" w:hAnsi="Arial" w:cs="Arial"/>
                <w:sz w:val="20"/>
                <w:szCs w:val="20"/>
              </w:rPr>
              <w:t>International migrant workers, as defined by ILO.</w:t>
            </w:r>
            <w:r w:rsidRPr="00E32A1A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E32A1A">
              <w:rPr>
                <w:rFonts w:ascii="Arial" w:hAnsi="Arial" w:cs="Arial"/>
                <w:bCs/>
                <w:sz w:val="20"/>
                <w:szCs w:val="20"/>
              </w:rPr>
              <w:instrText xml:space="preserve"> ADDIN EN.CITE &lt;EndNote&gt;&lt;Cite&gt;&lt;Author&gt;International Labour Organization&lt;/Author&gt;&lt;Year&gt;2016&lt;/Year&gt;&lt;RecNum&gt;201&lt;/RecNum&gt;&lt;DisplayText&gt;&lt;style face="superscript"&gt;1&lt;/style&gt;&lt;/DisplayText&gt;&lt;record&gt;&lt;rec-number&gt;201&lt;/rec-number&gt;&lt;foreign-keys&gt;&lt;key app="EN" db-id="deta2pdwdtft2xeszznvpef6ssf0d50pv0z9" timestamp="1511873659"&gt;201&lt;/key&gt;&lt;/foreign-keys&gt;&lt;ref-type name="Government Document"&gt;46&lt;/ref-type&gt;&lt;contributors&gt;&lt;authors&gt;&lt;author&gt;International Labour Organization,&lt;/author&gt;&lt;/authors&gt;&lt;/contributors&gt;&lt;titles&gt;&lt;title&gt;Decent work for migrants and refugees&lt;/title&gt;&lt;/titles&gt;&lt;dates&gt;&lt;year&gt;2016&lt;/year&gt;&lt;/dates&gt;&lt;pub-location&gt;Geneva&lt;/pub-location&gt;&lt;publisher&gt;International Labour Organization. Available from: http://www.ilo.org/wcmsp5/groups/public/---dgreports/---dcomm/documents/publication/wcms_524995.pdf&lt;/publisher&gt;&lt;urls&gt;&lt;/urls&gt;&lt;/record&gt;&lt;/Cite&gt;&lt;/EndNote&gt;</w:instrText>
            </w:r>
            <w:r w:rsidRPr="00E32A1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E32A1A">
              <w:rPr>
                <w:rFonts w:ascii="Arial" w:hAnsi="Arial" w:cs="Arial"/>
                <w:bCs/>
                <w:noProof/>
                <w:sz w:val="20"/>
                <w:szCs w:val="20"/>
                <w:vertAlign w:val="superscript"/>
              </w:rPr>
              <w:t>1</w:t>
            </w:r>
            <w:r w:rsidRPr="00E32A1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:rsidR="008D4783" w:rsidRPr="00E32A1A" w:rsidRDefault="008D4783" w:rsidP="008D478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2A1A">
              <w:rPr>
                <w:rFonts w:ascii="Arial" w:hAnsi="Arial" w:cs="Arial"/>
                <w:sz w:val="20"/>
                <w:szCs w:val="20"/>
              </w:rPr>
              <w:t>Trafficked workers.</w:t>
            </w:r>
          </w:p>
          <w:p w:rsidR="008D4783" w:rsidRPr="00E32A1A" w:rsidRDefault="008D4783" w:rsidP="008D478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2A1A">
              <w:rPr>
                <w:rFonts w:ascii="Arial" w:hAnsi="Arial" w:cs="Arial"/>
                <w:sz w:val="20"/>
                <w:szCs w:val="20"/>
              </w:rPr>
              <w:t xml:space="preserve">Migrant workers who were a refugee or seeking asylum, including internationally displaced people who work. </w:t>
            </w:r>
          </w:p>
          <w:p w:rsidR="008D4783" w:rsidRPr="00E32A1A" w:rsidRDefault="008D4783" w:rsidP="008D478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2A1A">
              <w:rPr>
                <w:rFonts w:ascii="Arial" w:hAnsi="Arial" w:cs="Arial"/>
                <w:sz w:val="20"/>
                <w:szCs w:val="20"/>
              </w:rPr>
              <w:t>Country of birth, ethnicity or nationality indicative of migration (e.g., foreign-born Tunisians or nationals of China working in India).</w:t>
            </w:r>
          </w:p>
          <w:p w:rsidR="008D4783" w:rsidRPr="00E32A1A" w:rsidRDefault="008D4783" w:rsidP="008D478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2A1A">
              <w:rPr>
                <w:rFonts w:ascii="Arial" w:hAnsi="Arial" w:cs="Arial"/>
                <w:sz w:val="20"/>
                <w:szCs w:val="20"/>
              </w:rPr>
              <w:t>Workers who had migrated regularly (e.g., through official channels) and those who had migrated irregularly (e.g., not through official channels, such as undocumented migrants).</w:t>
            </w:r>
          </w:p>
          <w:p w:rsidR="008D4783" w:rsidRPr="00E32A1A" w:rsidRDefault="008D4783" w:rsidP="008D478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2A1A">
              <w:rPr>
                <w:rFonts w:ascii="Arial" w:hAnsi="Arial" w:cs="Arial"/>
                <w:sz w:val="20"/>
                <w:szCs w:val="20"/>
              </w:rPr>
              <w:t>Migrant workers in the formal economy and those in the informal economy.</w:t>
            </w:r>
          </w:p>
          <w:p w:rsidR="008D4783" w:rsidRPr="00E32A1A" w:rsidRDefault="008D4783" w:rsidP="008D478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2A1A">
              <w:rPr>
                <w:rFonts w:ascii="Arial" w:hAnsi="Arial" w:cs="Arial"/>
                <w:sz w:val="20"/>
                <w:szCs w:val="20"/>
              </w:rPr>
              <w:t>Temporary, short-term and long-term migrant workers, including permanent, seasonal and circular or cyclical ones.</w:t>
            </w:r>
          </w:p>
          <w:p w:rsidR="008D4783" w:rsidRPr="00E32A1A" w:rsidRDefault="008D4783" w:rsidP="008D478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2A1A">
              <w:rPr>
                <w:rFonts w:ascii="Arial" w:hAnsi="Arial" w:cs="Arial"/>
                <w:sz w:val="20"/>
                <w:szCs w:val="20"/>
              </w:rPr>
              <w:t>Working-age adults (defined as 15-64 years).</w:t>
            </w:r>
          </w:p>
          <w:p w:rsidR="008D4783" w:rsidRPr="00E32A1A" w:rsidRDefault="008D4783" w:rsidP="008D478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2A1A">
              <w:rPr>
                <w:rFonts w:ascii="Arial" w:hAnsi="Arial" w:cs="Arial"/>
                <w:sz w:val="20"/>
                <w:szCs w:val="20"/>
              </w:rPr>
              <w:lastRenderedPageBreak/>
              <w:t>Migrant workers at any of the five stages of migration (i.e., pre-departure, travel, destination, intersection, and remigration stage).</w:t>
            </w:r>
            <w:r w:rsidRPr="00E32A1A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E32A1A">
              <w:rPr>
                <w:rFonts w:ascii="Arial" w:hAnsi="Arial" w:cs="Arial"/>
                <w:sz w:val="20"/>
                <w:szCs w:val="20"/>
              </w:rPr>
              <w:instrText xml:space="preserve"> ADDIN EN.CITE &lt;EndNote&gt;&lt;Cite&gt;&lt;Author&gt;Zimmerman&lt;/Author&gt;&lt;Year&gt;2011&lt;/Year&gt;&lt;RecNum&gt;205&lt;/RecNum&gt;&lt;DisplayText&gt;&lt;style face="superscript"&gt;2&lt;/style&gt;&lt;/DisplayText&gt;&lt;record&gt;&lt;rec-number&gt;205&lt;/rec-number&gt;&lt;foreign-keys&gt;&lt;key app="EN" db-id="deta2pdwdtft2xeszznvpef6ssf0d50pv0z9" timestamp="1511883067"&gt;205&lt;/key&gt;&lt;/foreign-keys&gt;&lt;ref-type name="Journal Article"&gt;17&lt;/ref-type&gt;&lt;contributors&gt;&lt;authors&gt;&lt;author&gt;Zimmerman, C.&lt;/author&gt;&lt;author&gt;Kiss, L.&lt;/author&gt;&lt;author&gt;Hossain, M.&lt;/author&gt;&lt;/authors&gt;&lt;/contributors&gt;&lt;auth-address&gt;Gender Violence &amp;amp; Health Centre, Department of Global Health &amp;amp; Development, London School of Hygiene &amp;amp; Tropical Medicine, London, United Kingdom. cathy.zimmerman@lshtm.ac.uk&lt;/auth-address&gt;&lt;titles&gt;&lt;title&gt;Migration and health: a framework for 21st century policy-making&lt;/title&gt;&lt;secondary-title&gt;PLoS Med&lt;/secondary-title&gt;&lt;/titles&gt;&lt;periodical&gt;&lt;full-title&gt;PLoS Med&lt;/full-title&gt;&lt;abbr-1&gt;PLoS medicine&lt;/abbr-1&gt;&lt;/periodical&gt;&lt;pages&gt;e1001034&lt;/pages&gt;&lt;volume&gt;8&lt;/volume&gt;&lt;number&gt;5&lt;/number&gt;&lt;keywords&gt;&lt;keyword&gt;Emigration and Immigration/*trends&lt;/keyword&gt;&lt;keyword&gt;Female&lt;/keyword&gt;&lt;keyword&gt;Health Policy/*trends&lt;/keyword&gt;&lt;keyword&gt;Humans&lt;/keyword&gt;&lt;keyword&gt;Male&lt;/keyword&gt;&lt;keyword&gt;*Policy Making&lt;/keyword&gt;&lt;keyword&gt;Travel&lt;/keyword&gt;&lt;/keywords&gt;&lt;dates&gt;&lt;year&gt;2011&lt;/year&gt;&lt;pub-dates&gt;&lt;date&gt;May&lt;/date&gt;&lt;/pub-dates&gt;&lt;/dates&gt;&lt;isbn&gt;1549-1676 (Electronic)&amp;#xD;1549-1277 (Linking)&lt;/isbn&gt;&lt;accession-num&gt;21629681&lt;/accession-num&gt;&lt;urls&gt;&lt;related-urls&gt;&lt;url&gt;http://www.ncbi.nlm.nih.gov/pubmed/21629681&lt;/url&gt;&lt;/related-urls&gt;&lt;/urls&gt;&lt;custom2&gt;3101201&lt;/custom2&gt;&lt;electronic-resource-num&gt;10.1371/journal.pmed.1001034&lt;/electronic-resource-num&gt;&lt;/record&gt;&lt;/Cite&gt;&lt;/EndNote&gt;</w:instrText>
            </w:r>
            <w:r w:rsidRPr="00E32A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32A1A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2</w:t>
            </w:r>
            <w:r w:rsidRPr="00E32A1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32A1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D4783" w:rsidRPr="00E32A1A" w:rsidRDefault="008D4783" w:rsidP="008D478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2A1A">
              <w:rPr>
                <w:rFonts w:ascii="Arial" w:hAnsi="Arial" w:cs="Arial"/>
                <w:sz w:val="20"/>
                <w:szCs w:val="20"/>
              </w:rPr>
              <w:t>Any geographic setting and unit.</w:t>
            </w:r>
          </w:p>
          <w:p w:rsidR="008D4783" w:rsidRPr="00E32A1A" w:rsidRDefault="008D4783" w:rsidP="008D478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2A1A">
              <w:rPr>
                <w:rFonts w:ascii="Arial" w:hAnsi="Arial" w:cs="Arial"/>
                <w:sz w:val="20"/>
                <w:szCs w:val="20"/>
              </w:rPr>
              <w:t>Workers in any economic sector or occupational group, including health and social care workers.</w:t>
            </w:r>
          </w:p>
          <w:p w:rsidR="008D4783" w:rsidRPr="00E32A1A" w:rsidRDefault="008D4783" w:rsidP="00907B09">
            <w:pPr>
              <w:rPr>
                <w:rFonts w:ascii="Arial" w:hAnsi="Arial" w:cs="Arial"/>
                <w:sz w:val="20"/>
                <w:szCs w:val="20"/>
              </w:rPr>
            </w:pPr>
            <w:r w:rsidRPr="00E32A1A">
              <w:rPr>
                <w:rFonts w:ascii="Arial" w:hAnsi="Arial" w:cs="Arial"/>
                <w:sz w:val="20"/>
                <w:szCs w:val="20"/>
              </w:rPr>
              <w:t>Excluded:</w:t>
            </w:r>
          </w:p>
          <w:p w:rsidR="008D4783" w:rsidRPr="00E32A1A" w:rsidRDefault="008D4783" w:rsidP="008D478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2A1A">
              <w:rPr>
                <w:rFonts w:ascii="Arial" w:hAnsi="Arial" w:cs="Arial"/>
                <w:sz w:val="20"/>
                <w:szCs w:val="20"/>
              </w:rPr>
              <w:t>Internal (within-country) migrant workers.</w:t>
            </w:r>
          </w:p>
          <w:p w:rsidR="008D4783" w:rsidRPr="00E32A1A" w:rsidRDefault="008D4783" w:rsidP="008D478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2A1A">
              <w:rPr>
                <w:rFonts w:ascii="Arial" w:hAnsi="Arial" w:cs="Arial"/>
                <w:sz w:val="20"/>
                <w:szCs w:val="20"/>
              </w:rPr>
              <w:t xml:space="preserve">Forcibly displaced workers who had not crossed an international border. </w:t>
            </w:r>
          </w:p>
          <w:p w:rsidR="008D4783" w:rsidRPr="00E32A1A" w:rsidRDefault="008D4783" w:rsidP="008D478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2A1A">
              <w:rPr>
                <w:rFonts w:ascii="Arial" w:hAnsi="Arial" w:cs="Arial"/>
                <w:sz w:val="20"/>
                <w:szCs w:val="20"/>
              </w:rPr>
              <w:t>Migrants who were not explicitly identified as workers (e.g., studies of all working-age migrants, including those not working or seeking work).</w:t>
            </w:r>
          </w:p>
          <w:p w:rsidR="008D4783" w:rsidRPr="00E32A1A" w:rsidRDefault="008D4783" w:rsidP="008D478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2A1A">
              <w:rPr>
                <w:rFonts w:ascii="Arial" w:hAnsi="Arial" w:cs="Arial"/>
                <w:sz w:val="20"/>
                <w:szCs w:val="20"/>
              </w:rPr>
              <w:t xml:space="preserve">Families of migrant workers, whether left behind in the country of origin or accompanying the migrant worker in the destination country. </w:t>
            </w:r>
          </w:p>
          <w:p w:rsidR="008D4783" w:rsidRPr="00E32A1A" w:rsidRDefault="008D4783" w:rsidP="008D478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2A1A">
              <w:rPr>
                <w:rFonts w:ascii="Arial" w:hAnsi="Arial" w:cs="Arial"/>
                <w:sz w:val="20"/>
                <w:szCs w:val="20"/>
              </w:rPr>
              <w:t>Indigenous ethnic groups who live and work nomadically, even if their work crossed borders.</w:t>
            </w:r>
          </w:p>
          <w:p w:rsidR="008D4783" w:rsidRPr="00E32A1A" w:rsidRDefault="008D4783" w:rsidP="008D478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2A1A">
              <w:rPr>
                <w:rFonts w:ascii="Arial" w:hAnsi="Arial" w:cs="Arial"/>
                <w:sz w:val="20"/>
                <w:szCs w:val="20"/>
              </w:rPr>
              <w:t xml:space="preserve">Ethnicity or nationality not based on migration status (e.g., person of Latino ethnicity residing in Italy). </w:t>
            </w:r>
          </w:p>
          <w:p w:rsidR="008D4783" w:rsidRPr="00E32A1A" w:rsidRDefault="008D4783" w:rsidP="008D478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2A1A">
              <w:rPr>
                <w:rFonts w:ascii="Arial" w:hAnsi="Arial" w:cs="Arial"/>
                <w:sz w:val="20"/>
                <w:szCs w:val="20"/>
              </w:rPr>
              <w:t>Children (≤15 years) and older adults (≥65 years).</w:t>
            </w:r>
          </w:p>
          <w:p w:rsidR="008D4783" w:rsidRPr="00E32A1A" w:rsidRDefault="008D4783" w:rsidP="00907B0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4783" w:rsidRPr="00E32A1A" w:rsidTr="00907B09">
        <w:tc>
          <w:tcPr>
            <w:tcW w:w="1213" w:type="dxa"/>
          </w:tcPr>
          <w:p w:rsidR="008D4783" w:rsidRPr="00E32A1A" w:rsidRDefault="008D4783" w:rsidP="00907B09">
            <w:pPr>
              <w:rPr>
                <w:rFonts w:ascii="Arial" w:hAnsi="Arial" w:cs="Arial"/>
                <w:sz w:val="20"/>
                <w:szCs w:val="20"/>
              </w:rPr>
            </w:pPr>
            <w:r w:rsidRPr="00E32A1A">
              <w:rPr>
                <w:rFonts w:ascii="Arial" w:hAnsi="Arial" w:cs="Arial"/>
                <w:sz w:val="20"/>
                <w:szCs w:val="20"/>
              </w:rPr>
              <w:lastRenderedPageBreak/>
              <w:t>Types of comparator</w:t>
            </w:r>
          </w:p>
        </w:tc>
        <w:tc>
          <w:tcPr>
            <w:tcW w:w="7803" w:type="dxa"/>
          </w:tcPr>
          <w:p w:rsidR="008D4783" w:rsidRPr="00E32A1A" w:rsidRDefault="008D4783" w:rsidP="00907B09">
            <w:pPr>
              <w:rPr>
                <w:rFonts w:ascii="Arial" w:hAnsi="Arial" w:cs="Arial"/>
                <w:sz w:val="20"/>
                <w:szCs w:val="20"/>
              </w:rPr>
            </w:pPr>
            <w:r w:rsidRPr="00E32A1A">
              <w:rPr>
                <w:rFonts w:ascii="Arial" w:hAnsi="Arial" w:cs="Arial"/>
                <w:sz w:val="20"/>
                <w:szCs w:val="20"/>
              </w:rPr>
              <w:t xml:space="preserve">Included: Non-migrant workers (e.g. non-migrant workers in the country of destination and in the migrant workers’ country of origin, whether before departure from the country of origin or after return to it). </w:t>
            </w:r>
          </w:p>
          <w:p w:rsidR="008D4783" w:rsidRPr="00E32A1A" w:rsidRDefault="008D4783" w:rsidP="00907B09">
            <w:pPr>
              <w:rPr>
                <w:rFonts w:ascii="Arial" w:hAnsi="Arial" w:cs="Arial"/>
                <w:sz w:val="20"/>
                <w:szCs w:val="20"/>
              </w:rPr>
            </w:pPr>
            <w:r w:rsidRPr="00E32A1A">
              <w:rPr>
                <w:rFonts w:ascii="Arial" w:hAnsi="Arial" w:cs="Arial"/>
                <w:sz w:val="20"/>
                <w:szCs w:val="20"/>
              </w:rPr>
              <w:t xml:space="preserve">Excluded: </w:t>
            </w:r>
          </w:p>
          <w:p w:rsidR="008D4783" w:rsidRPr="00E32A1A" w:rsidRDefault="008D4783" w:rsidP="008D478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2A1A">
              <w:rPr>
                <w:rFonts w:ascii="Arial" w:hAnsi="Arial" w:cs="Arial"/>
                <w:sz w:val="20"/>
                <w:szCs w:val="20"/>
              </w:rPr>
              <w:t>All other comparators (e.g. migrant workers from another country of origin and not exclusively migrant workers (e.g., only 90% were international migrants).</w:t>
            </w:r>
          </w:p>
          <w:p w:rsidR="008D4783" w:rsidRPr="00E32A1A" w:rsidRDefault="008D4783" w:rsidP="008D478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2A1A">
              <w:rPr>
                <w:rFonts w:ascii="Arial" w:hAnsi="Arial" w:cs="Arial"/>
                <w:sz w:val="20"/>
                <w:szCs w:val="20"/>
              </w:rPr>
              <w:t>Studies using the total population as the comparator.</w:t>
            </w:r>
          </w:p>
          <w:p w:rsidR="008D4783" w:rsidRPr="00E32A1A" w:rsidRDefault="008D4783" w:rsidP="00907B0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4783" w:rsidRPr="00E32A1A" w:rsidTr="00907B09">
        <w:tc>
          <w:tcPr>
            <w:tcW w:w="1213" w:type="dxa"/>
          </w:tcPr>
          <w:p w:rsidR="008D4783" w:rsidRPr="00E32A1A" w:rsidRDefault="008D4783" w:rsidP="00907B09">
            <w:pPr>
              <w:rPr>
                <w:rFonts w:ascii="Arial" w:hAnsi="Arial" w:cs="Arial"/>
                <w:sz w:val="20"/>
                <w:szCs w:val="20"/>
              </w:rPr>
            </w:pPr>
            <w:r w:rsidRPr="00E32A1A">
              <w:rPr>
                <w:rFonts w:ascii="Arial" w:hAnsi="Arial" w:cs="Arial"/>
                <w:sz w:val="20"/>
                <w:szCs w:val="20"/>
              </w:rPr>
              <w:t>Types of outcomes</w:t>
            </w:r>
          </w:p>
        </w:tc>
        <w:tc>
          <w:tcPr>
            <w:tcW w:w="7803" w:type="dxa"/>
          </w:tcPr>
          <w:p w:rsidR="008D4783" w:rsidRPr="00E32A1A" w:rsidRDefault="008D4783" w:rsidP="00907B09">
            <w:pPr>
              <w:rPr>
                <w:rFonts w:ascii="Arial" w:hAnsi="Arial" w:cs="Arial"/>
                <w:sz w:val="20"/>
                <w:szCs w:val="20"/>
              </w:rPr>
            </w:pPr>
            <w:r w:rsidRPr="00E32A1A">
              <w:rPr>
                <w:rFonts w:ascii="Arial" w:hAnsi="Arial" w:cs="Arial"/>
                <w:sz w:val="20"/>
                <w:szCs w:val="20"/>
              </w:rPr>
              <w:t xml:space="preserve">Included: </w:t>
            </w:r>
          </w:p>
          <w:p w:rsidR="008D4783" w:rsidRPr="00E32A1A" w:rsidRDefault="008D4783" w:rsidP="008D478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2A1A">
              <w:rPr>
                <w:rFonts w:ascii="Arial" w:hAnsi="Arial" w:cs="Arial"/>
                <w:sz w:val="20"/>
                <w:szCs w:val="20"/>
              </w:rPr>
              <w:t>Has used any health service.</w:t>
            </w:r>
          </w:p>
          <w:p w:rsidR="008D4783" w:rsidRPr="00E32A1A" w:rsidRDefault="008D4783" w:rsidP="008D478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2A1A">
              <w:rPr>
                <w:rFonts w:ascii="Arial" w:hAnsi="Arial" w:cs="Arial"/>
                <w:sz w:val="20"/>
                <w:szCs w:val="20"/>
              </w:rPr>
              <w:t>Has used any occupational safety and health service.</w:t>
            </w:r>
          </w:p>
          <w:p w:rsidR="008D4783" w:rsidRPr="00E32A1A" w:rsidRDefault="008D4783" w:rsidP="008D478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2A1A">
              <w:rPr>
                <w:rFonts w:ascii="Arial" w:hAnsi="Arial" w:cs="Arial"/>
                <w:sz w:val="20"/>
                <w:szCs w:val="20"/>
              </w:rPr>
              <w:t>Has died from an occupational injury.</w:t>
            </w:r>
          </w:p>
          <w:p w:rsidR="008D4783" w:rsidRPr="00E32A1A" w:rsidRDefault="008D4783" w:rsidP="008D478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2A1A">
              <w:rPr>
                <w:rFonts w:ascii="Arial" w:hAnsi="Arial" w:cs="Arial"/>
                <w:sz w:val="20"/>
                <w:szCs w:val="20"/>
              </w:rPr>
              <w:t>Has had any non-fatal occupational injury.</w:t>
            </w:r>
          </w:p>
          <w:p w:rsidR="008D4783" w:rsidRPr="00E32A1A" w:rsidRDefault="008D4783" w:rsidP="008D478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2A1A">
              <w:rPr>
                <w:rFonts w:ascii="Arial" w:hAnsi="Arial" w:cs="Arial"/>
                <w:sz w:val="20"/>
                <w:szCs w:val="20"/>
              </w:rPr>
              <w:t>Has human immunodeficiency virus infection.</w:t>
            </w:r>
          </w:p>
          <w:p w:rsidR="008D4783" w:rsidRPr="00E32A1A" w:rsidRDefault="008D4783" w:rsidP="008D478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2A1A">
              <w:rPr>
                <w:rFonts w:ascii="Arial" w:hAnsi="Arial" w:cs="Arial"/>
                <w:sz w:val="20"/>
                <w:szCs w:val="20"/>
              </w:rPr>
              <w:t>Has clinical depression.</w:t>
            </w:r>
          </w:p>
          <w:p w:rsidR="008D4783" w:rsidRPr="00E32A1A" w:rsidRDefault="008D4783" w:rsidP="00907B09">
            <w:pPr>
              <w:rPr>
                <w:rFonts w:ascii="Arial" w:hAnsi="Arial" w:cs="Arial"/>
                <w:sz w:val="20"/>
                <w:szCs w:val="20"/>
              </w:rPr>
            </w:pPr>
            <w:r w:rsidRPr="00E32A1A">
              <w:rPr>
                <w:rFonts w:ascii="Arial" w:hAnsi="Arial" w:cs="Arial"/>
                <w:sz w:val="20"/>
                <w:szCs w:val="20"/>
              </w:rPr>
              <w:t>Excluded: All other outcomes.</w:t>
            </w:r>
          </w:p>
          <w:p w:rsidR="008D4783" w:rsidRPr="00E32A1A" w:rsidRDefault="008D4783" w:rsidP="00907B0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D4783" w:rsidRPr="00E32A1A" w:rsidRDefault="008D4783" w:rsidP="008D4783">
      <w:pPr>
        <w:spacing w:after="0"/>
        <w:rPr>
          <w:rFonts w:ascii="Arial" w:hAnsi="Arial" w:cs="Arial"/>
          <w:szCs w:val="20"/>
          <w:lang w:val="en-US"/>
        </w:rPr>
      </w:pPr>
      <w:r w:rsidRPr="00E32A1A">
        <w:rPr>
          <w:rFonts w:ascii="Arial" w:hAnsi="Arial" w:cs="Arial"/>
          <w:szCs w:val="20"/>
          <w:lang w:val="en-US"/>
        </w:rPr>
        <w:t>References</w:t>
      </w:r>
    </w:p>
    <w:p w:rsidR="008D4783" w:rsidRPr="00E32A1A" w:rsidRDefault="008D4783" w:rsidP="008D4783">
      <w:pPr>
        <w:pStyle w:val="EndNoteBibliography"/>
        <w:spacing w:after="0"/>
        <w:rPr>
          <w:rFonts w:ascii="Arial" w:hAnsi="Arial" w:cs="Arial"/>
          <w:sz w:val="20"/>
          <w:szCs w:val="20"/>
        </w:rPr>
      </w:pPr>
      <w:r w:rsidRPr="00E32A1A">
        <w:rPr>
          <w:rFonts w:ascii="Arial" w:hAnsi="Arial" w:cs="Arial"/>
          <w:sz w:val="20"/>
          <w:szCs w:val="20"/>
        </w:rPr>
        <w:fldChar w:fldCharType="begin"/>
      </w:r>
      <w:r w:rsidRPr="00E32A1A">
        <w:rPr>
          <w:rFonts w:ascii="Arial" w:hAnsi="Arial" w:cs="Arial"/>
          <w:sz w:val="20"/>
          <w:szCs w:val="20"/>
        </w:rPr>
        <w:instrText xml:space="preserve"> ADDIN EN.REFLIST </w:instrText>
      </w:r>
      <w:r w:rsidRPr="00E32A1A">
        <w:rPr>
          <w:rFonts w:ascii="Arial" w:hAnsi="Arial" w:cs="Arial"/>
          <w:sz w:val="20"/>
          <w:szCs w:val="20"/>
        </w:rPr>
        <w:fldChar w:fldCharType="separate"/>
      </w:r>
      <w:r w:rsidRPr="00E32A1A">
        <w:rPr>
          <w:rFonts w:ascii="Arial" w:hAnsi="Arial" w:cs="Arial"/>
          <w:sz w:val="20"/>
          <w:szCs w:val="20"/>
        </w:rPr>
        <w:t>1.</w:t>
      </w:r>
      <w:r w:rsidRPr="00E32A1A">
        <w:rPr>
          <w:rFonts w:ascii="Arial" w:hAnsi="Arial" w:cs="Arial"/>
          <w:sz w:val="20"/>
          <w:szCs w:val="20"/>
        </w:rPr>
        <w:tab/>
        <w:t xml:space="preserve">International Labour Organization. Decent work for migrants and refugees. Geneva: International Labour Organization. Available from: </w:t>
      </w:r>
      <w:hyperlink r:id="rId7" w:history="1">
        <w:r w:rsidRPr="00E32A1A">
          <w:rPr>
            <w:rStyle w:val="Hyperlink"/>
            <w:rFonts w:ascii="Arial" w:hAnsi="Arial" w:cs="Arial"/>
            <w:sz w:val="20"/>
            <w:szCs w:val="20"/>
          </w:rPr>
          <w:t>http://www.ilo.org/wcmsp5/groups/public/---dgreports/---dcomm/documents/publication/wcms_524995.pdf</w:t>
        </w:r>
      </w:hyperlink>
      <w:r w:rsidRPr="00E32A1A">
        <w:rPr>
          <w:rFonts w:ascii="Arial" w:hAnsi="Arial" w:cs="Arial"/>
          <w:sz w:val="20"/>
          <w:szCs w:val="20"/>
        </w:rPr>
        <w:t>; 2016.</w:t>
      </w:r>
    </w:p>
    <w:p w:rsidR="008D4783" w:rsidRPr="00E32A1A" w:rsidRDefault="008D4783" w:rsidP="008D4783">
      <w:pPr>
        <w:pStyle w:val="EndNoteBibliography"/>
        <w:rPr>
          <w:rFonts w:ascii="Arial" w:hAnsi="Arial" w:cs="Arial"/>
          <w:sz w:val="20"/>
          <w:szCs w:val="20"/>
        </w:rPr>
      </w:pPr>
      <w:r w:rsidRPr="00E32A1A">
        <w:rPr>
          <w:rFonts w:ascii="Arial" w:hAnsi="Arial" w:cs="Arial"/>
          <w:sz w:val="20"/>
          <w:szCs w:val="20"/>
        </w:rPr>
        <w:t>2.</w:t>
      </w:r>
      <w:r w:rsidRPr="00E32A1A">
        <w:rPr>
          <w:rFonts w:ascii="Arial" w:hAnsi="Arial" w:cs="Arial"/>
          <w:sz w:val="20"/>
          <w:szCs w:val="20"/>
        </w:rPr>
        <w:tab/>
        <w:t xml:space="preserve">Zimmerman C, Kiss L, Hossain M. Migration and health: a framework for 21st century policy-making. </w:t>
      </w:r>
      <w:r w:rsidRPr="00E32A1A">
        <w:rPr>
          <w:rFonts w:ascii="Arial" w:hAnsi="Arial" w:cs="Arial"/>
          <w:i/>
          <w:sz w:val="20"/>
          <w:szCs w:val="20"/>
        </w:rPr>
        <w:t>PLoS medicine</w:t>
      </w:r>
      <w:r w:rsidRPr="00E32A1A">
        <w:rPr>
          <w:rFonts w:ascii="Arial" w:hAnsi="Arial" w:cs="Arial"/>
          <w:sz w:val="20"/>
          <w:szCs w:val="20"/>
        </w:rPr>
        <w:t xml:space="preserve"> 2011; </w:t>
      </w:r>
      <w:r w:rsidRPr="00E32A1A">
        <w:rPr>
          <w:rFonts w:ascii="Arial" w:hAnsi="Arial" w:cs="Arial"/>
          <w:b/>
          <w:sz w:val="20"/>
          <w:szCs w:val="20"/>
        </w:rPr>
        <w:t>8</w:t>
      </w:r>
      <w:r w:rsidRPr="00E32A1A">
        <w:rPr>
          <w:rFonts w:ascii="Arial" w:hAnsi="Arial" w:cs="Arial"/>
          <w:sz w:val="20"/>
          <w:szCs w:val="20"/>
        </w:rPr>
        <w:t>(5): e1001034.</w:t>
      </w:r>
    </w:p>
    <w:p w:rsidR="00FA602C" w:rsidRDefault="008D4783">
      <w:r w:rsidRPr="00E32A1A">
        <w:rPr>
          <w:rFonts w:ascii="Arial" w:hAnsi="Arial" w:cs="Arial"/>
          <w:sz w:val="20"/>
          <w:szCs w:val="20"/>
          <w:lang w:val="en-US"/>
        </w:rPr>
        <w:fldChar w:fldCharType="end"/>
      </w:r>
    </w:p>
    <w:sectPr w:rsidR="00FA602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0BA3" w:rsidRDefault="00BB0BA3" w:rsidP="00B76CDB">
      <w:pPr>
        <w:spacing w:after="0" w:line="240" w:lineRule="auto"/>
      </w:pPr>
      <w:r>
        <w:separator/>
      </w:r>
    </w:p>
  </w:endnote>
  <w:endnote w:type="continuationSeparator" w:id="0">
    <w:p w:rsidR="00BB0BA3" w:rsidRDefault="00BB0BA3" w:rsidP="00B76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0BA3" w:rsidRDefault="00BB0BA3" w:rsidP="00B76CDB">
      <w:pPr>
        <w:spacing w:after="0" w:line="240" w:lineRule="auto"/>
      </w:pPr>
      <w:r>
        <w:separator/>
      </w:r>
    </w:p>
  </w:footnote>
  <w:footnote w:type="continuationSeparator" w:id="0">
    <w:p w:rsidR="00BB0BA3" w:rsidRDefault="00BB0BA3" w:rsidP="00B76C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75E15"/>
    <w:multiLevelType w:val="hybridMultilevel"/>
    <w:tmpl w:val="3E9C5A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E8401F"/>
    <w:multiLevelType w:val="hybridMultilevel"/>
    <w:tmpl w:val="2DD46B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E833E5"/>
    <w:multiLevelType w:val="hybridMultilevel"/>
    <w:tmpl w:val="1CBA4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4002B7"/>
    <w:multiLevelType w:val="hybridMultilevel"/>
    <w:tmpl w:val="CE8452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964881"/>
    <w:multiLevelType w:val="hybridMultilevel"/>
    <w:tmpl w:val="8D1C12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783"/>
    <w:rsid w:val="00215F15"/>
    <w:rsid w:val="00453378"/>
    <w:rsid w:val="008D4783"/>
    <w:rsid w:val="00B76CDB"/>
    <w:rsid w:val="00BB0BA3"/>
    <w:rsid w:val="00F9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184A2"/>
  <w15:chartTrackingRefBased/>
  <w15:docId w15:val="{6FB52BDF-F08E-479B-8F40-54736A39C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783"/>
    <w:pPr>
      <w:spacing w:after="200" w:line="276" w:lineRule="auto"/>
    </w:pPr>
    <w:rPr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478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D478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8D4783"/>
    <w:pPr>
      <w:ind w:left="720"/>
      <w:contextualSpacing/>
    </w:pPr>
  </w:style>
  <w:style w:type="table" w:styleId="TableGrid">
    <w:name w:val="Table Grid"/>
    <w:basedOn w:val="TableNormal"/>
    <w:uiPriority w:val="59"/>
    <w:rsid w:val="008D4783"/>
    <w:pPr>
      <w:spacing w:after="0" w:line="240" w:lineRule="auto"/>
    </w:pPr>
    <w:rPr>
      <w:rFonts w:eastAsiaTheme="minorEastAsia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">
    <w:name w:val="EndNote Bibliography"/>
    <w:basedOn w:val="Normal"/>
    <w:link w:val="EndNoteBibliographyChar"/>
    <w:rsid w:val="008D4783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8D4783"/>
    <w:rPr>
      <w:rFonts w:ascii="Calibri" w:hAnsi="Calibri" w:cs="Calibri"/>
      <w:noProof/>
    </w:rPr>
  </w:style>
  <w:style w:type="character" w:styleId="Hyperlink">
    <w:name w:val="Hyperlink"/>
    <w:basedOn w:val="DefaultParagraphFont"/>
    <w:uiPriority w:val="99"/>
    <w:unhideWhenUsed/>
    <w:rsid w:val="008D478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76C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6CD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B76C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6CDB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lo.org/wcmsp5/groups/public/---dgreports/---dcomm/documents/publication/wcms_524995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1078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Aarhus University</Company>
  <LinksUpToDate>false</LinksUpToDate>
  <CharactersWithSpaces>7215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Momen</dc:creator>
  <cp:keywords/>
  <dc:description/>
  <cp:lastModifiedBy>Natalie Momen</cp:lastModifiedBy>
  <cp:revision>3</cp:revision>
  <dcterms:created xsi:type="dcterms:W3CDTF">2021-02-16T08:31:00Z</dcterms:created>
  <dcterms:modified xsi:type="dcterms:W3CDTF">2021-04-29T12:27:00Z</dcterms:modified>
</cp:coreProperties>
</file>