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BD27B" w14:textId="77777777" w:rsidR="0005588D" w:rsidRDefault="0005588D" w:rsidP="0005588D">
      <w:pPr>
        <w:pStyle w:val="Heading4"/>
        <w:numPr>
          <w:ilvl w:val="0"/>
          <w:numId w:val="0"/>
        </w:numPr>
        <w:spacing w:line="360" w:lineRule="auto"/>
        <w:ind w:left="864" w:hanging="864"/>
        <w:jc w:val="both"/>
      </w:pPr>
      <w:r>
        <w:t xml:space="preserve">Univariate sensitivity analyses </w:t>
      </w:r>
    </w:p>
    <w:p w14:paraId="7C169212" w14:textId="39A1F42D" w:rsidR="0005588D" w:rsidRDefault="0005588D" w:rsidP="0005588D">
      <w:pPr>
        <w:spacing w:line="360" w:lineRule="auto"/>
        <w:jc w:val="both"/>
        <w:rPr>
          <w:rFonts w:ascii="Arial" w:hAnsi="Arial" w:cs="Arial"/>
        </w:rPr>
      </w:pPr>
      <w:r>
        <w:rPr>
          <w:rFonts w:ascii="Arial" w:hAnsi="Arial" w:cs="Arial"/>
        </w:rPr>
        <w:t>Instead of using the reference discount rate of 3.5%, the discount rate was set at 1.5% as suggested in NICE guidance for one univariate sensitivity analysis.</w:t>
      </w:r>
    </w:p>
    <w:p w14:paraId="08EEB122" w14:textId="77777777" w:rsidR="0005588D" w:rsidRDefault="0005588D" w:rsidP="0005588D">
      <w:pPr>
        <w:spacing w:line="360" w:lineRule="auto"/>
        <w:jc w:val="both"/>
        <w:rPr>
          <w:rFonts w:ascii="Arial" w:hAnsi="Arial" w:cs="Arial"/>
        </w:rPr>
      </w:pPr>
    </w:p>
    <w:p w14:paraId="480E0ABE" w14:textId="77777777" w:rsidR="0005588D" w:rsidRDefault="0005588D" w:rsidP="0005588D">
      <w:pPr>
        <w:spacing w:line="360" w:lineRule="auto"/>
        <w:jc w:val="both"/>
        <w:rPr>
          <w:rFonts w:ascii="Arial" w:hAnsi="Arial" w:cs="Arial"/>
        </w:rPr>
      </w:pPr>
      <w:r>
        <w:rPr>
          <w:rFonts w:ascii="Arial" w:hAnsi="Arial" w:cs="Arial"/>
        </w:rPr>
        <w:t xml:space="preserve">For the other univariate analyses, each cohort of births covered by PROMPT, except the births covered by PROMPT for 15 years, were reduced by 25% and 75% to account for possible suboptimal uptake of training following the ‘Train the Trainers’ sessions. North Bristol NHS Trust is the base for PROMPT and has consistently run annual training courses since 2000. These births therefore did not need to be altered in the univariate analyses. </w:t>
      </w:r>
    </w:p>
    <w:p w14:paraId="5DBEE700" w14:textId="77777777" w:rsidR="0005588D" w:rsidRPr="00DD324F" w:rsidRDefault="0005588D" w:rsidP="0005588D">
      <w:pPr>
        <w:spacing w:line="360" w:lineRule="auto"/>
        <w:jc w:val="both"/>
        <w:rPr>
          <w:rFonts w:ascii="Arial" w:hAnsi="Arial" w:cs="Arial"/>
        </w:rPr>
      </w:pPr>
    </w:p>
    <w:p w14:paraId="7FB0CBE1" w14:textId="44E5EFDE" w:rsidR="0005588D" w:rsidRPr="00DD324F" w:rsidRDefault="0005588D" w:rsidP="0005588D">
      <w:pPr>
        <w:spacing w:line="360" w:lineRule="auto"/>
        <w:jc w:val="both"/>
        <w:rPr>
          <w:rFonts w:ascii="Arial" w:hAnsi="Arial" w:cs="Arial"/>
        </w:rPr>
      </w:pPr>
      <w:r w:rsidRPr="00DD324F">
        <w:rPr>
          <w:rFonts w:ascii="Arial" w:hAnsi="Arial" w:cs="Arial"/>
        </w:rPr>
        <w:t xml:space="preserve">All three univariate analyses were run </w:t>
      </w:r>
      <w:r w:rsidRPr="008F6FAE">
        <w:rPr>
          <w:rFonts w:ascii="Arial" w:hAnsi="Arial" w:cs="Arial"/>
        </w:rPr>
        <w:t>independently (</w:t>
      </w:r>
      <w:r w:rsidRPr="008F6FAE">
        <w:rPr>
          <w:rFonts w:ascii="Arial" w:hAnsi="Arial" w:cs="Arial"/>
        </w:rPr>
        <w:fldChar w:fldCharType="begin"/>
      </w:r>
      <w:r w:rsidRPr="008F6FAE">
        <w:rPr>
          <w:rFonts w:ascii="Arial" w:hAnsi="Arial" w:cs="Arial"/>
        </w:rPr>
        <w:instrText xml:space="preserve"> REF _Ref15401335 \h </w:instrText>
      </w:r>
      <w:r>
        <w:rPr>
          <w:rFonts w:ascii="Arial" w:hAnsi="Arial" w:cs="Arial"/>
        </w:rPr>
        <w:instrText xml:space="preserve"> \* MERGEFORMAT </w:instrText>
      </w:r>
      <w:r w:rsidRPr="008F6FAE">
        <w:rPr>
          <w:rFonts w:ascii="Arial" w:hAnsi="Arial" w:cs="Arial"/>
        </w:rPr>
      </w:r>
      <w:r w:rsidRPr="008F6FAE">
        <w:rPr>
          <w:rFonts w:ascii="Arial" w:hAnsi="Arial" w:cs="Arial"/>
        </w:rPr>
        <w:fldChar w:fldCharType="separate"/>
      </w:r>
      <w:r w:rsidRPr="00C52CE4">
        <w:rPr>
          <w:rFonts w:ascii="Arial" w:hAnsi="Arial" w:cs="Arial"/>
        </w:rPr>
        <w:t xml:space="preserve">Table </w:t>
      </w:r>
      <w:r w:rsidR="003D76F7">
        <w:rPr>
          <w:rFonts w:ascii="Arial" w:hAnsi="Arial" w:cs="Arial"/>
          <w:noProof/>
        </w:rPr>
        <w:t>S1</w:t>
      </w:r>
      <w:r w:rsidRPr="008F6FAE">
        <w:rPr>
          <w:rFonts w:ascii="Arial" w:hAnsi="Arial" w:cs="Arial"/>
        </w:rPr>
        <w:fldChar w:fldCharType="end"/>
      </w:r>
      <w:r w:rsidRPr="008F6FAE">
        <w:rPr>
          <w:rFonts w:ascii="Arial" w:hAnsi="Arial" w:cs="Arial"/>
        </w:rPr>
        <w:t>).</w:t>
      </w:r>
    </w:p>
    <w:p w14:paraId="3C8A719F" w14:textId="77777777" w:rsidR="0005588D" w:rsidRDefault="0005588D" w:rsidP="0005588D">
      <w:pPr>
        <w:spacing w:line="360" w:lineRule="auto"/>
        <w:jc w:val="both"/>
        <w:rPr>
          <w:rFonts w:ascii="Arial" w:hAnsi="Arial" w:cs="Arial"/>
        </w:rPr>
      </w:pPr>
    </w:p>
    <w:p w14:paraId="2635B668" w14:textId="77777777" w:rsidR="0005588D" w:rsidRDefault="0005588D" w:rsidP="00982205">
      <w:pPr>
        <w:pStyle w:val="Heading4"/>
        <w:numPr>
          <w:ilvl w:val="0"/>
          <w:numId w:val="0"/>
        </w:numPr>
        <w:spacing w:line="360" w:lineRule="auto"/>
        <w:ind w:left="864" w:hanging="864"/>
        <w:jc w:val="both"/>
      </w:pPr>
      <w:r>
        <w:t>Multivariate analyses</w:t>
      </w:r>
    </w:p>
    <w:p w14:paraId="75A37EDB" w14:textId="15212963" w:rsidR="0005588D" w:rsidRDefault="0005588D" w:rsidP="0005588D">
      <w:pPr>
        <w:spacing w:line="360" w:lineRule="auto"/>
        <w:jc w:val="both"/>
        <w:rPr>
          <w:rFonts w:ascii="Arial" w:hAnsi="Arial" w:cs="Arial"/>
        </w:rPr>
      </w:pPr>
      <w:r>
        <w:rPr>
          <w:rFonts w:ascii="Arial" w:hAnsi="Arial" w:cs="Arial"/>
        </w:rPr>
        <w:t>Input parameters were adjusted simultaneously to create the ‘best case’ and ‘worst case’. The best case was generated by altering the following model inputs:</w:t>
      </w:r>
    </w:p>
    <w:p w14:paraId="343D6693" w14:textId="77777777" w:rsidR="00982205" w:rsidRDefault="00982205" w:rsidP="0005588D">
      <w:pPr>
        <w:spacing w:line="360" w:lineRule="auto"/>
        <w:jc w:val="both"/>
        <w:rPr>
          <w:rFonts w:ascii="Arial" w:hAnsi="Arial" w:cs="Arial"/>
        </w:rPr>
      </w:pPr>
    </w:p>
    <w:p w14:paraId="1C4697EA" w14:textId="77777777" w:rsidR="0005588D" w:rsidRDefault="0005588D" w:rsidP="0005588D">
      <w:pPr>
        <w:pStyle w:val="ListParagraph"/>
        <w:numPr>
          <w:ilvl w:val="0"/>
          <w:numId w:val="2"/>
        </w:numPr>
        <w:spacing w:line="360" w:lineRule="auto"/>
        <w:jc w:val="both"/>
        <w:rPr>
          <w:rFonts w:ascii="Arial" w:hAnsi="Arial" w:cs="Arial"/>
        </w:rPr>
      </w:pPr>
      <w:r>
        <w:rPr>
          <w:rFonts w:ascii="Arial" w:hAnsi="Arial" w:cs="Arial"/>
        </w:rPr>
        <w:t>Maximum baseline probability for permanent OBPIs (to increase the prevalence of the condition)</w:t>
      </w:r>
    </w:p>
    <w:p w14:paraId="5B3EA554" w14:textId="77777777" w:rsidR="0005588D" w:rsidRDefault="0005588D" w:rsidP="0005588D">
      <w:pPr>
        <w:pStyle w:val="ListParagraph"/>
        <w:numPr>
          <w:ilvl w:val="0"/>
          <w:numId w:val="2"/>
        </w:numPr>
        <w:spacing w:line="360" w:lineRule="auto"/>
        <w:jc w:val="both"/>
        <w:rPr>
          <w:rFonts w:ascii="Arial" w:hAnsi="Arial" w:cs="Arial"/>
        </w:rPr>
      </w:pPr>
      <w:r>
        <w:rPr>
          <w:rFonts w:ascii="Arial" w:hAnsi="Arial" w:cs="Arial"/>
        </w:rPr>
        <w:t>Minimum costs for training</w:t>
      </w:r>
    </w:p>
    <w:p w14:paraId="0D595FA2" w14:textId="77777777" w:rsidR="0005588D" w:rsidRDefault="0005588D" w:rsidP="0005588D">
      <w:pPr>
        <w:pStyle w:val="ListParagraph"/>
        <w:numPr>
          <w:ilvl w:val="0"/>
          <w:numId w:val="2"/>
        </w:numPr>
        <w:spacing w:line="360" w:lineRule="auto"/>
        <w:jc w:val="both"/>
        <w:rPr>
          <w:rFonts w:ascii="Arial" w:hAnsi="Arial" w:cs="Arial"/>
        </w:rPr>
      </w:pPr>
      <w:r>
        <w:rPr>
          <w:rFonts w:ascii="Arial" w:hAnsi="Arial" w:cs="Arial"/>
        </w:rPr>
        <w:t>Maximum litigation costs</w:t>
      </w:r>
    </w:p>
    <w:p w14:paraId="38B694B5" w14:textId="77777777" w:rsidR="0005588D" w:rsidRDefault="0005588D" w:rsidP="0005588D">
      <w:pPr>
        <w:pStyle w:val="ListParagraph"/>
        <w:spacing w:line="360" w:lineRule="auto"/>
        <w:jc w:val="both"/>
        <w:rPr>
          <w:rFonts w:ascii="Arial" w:hAnsi="Arial" w:cs="Arial"/>
        </w:rPr>
      </w:pPr>
    </w:p>
    <w:p w14:paraId="4F73A8D6" w14:textId="3294E44E" w:rsidR="0005588D" w:rsidRDefault="0005588D" w:rsidP="0005588D">
      <w:pPr>
        <w:spacing w:line="360" w:lineRule="auto"/>
        <w:jc w:val="both"/>
        <w:rPr>
          <w:rFonts w:ascii="Arial" w:hAnsi="Arial" w:cs="Arial"/>
        </w:rPr>
      </w:pPr>
      <w:r>
        <w:rPr>
          <w:rFonts w:ascii="Arial" w:hAnsi="Arial" w:cs="Arial"/>
        </w:rPr>
        <w:t>The worst case was created by changing the following model parameters:</w:t>
      </w:r>
    </w:p>
    <w:p w14:paraId="15074214" w14:textId="77777777" w:rsidR="00982205" w:rsidRDefault="00982205" w:rsidP="0005588D">
      <w:pPr>
        <w:spacing w:line="360" w:lineRule="auto"/>
        <w:jc w:val="both"/>
        <w:rPr>
          <w:rFonts w:ascii="Arial" w:hAnsi="Arial" w:cs="Arial"/>
        </w:rPr>
      </w:pPr>
    </w:p>
    <w:p w14:paraId="232105B7" w14:textId="77777777" w:rsidR="0005588D" w:rsidRDefault="0005588D" w:rsidP="0005588D">
      <w:pPr>
        <w:pStyle w:val="ListParagraph"/>
        <w:numPr>
          <w:ilvl w:val="0"/>
          <w:numId w:val="3"/>
        </w:numPr>
        <w:spacing w:line="360" w:lineRule="auto"/>
        <w:jc w:val="both"/>
        <w:rPr>
          <w:rFonts w:ascii="Arial" w:hAnsi="Arial" w:cs="Arial"/>
        </w:rPr>
      </w:pPr>
      <w:r>
        <w:rPr>
          <w:rFonts w:ascii="Arial" w:hAnsi="Arial" w:cs="Arial"/>
        </w:rPr>
        <w:t>Minimum baseline probability for permanent OBPIs (to decrease the prevalence of the condition)</w:t>
      </w:r>
    </w:p>
    <w:p w14:paraId="44E50D81" w14:textId="77777777" w:rsidR="0005588D" w:rsidRDefault="0005588D" w:rsidP="0005588D">
      <w:pPr>
        <w:pStyle w:val="ListParagraph"/>
        <w:numPr>
          <w:ilvl w:val="0"/>
          <w:numId w:val="3"/>
        </w:numPr>
        <w:spacing w:line="360" w:lineRule="auto"/>
        <w:jc w:val="both"/>
        <w:rPr>
          <w:rFonts w:ascii="Arial" w:hAnsi="Arial" w:cs="Arial"/>
        </w:rPr>
      </w:pPr>
      <w:r>
        <w:rPr>
          <w:rFonts w:ascii="Arial" w:hAnsi="Arial" w:cs="Arial"/>
        </w:rPr>
        <w:t>Maximum costs for training</w:t>
      </w:r>
    </w:p>
    <w:p w14:paraId="2243E768" w14:textId="77777777" w:rsidR="0005588D" w:rsidRPr="00E32383" w:rsidRDefault="0005588D" w:rsidP="0005588D">
      <w:pPr>
        <w:pStyle w:val="ListParagraph"/>
        <w:numPr>
          <w:ilvl w:val="0"/>
          <w:numId w:val="3"/>
        </w:numPr>
        <w:spacing w:line="360" w:lineRule="auto"/>
        <w:jc w:val="both"/>
        <w:rPr>
          <w:rFonts w:ascii="Arial" w:hAnsi="Arial" w:cs="Arial"/>
        </w:rPr>
      </w:pPr>
      <w:r>
        <w:rPr>
          <w:rFonts w:ascii="Arial" w:hAnsi="Arial" w:cs="Arial"/>
        </w:rPr>
        <w:t>Minimum litigation costs</w:t>
      </w:r>
    </w:p>
    <w:p w14:paraId="22113695" w14:textId="77777777" w:rsidR="0005588D" w:rsidRDefault="0005588D" w:rsidP="0005588D">
      <w:pPr>
        <w:spacing w:line="360" w:lineRule="auto"/>
        <w:jc w:val="both"/>
        <w:rPr>
          <w:rFonts w:ascii="Arial" w:hAnsi="Arial" w:cs="Arial"/>
        </w:rPr>
      </w:pPr>
    </w:p>
    <w:p w14:paraId="0967B5A5" w14:textId="11202FD6" w:rsidR="0005588D" w:rsidRPr="004671B3" w:rsidRDefault="0005588D" w:rsidP="0005588D">
      <w:pPr>
        <w:spacing w:line="360" w:lineRule="auto"/>
        <w:jc w:val="both"/>
        <w:rPr>
          <w:rFonts w:ascii="Arial" w:hAnsi="Arial" w:cs="Arial"/>
        </w:rPr>
      </w:pPr>
      <w:r>
        <w:rPr>
          <w:rFonts w:ascii="Arial" w:hAnsi="Arial" w:cs="Arial"/>
        </w:rPr>
        <w:t xml:space="preserve">These two multivariate sensitivity analyses were run independently and are </w:t>
      </w:r>
      <w:r w:rsidRPr="008F6FAE">
        <w:rPr>
          <w:rFonts w:ascii="Arial" w:hAnsi="Arial" w:cs="Arial"/>
        </w:rPr>
        <w:t xml:space="preserve">summarised in </w:t>
      </w:r>
      <w:bookmarkStart w:id="0" w:name="_Ref512771678"/>
      <w:bookmarkStart w:id="1" w:name="_Toc13404959"/>
      <w:r w:rsidRPr="008F6FAE">
        <w:rPr>
          <w:rFonts w:ascii="Arial" w:hAnsi="Arial" w:cs="Arial"/>
        </w:rPr>
        <w:fldChar w:fldCharType="begin"/>
      </w:r>
      <w:r w:rsidRPr="008F6FAE">
        <w:rPr>
          <w:rFonts w:ascii="Arial" w:hAnsi="Arial" w:cs="Arial"/>
        </w:rPr>
        <w:instrText xml:space="preserve"> REF _Ref15401335 \h </w:instrText>
      </w:r>
      <w:r>
        <w:rPr>
          <w:rFonts w:ascii="Arial" w:hAnsi="Arial" w:cs="Arial"/>
        </w:rPr>
        <w:instrText xml:space="preserve"> \* MERGEFORMAT </w:instrText>
      </w:r>
      <w:r w:rsidRPr="008F6FAE">
        <w:rPr>
          <w:rFonts w:ascii="Arial" w:hAnsi="Arial" w:cs="Arial"/>
        </w:rPr>
      </w:r>
      <w:r w:rsidRPr="008F6FAE">
        <w:rPr>
          <w:rFonts w:ascii="Arial" w:hAnsi="Arial" w:cs="Arial"/>
        </w:rPr>
        <w:fldChar w:fldCharType="separate"/>
      </w:r>
      <w:r w:rsidRPr="00C52CE4">
        <w:rPr>
          <w:rFonts w:ascii="Arial" w:hAnsi="Arial" w:cs="Arial"/>
        </w:rPr>
        <w:t xml:space="preserve">Table </w:t>
      </w:r>
      <w:r w:rsidR="003D76F7">
        <w:rPr>
          <w:rFonts w:ascii="Arial" w:hAnsi="Arial" w:cs="Arial"/>
          <w:noProof/>
        </w:rPr>
        <w:t>S1</w:t>
      </w:r>
      <w:r w:rsidRPr="008F6FAE">
        <w:rPr>
          <w:rFonts w:ascii="Arial" w:hAnsi="Arial" w:cs="Arial"/>
        </w:rPr>
        <w:fldChar w:fldCharType="end"/>
      </w:r>
      <w:r w:rsidRPr="008F6FAE">
        <w:rPr>
          <w:rFonts w:ascii="Arial" w:hAnsi="Arial" w:cs="Arial"/>
        </w:rPr>
        <w:t>.</w:t>
      </w:r>
    </w:p>
    <w:bookmarkEnd w:id="0"/>
    <w:bookmarkEnd w:id="1"/>
    <w:p w14:paraId="6AB0214D" w14:textId="3847F5BD" w:rsidR="0005588D" w:rsidRDefault="0005588D" w:rsidP="0005588D">
      <w:pPr>
        <w:pStyle w:val="Caption"/>
        <w:keepNext/>
        <w:rPr>
          <w:rFonts w:cs="Arial"/>
          <w:i/>
          <w:szCs w:val="24"/>
        </w:rPr>
      </w:pPr>
    </w:p>
    <w:p w14:paraId="3BAB1F0A" w14:textId="2ED29222" w:rsidR="0005588D" w:rsidRDefault="0005588D" w:rsidP="0005588D"/>
    <w:p w14:paraId="5F3CF179" w14:textId="2826A390" w:rsidR="0005588D" w:rsidRDefault="0005588D" w:rsidP="0005588D"/>
    <w:p w14:paraId="6D5D9BEF" w14:textId="77777777" w:rsidR="0005588D" w:rsidRPr="0005588D" w:rsidRDefault="0005588D" w:rsidP="0005588D"/>
    <w:p w14:paraId="01FA872E" w14:textId="42E0AFC2" w:rsidR="0005588D" w:rsidRDefault="0005588D" w:rsidP="0005588D">
      <w:pPr>
        <w:pStyle w:val="Caption"/>
        <w:keepNext/>
      </w:pPr>
      <w:bookmarkStart w:id="2" w:name="_Ref15401335"/>
      <w:bookmarkStart w:id="3" w:name="_Toc28511670"/>
      <w:r>
        <w:t xml:space="preserve">Table </w:t>
      </w:r>
      <w:bookmarkEnd w:id="2"/>
      <w:r w:rsidR="003D76F7">
        <w:t>S1</w:t>
      </w:r>
      <w:r>
        <w:t xml:space="preserve"> </w:t>
      </w:r>
      <w:r w:rsidRPr="002E73F7">
        <w:t>Univariate and multivariate analyses</w:t>
      </w:r>
      <w:bookmarkEnd w:id="3"/>
    </w:p>
    <w:tbl>
      <w:tblPr>
        <w:tblStyle w:val="TableGrid"/>
        <w:tblW w:w="0" w:type="auto"/>
        <w:tblLook w:val="04A0" w:firstRow="1" w:lastRow="0" w:firstColumn="1" w:lastColumn="0" w:noHBand="0" w:noVBand="1"/>
      </w:tblPr>
      <w:tblGrid>
        <w:gridCol w:w="4505"/>
        <w:gridCol w:w="4505"/>
      </w:tblGrid>
      <w:tr w:rsidR="0005588D" w14:paraId="1FC41E7B" w14:textId="77777777" w:rsidTr="00C176AF">
        <w:tc>
          <w:tcPr>
            <w:tcW w:w="4505" w:type="dxa"/>
            <w:vAlign w:val="center"/>
          </w:tcPr>
          <w:p w14:paraId="03209B06" w14:textId="77777777" w:rsidR="0005588D" w:rsidRPr="006D2206" w:rsidRDefault="0005588D" w:rsidP="00C176AF">
            <w:pPr>
              <w:jc w:val="center"/>
              <w:rPr>
                <w:rFonts w:ascii="Arial" w:hAnsi="Arial" w:cs="Arial"/>
                <w:b/>
                <w:sz w:val="18"/>
                <w:szCs w:val="18"/>
              </w:rPr>
            </w:pPr>
            <w:r w:rsidRPr="006D2206">
              <w:rPr>
                <w:rFonts w:ascii="Arial" w:hAnsi="Arial" w:cs="Arial"/>
                <w:b/>
                <w:sz w:val="18"/>
                <w:szCs w:val="18"/>
              </w:rPr>
              <w:t>Type of sensitivity analysis</w:t>
            </w:r>
          </w:p>
        </w:tc>
        <w:tc>
          <w:tcPr>
            <w:tcW w:w="4505" w:type="dxa"/>
            <w:vAlign w:val="center"/>
          </w:tcPr>
          <w:p w14:paraId="14E7E836" w14:textId="77777777" w:rsidR="0005588D" w:rsidRPr="006D2206" w:rsidRDefault="0005588D" w:rsidP="00C176AF">
            <w:pPr>
              <w:jc w:val="center"/>
              <w:rPr>
                <w:rFonts w:ascii="Arial" w:hAnsi="Arial" w:cs="Arial"/>
                <w:b/>
                <w:sz w:val="18"/>
                <w:szCs w:val="18"/>
              </w:rPr>
            </w:pPr>
            <w:r w:rsidRPr="006D2206">
              <w:rPr>
                <w:rFonts w:ascii="Arial" w:hAnsi="Arial" w:cs="Arial"/>
                <w:b/>
                <w:sz w:val="18"/>
                <w:szCs w:val="18"/>
              </w:rPr>
              <w:t>Model inputs adjusted</w:t>
            </w:r>
          </w:p>
        </w:tc>
      </w:tr>
      <w:tr w:rsidR="0005588D" w14:paraId="14B2E388" w14:textId="77777777" w:rsidTr="00C176AF">
        <w:tc>
          <w:tcPr>
            <w:tcW w:w="4505" w:type="dxa"/>
            <w:vAlign w:val="center"/>
          </w:tcPr>
          <w:p w14:paraId="41D20FBF" w14:textId="77777777" w:rsidR="0005588D" w:rsidRPr="006D2206" w:rsidRDefault="0005588D" w:rsidP="00C176AF">
            <w:pPr>
              <w:jc w:val="center"/>
              <w:rPr>
                <w:rFonts w:ascii="Arial" w:hAnsi="Arial" w:cs="Arial"/>
                <w:sz w:val="18"/>
                <w:szCs w:val="18"/>
              </w:rPr>
            </w:pPr>
            <w:r w:rsidRPr="006D2206">
              <w:rPr>
                <w:rFonts w:ascii="Arial" w:hAnsi="Arial" w:cs="Arial"/>
                <w:sz w:val="18"/>
                <w:szCs w:val="18"/>
              </w:rPr>
              <w:t>Univariate analysis 1</w:t>
            </w:r>
          </w:p>
        </w:tc>
        <w:tc>
          <w:tcPr>
            <w:tcW w:w="4505" w:type="dxa"/>
            <w:vAlign w:val="center"/>
          </w:tcPr>
          <w:p w14:paraId="32B2E974" w14:textId="77777777" w:rsidR="0005588D" w:rsidRPr="006D2206" w:rsidRDefault="0005588D" w:rsidP="00C176AF">
            <w:pPr>
              <w:jc w:val="center"/>
              <w:rPr>
                <w:rFonts w:ascii="Arial" w:hAnsi="Arial" w:cs="Arial"/>
                <w:sz w:val="18"/>
                <w:szCs w:val="18"/>
              </w:rPr>
            </w:pPr>
            <w:r w:rsidRPr="006D2206">
              <w:rPr>
                <w:rFonts w:ascii="Arial" w:hAnsi="Arial" w:cs="Arial"/>
                <w:sz w:val="18"/>
                <w:szCs w:val="18"/>
              </w:rPr>
              <w:t>Discount rate set at 1.5%</w:t>
            </w:r>
          </w:p>
        </w:tc>
      </w:tr>
      <w:tr w:rsidR="0005588D" w14:paraId="20735F66" w14:textId="77777777" w:rsidTr="00C176AF">
        <w:tc>
          <w:tcPr>
            <w:tcW w:w="4505" w:type="dxa"/>
            <w:vAlign w:val="center"/>
          </w:tcPr>
          <w:p w14:paraId="2DCF8A76" w14:textId="77777777" w:rsidR="0005588D" w:rsidRPr="006D2206" w:rsidRDefault="0005588D" w:rsidP="00C176AF">
            <w:pPr>
              <w:jc w:val="center"/>
              <w:rPr>
                <w:rFonts w:ascii="Arial" w:hAnsi="Arial" w:cs="Arial"/>
                <w:sz w:val="18"/>
                <w:szCs w:val="18"/>
              </w:rPr>
            </w:pPr>
            <w:r w:rsidRPr="006D2206">
              <w:rPr>
                <w:rFonts w:ascii="Arial" w:hAnsi="Arial" w:cs="Arial"/>
                <w:sz w:val="18"/>
                <w:szCs w:val="18"/>
              </w:rPr>
              <w:t>Univariate analysis 2</w:t>
            </w:r>
          </w:p>
        </w:tc>
        <w:tc>
          <w:tcPr>
            <w:tcW w:w="4505" w:type="dxa"/>
            <w:vAlign w:val="center"/>
          </w:tcPr>
          <w:p w14:paraId="0DFF913C" w14:textId="77777777" w:rsidR="0005588D" w:rsidRPr="006D2206" w:rsidRDefault="0005588D" w:rsidP="00C176AF">
            <w:pPr>
              <w:jc w:val="center"/>
              <w:rPr>
                <w:rFonts w:ascii="Arial" w:hAnsi="Arial" w:cs="Arial"/>
                <w:sz w:val="18"/>
                <w:szCs w:val="18"/>
              </w:rPr>
            </w:pPr>
            <w:r w:rsidRPr="006D2206">
              <w:rPr>
                <w:rFonts w:ascii="Arial" w:hAnsi="Arial" w:cs="Arial"/>
                <w:sz w:val="18"/>
                <w:szCs w:val="18"/>
              </w:rPr>
              <w:t>PROMPT coverage (except North Bristol births) reduced by 25%</w:t>
            </w:r>
          </w:p>
        </w:tc>
      </w:tr>
      <w:tr w:rsidR="0005588D" w14:paraId="473F7602" w14:textId="77777777" w:rsidTr="00C176AF">
        <w:tc>
          <w:tcPr>
            <w:tcW w:w="4505" w:type="dxa"/>
            <w:vAlign w:val="center"/>
          </w:tcPr>
          <w:p w14:paraId="051F932A" w14:textId="77777777" w:rsidR="0005588D" w:rsidRPr="006D2206" w:rsidRDefault="0005588D" w:rsidP="00C176AF">
            <w:pPr>
              <w:jc w:val="center"/>
              <w:rPr>
                <w:rFonts w:ascii="Arial" w:hAnsi="Arial" w:cs="Arial"/>
                <w:sz w:val="18"/>
                <w:szCs w:val="18"/>
              </w:rPr>
            </w:pPr>
            <w:r w:rsidRPr="006D2206">
              <w:rPr>
                <w:rFonts w:ascii="Arial" w:hAnsi="Arial" w:cs="Arial"/>
                <w:sz w:val="18"/>
                <w:szCs w:val="18"/>
              </w:rPr>
              <w:t>Univariate analysis 3</w:t>
            </w:r>
          </w:p>
        </w:tc>
        <w:tc>
          <w:tcPr>
            <w:tcW w:w="4505" w:type="dxa"/>
            <w:vAlign w:val="center"/>
          </w:tcPr>
          <w:p w14:paraId="275D7432" w14:textId="77777777" w:rsidR="0005588D" w:rsidRPr="006D2206" w:rsidRDefault="0005588D" w:rsidP="00C176AF">
            <w:pPr>
              <w:jc w:val="center"/>
              <w:rPr>
                <w:rFonts w:ascii="Arial" w:hAnsi="Arial" w:cs="Arial"/>
                <w:sz w:val="18"/>
                <w:szCs w:val="18"/>
              </w:rPr>
            </w:pPr>
            <w:r w:rsidRPr="006D2206">
              <w:rPr>
                <w:rFonts w:ascii="Arial" w:hAnsi="Arial" w:cs="Arial"/>
                <w:sz w:val="18"/>
                <w:szCs w:val="18"/>
              </w:rPr>
              <w:t>PROMPT coverage (except North Bristol births) reduced by 75%</w:t>
            </w:r>
          </w:p>
        </w:tc>
      </w:tr>
      <w:tr w:rsidR="0005588D" w14:paraId="0C455F67" w14:textId="77777777" w:rsidTr="00C176AF">
        <w:tc>
          <w:tcPr>
            <w:tcW w:w="4505" w:type="dxa"/>
            <w:vAlign w:val="center"/>
          </w:tcPr>
          <w:p w14:paraId="689F0E61" w14:textId="77777777" w:rsidR="0005588D" w:rsidRPr="006D2206" w:rsidRDefault="0005588D" w:rsidP="00C176AF">
            <w:pPr>
              <w:jc w:val="center"/>
              <w:rPr>
                <w:rFonts w:ascii="Arial" w:hAnsi="Arial" w:cs="Arial"/>
                <w:sz w:val="18"/>
                <w:szCs w:val="18"/>
              </w:rPr>
            </w:pPr>
            <w:r w:rsidRPr="006D2206">
              <w:rPr>
                <w:rFonts w:ascii="Arial" w:hAnsi="Arial" w:cs="Arial"/>
                <w:sz w:val="18"/>
                <w:szCs w:val="18"/>
              </w:rPr>
              <w:t>Multivariate analysis 1 (best case)</w:t>
            </w:r>
          </w:p>
        </w:tc>
        <w:tc>
          <w:tcPr>
            <w:tcW w:w="4505" w:type="dxa"/>
            <w:vAlign w:val="center"/>
          </w:tcPr>
          <w:p w14:paraId="38F78F68" w14:textId="77777777" w:rsidR="0005588D" w:rsidRPr="006D2206" w:rsidRDefault="0005588D" w:rsidP="00C176AF">
            <w:pPr>
              <w:jc w:val="center"/>
              <w:rPr>
                <w:rFonts w:ascii="Arial" w:hAnsi="Arial" w:cs="Arial"/>
                <w:sz w:val="18"/>
                <w:szCs w:val="18"/>
              </w:rPr>
            </w:pPr>
            <w:r w:rsidRPr="006D2206">
              <w:rPr>
                <w:rFonts w:ascii="Arial" w:hAnsi="Arial" w:cs="Arial"/>
                <w:sz w:val="18"/>
                <w:szCs w:val="18"/>
              </w:rPr>
              <w:t>Maximum baseline probability for permanent OBPIs, minimum training costs, maximum litigation costs</w:t>
            </w:r>
          </w:p>
        </w:tc>
      </w:tr>
      <w:tr w:rsidR="0005588D" w14:paraId="77CFE7FC" w14:textId="77777777" w:rsidTr="00C176AF">
        <w:trPr>
          <w:trHeight w:val="60"/>
        </w:trPr>
        <w:tc>
          <w:tcPr>
            <w:tcW w:w="4505" w:type="dxa"/>
            <w:vAlign w:val="center"/>
          </w:tcPr>
          <w:p w14:paraId="5C69A4FE" w14:textId="77777777" w:rsidR="0005588D" w:rsidRPr="006D2206" w:rsidRDefault="0005588D" w:rsidP="00C176AF">
            <w:pPr>
              <w:jc w:val="center"/>
              <w:rPr>
                <w:rFonts w:ascii="Arial" w:hAnsi="Arial" w:cs="Arial"/>
                <w:sz w:val="18"/>
                <w:szCs w:val="18"/>
              </w:rPr>
            </w:pPr>
            <w:r w:rsidRPr="006D2206">
              <w:rPr>
                <w:rFonts w:ascii="Arial" w:hAnsi="Arial" w:cs="Arial"/>
                <w:sz w:val="18"/>
                <w:szCs w:val="18"/>
              </w:rPr>
              <w:t>Multivariate analysis 2 (worst case)</w:t>
            </w:r>
          </w:p>
        </w:tc>
        <w:tc>
          <w:tcPr>
            <w:tcW w:w="4505" w:type="dxa"/>
            <w:vAlign w:val="center"/>
          </w:tcPr>
          <w:p w14:paraId="5BEB956A" w14:textId="77777777" w:rsidR="0005588D" w:rsidRPr="006D2206" w:rsidRDefault="0005588D" w:rsidP="00C176AF">
            <w:pPr>
              <w:jc w:val="center"/>
              <w:rPr>
                <w:rFonts w:ascii="Arial" w:hAnsi="Arial" w:cs="Arial"/>
                <w:sz w:val="18"/>
                <w:szCs w:val="18"/>
              </w:rPr>
            </w:pPr>
            <w:r w:rsidRPr="006D2206">
              <w:rPr>
                <w:rFonts w:ascii="Arial" w:hAnsi="Arial" w:cs="Arial"/>
                <w:sz w:val="18"/>
                <w:szCs w:val="18"/>
              </w:rPr>
              <w:t>Minimum baseline probability for permanent OBPIs, maximum training costs, minimum litigation costs</w:t>
            </w:r>
          </w:p>
        </w:tc>
      </w:tr>
    </w:tbl>
    <w:p w14:paraId="7E039EA3" w14:textId="77777777" w:rsidR="0005588D" w:rsidRDefault="0005588D" w:rsidP="0005588D">
      <w:pPr>
        <w:spacing w:line="360" w:lineRule="auto"/>
        <w:jc w:val="both"/>
        <w:rPr>
          <w:rFonts w:ascii="Arial" w:hAnsi="Arial" w:cs="Arial"/>
        </w:rPr>
      </w:pPr>
    </w:p>
    <w:p w14:paraId="6BE9C939" w14:textId="77777777" w:rsidR="0005588D" w:rsidRDefault="0005588D" w:rsidP="0005588D">
      <w:pPr>
        <w:spacing w:line="360" w:lineRule="auto"/>
        <w:jc w:val="both"/>
        <w:rPr>
          <w:rFonts w:ascii="Arial" w:hAnsi="Arial" w:cs="Arial"/>
        </w:rPr>
      </w:pPr>
    </w:p>
    <w:p w14:paraId="383A6CB7" w14:textId="77777777" w:rsidR="0005588D" w:rsidRPr="00DB2F64" w:rsidRDefault="0005588D" w:rsidP="00982205">
      <w:pPr>
        <w:pStyle w:val="Heading4"/>
        <w:numPr>
          <w:ilvl w:val="0"/>
          <w:numId w:val="0"/>
        </w:numPr>
        <w:spacing w:line="360" w:lineRule="auto"/>
        <w:ind w:left="864" w:hanging="864"/>
        <w:jc w:val="both"/>
      </w:pPr>
      <w:r w:rsidRPr="00DB2F64">
        <w:t xml:space="preserve">Univariate sensitivity analyses </w:t>
      </w:r>
    </w:p>
    <w:p w14:paraId="346972F6" w14:textId="6310FAC7" w:rsidR="0005588D" w:rsidRDefault="0005588D" w:rsidP="0005588D">
      <w:pPr>
        <w:spacing w:line="360" w:lineRule="auto"/>
        <w:jc w:val="both"/>
        <w:rPr>
          <w:rFonts w:ascii="Arial" w:hAnsi="Arial" w:cs="Arial"/>
        </w:rPr>
      </w:pPr>
      <w:r>
        <w:rPr>
          <w:rFonts w:ascii="Arial" w:hAnsi="Arial" w:cs="Arial"/>
        </w:rPr>
        <w:t xml:space="preserve">Running the </w:t>
      </w:r>
      <w:r w:rsidRPr="0099355F">
        <w:rPr>
          <w:rFonts w:ascii="Arial" w:hAnsi="Arial" w:cs="Arial"/>
        </w:rPr>
        <w:t xml:space="preserve">decision model again using a discount rate of 1.5% produced similar </w:t>
      </w:r>
      <w:r w:rsidRPr="004C0B70">
        <w:rPr>
          <w:rFonts w:ascii="Arial" w:hAnsi="Arial" w:cs="Arial"/>
        </w:rPr>
        <w:t>results as the base cas</w:t>
      </w:r>
      <w:r>
        <w:rPr>
          <w:rFonts w:ascii="Arial" w:hAnsi="Arial" w:cs="Arial"/>
        </w:rPr>
        <w:t>e</w:t>
      </w:r>
      <w:r w:rsidR="0029458C">
        <w:rPr>
          <w:rFonts w:ascii="Arial" w:hAnsi="Arial" w:cs="Arial"/>
        </w:rPr>
        <w:t xml:space="preserve"> (Table S2)</w:t>
      </w:r>
      <w:bookmarkStart w:id="4" w:name="_GoBack"/>
      <w:bookmarkEnd w:id="4"/>
      <w:r w:rsidR="003D76F7">
        <w:rPr>
          <w:rFonts w:ascii="Arial" w:hAnsi="Arial" w:cs="Arial"/>
        </w:rPr>
        <w:t xml:space="preserve">. </w:t>
      </w:r>
      <w:r>
        <w:rPr>
          <w:rFonts w:ascii="Arial" w:hAnsi="Arial" w:cs="Arial"/>
        </w:rPr>
        <w:t xml:space="preserve">Reducing the initial PROMPT coverage by 25%, resulted in more permanent OBPIs avoided (n=2,032). However, the ICERs for scenarios 1a and 1b were very similar to those in the base case. Both scenarios 1a and 1b were dominant over scenario 2, irrespective of the QALY </w:t>
      </w:r>
      <w:r w:rsidRPr="0099355F">
        <w:rPr>
          <w:rFonts w:ascii="Arial" w:hAnsi="Arial" w:cs="Arial"/>
        </w:rPr>
        <w:t>measure (</w:t>
      </w:r>
      <w:bookmarkStart w:id="5" w:name="_Ref501053278"/>
      <w:r>
        <w:rPr>
          <w:rFonts w:ascii="Arial" w:hAnsi="Arial" w:cs="Arial"/>
        </w:rPr>
        <w:fldChar w:fldCharType="begin"/>
      </w:r>
      <w:r>
        <w:rPr>
          <w:rFonts w:ascii="Arial" w:hAnsi="Arial" w:cs="Arial"/>
        </w:rPr>
        <w:instrText xml:space="preserve"> REF _Ref15401687 \h </w:instrText>
      </w:r>
      <w:r>
        <w:rPr>
          <w:rFonts w:ascii="Arial" w:hAnsi="Arial" w:cs="Arial"/>
        </w:rPr>
      </w:r>
      <w:r>
        <w:rPr>
          <w:rFonts w:ascii="Arial" w:hAnsi="Arial" w:cs="Arial"/>
        </w:rPr>
        <w:fldChar w:fldCharType="separate"/>
      </w:r>
      <w:r w:rsidRPr="008F6FAE">
        <w:rPr>
          <w:rFonts w:ascii="Arial" w:hAnsi="Arial" w:cs="Arial"/>
        </w:rPr>
        <w:t xml:space="preserve">Table </w:t>
      </w:r>
      <w:r w:rsidR="003D76F7">
        <w:rPr>
          <w:rFonts w:ascii="Arial" w:hAnsi="Arial" w:cs="Arial"/>
          <w:noProof/>
        </w:rPr>
        <w:t>S3</w:t>
      </w:r>
      <w:r>
        <w:rPr>
          <w:rFonts w:ascii="Arial" w:hAnsi="Arial" w:cs="Arial"/>
        </w:rPr>
        <w:fldChar w:fldCharType="end"/>
      </w:r>
      <w:r>
        <w:rPr>
          <w:rFonts w:ascii="Arial" w:hAnsi="Arial" w:cs="Arial"/>
        </w:rPr>
        <w:t>).</w:t>
      </w:r>
    </w:p>
    <w:p w14:paraId="69124C69" w14:textId="4CEF7535" w:rsidR="003D76F7" w:rsidRDefault="003D76F7" w:rsidP="0005588D">
      <w:pPr>
        <w:spacing w:line="360" w:lineRule="auto"/>
        <w:jc w:val="both"/>
        <w:rPr>
          <w:rFonts w:ascii="Arial" w:hAnsi="Arial" w:cs="Arial"/>
        </w:rPr>
      </w:pPr>
    </w:p>
    <w:p w14:paraId="6B1A57B3" w14:textId="77777777" w:rsidR="003D76F7" w:rsidRPr="00D6351D" w:rsidRDefault="003D76F7" w:rsidP="003D76F7">
      <w:pPr>
        <w:spacing w:line="360" w:lineRule="auto"/>
        <w:jc w:val="both"/>
        <w:rPr>
          <w:rFonts w:ascii="Arial" w:hAnsi="Arial" w:cs="Arial"/>
        </w:rPr>
      </w:pPr>
      <w:r>
        <w:rPr>
          <w:rFonts w:ascii="Arial" w:hAnsi="Arial" w:cs="Arial"/>
        </w:rPr>
        <w:t>Reducing the starting PROMPT coverage by 75%, resulted in even more permanent OBPIs avoided (n=2,557)</w:t>
      </w:r>
      <w:r w:rsidRPr="007830DB">
        <w:rPr>
          <w:rFonts w:ascii="Arial" w:hAnsi="Arial" w:cs="Arial"/>
        </w:rPr>
        <w:t xml:space="preserve"> but again, very comparable ICERs to the </w:t>
      </w:r>
      <w:r>
        <w:rPr>
          <w:rFonts w:ascii="Arial" w:hAnsi="Arial" w:cs="Arial"/>
        </w:rPr>
        <w:t>base</w:t>
      </w:r>
      <w:r w:rsidRPr="007830DB">
        <w:rPr>
          <w:rFonts w:ascii="Arial" w:hAnsi="Arial" w:cs="Arial"/>
        </w:rPr>
        <w:t xml:space="preserve"> case for scenarios 1a and </w:t>
      </w:r>
      <w:r w:rsidRPr="0099355F">
        <w:rPr>
          <w:rFonts w:ascii="Arial" w:hAnsi="Arial" w:cs="Arial"/>
        </w:rPr>
        <w:t>1b (</w:t>
      </w:r>
      <w:r>
        <w:rPr>
          <w:rFonts w:ascii="Arial" w:hAnsi="Arial" w:cs="Arial"/>
        </w:rPr>
        <w:fldChar w:fldCharType="begin"/>
      </w:r>
      <w:r>
        <w:rPr>
          <w:rFonts w:ascii="Arial" w:hAnsi="Arial" w:cs="Arial"/>
        </w:rPr>
        <w:instrText xml:space="preserve"> REF _Ref15401804 \h </w:instrText>
      </w:r>
      <w:r>
        <w:rPr>
          <w:rFonts w:ascii="Arial" w:hAnsi="Arial" w:cs="Arial"/>
        </w:rPr>
      </w:r>
      <w:r>
        <w:rPr>
          <w:rFonts w:ascii="Arial" w:hAnsi="Arial" w:cs="Arial"/>
        </w:rPr>
        <w:fldChar w:fldCharType="separate"/>
      </w:r>
      <w:r w:rsidRPr="00D6351D">
        <w:rPr>
          <w:rFonts w:ascii="Arial" w:hAnsi="Arial" w:cs="Arial"/>
        </w:rPr>
        <w:t xml:space="preserve">Table </w:t>
      </w:r>
      <w:r>
        <w:rPr>
          <w:rFonts w:ascii="Arial" w:hAnsi="Arial" w:cs="Arial"/>
          <w:noProof/>
        </w:rPr>
        <w:t>S4</w:t>
      </w:r>
      <w:r>
        <w:rPr>
          <w:rFonts w:ascii="Arial" w:hAnsi="Arial" w:cs="Arial"/>
        </w:rPr>
        <w:fldChar w:fldCharType="end"/>
      </w:r>
      <w:r>
        <w:rPr>
          <w:rFonts w:ascii="Arial" w:hAnsi="Arial" w:cs="Arial"/>
        </w:rPr>
        <w:t xml:space="preserve">). </w:t>
      </w:r>
      <w:r w:rsidRPr="004671B3">
        <w:rPr>
          <w:rFonts w:ascii="Arial" w:hAnsi="Arial" w:cs="Arial"/>
        </w:rPr>
        <w:t>As</w:t>
      </w:r>
      <w:r>
        <w:rPr>
          <w:rFonts w:ascii="Arial" w:hAnsi="Arial" w:cs="Arial"/>
        </w:rPr>
        <w:t xml:space="preserve"> before, both scenarios 1a and 1b were dominant over scenario 2. </w:t>
      </w:r>
    </w:p>
    <w:p w14:paraId="197057C9" w14:textId="5A077E21" w:rsidR="003D76F7" w:rsidRDefault="003D76F7" w:rsidP="0005588D">
      <w:pPr>
        <w:spacing w:line="360" w:lineRule="auto"/>
        <w:jc w:val="both"/>
        <w:rPr>
          <w:rFonts w:ascii="Arial" w:hAnsi="Arial" w:cs="Arial"/>
        </w:rPr>
      </w:pPr>
    </w:p>
    <w:p w14:paraId="50C9AB60" w14:textId="77777777" w:rsidR="003D76F7" w:rsidRPr="004671B3" w:rsidRDefault="003D76F7" w:rsidP="003D76F7">
      <w:pPr>
        <w:pStyle w:val="Heading4"/>
        <w:numPr>
          <w:ilvl w:val="0"/>
          <w:numId w:val="0"/>
        </w:numPr>
        <w:spacing w:line="360" w:lineRule="auto"/>
        <w:ind w:left="864" w:hanging="864"/>
        <w:jc w:val="both"/>
        <w:rPr>
          <w:rFonts w:cs="Arial"/>
        </w:rPr>
      </w:pPr>
      <w:r w:rsidRPr="004671B3">
        <w:rPr>
          <w:rFonts w:cs="Arial"/>
        </w:rPr>
        <w:t>Multivariate sensitivity analyses</w:t>
      </w:r>
    </w:p>
    <w:p w14:paraId="63C053EB" w14:textId="6B7BB842" w:rsidR="003D76F7" w:rsidRPr="004C0B70" w:rsidRDefault="003D76F7" w:rsidP="003D76F7">
      <w:pPr>
        <w:spacing w:line="360" w:lineRule="auto"/>
        <w:jc w:val="both"/>
        <w:rPr>
          <w:rFonts w:ascii="Arial" w:hAnsi="Arial" w:cs="Arial"/>
        </w:rPr>
      </w:pPr>
      <w:r w:rsidRPr="004671B3">
        <w:rPr>
          <w:rFonts w:ascii="Arial" w:hAnsi="Arial" w:cs="Arial"/>
        </w:rPr>
        <w:t>The results of the best and worst cases can be found in</w:t>
      </w:r>
      <w:r>
        <w:rPr>
          <w:rFonts w:ascii="Arial" w:hAnsi="Arial" w:cs="Arial"/>
        </w:rPr>
        <w:t xml:space="preserve"> </w:t>
      </w:r>
      <w:r>
        <w:rPr>
          <w:rFonts w:ascii="Arial" w:hAnsi="Arial" w:cs="Arial"/>
        </w:rPr>
        <w:fldChar w:fldCharType="begin"/>
      </w:r>
      <w:r>
        <w:rPr>
          <w:rFonts w:ascii="Arial" w:hAnsi="Arial" w:cs="Arial"/>
        </w:rPr>
        <w:instrText xml:space="preserve"> REF _Ref15401976 \h </w:instrText>
      </w:r>
      <w:r>
        <w:rPr>
          <w:rFonts w:ascii="Arial" w:hAnsi="Arial" w:cs="Arial"/>
        </w:rPr>
      </w:r>
      <w:r>
        <w:rPr>
          <w:rFonts w:ascii="Arial" w:hAnsi="Arial" w:cs="Arial"/>
        </w:rPr>
        <w:fldChar w:fldCharType="separate"/>
      </w:r>
      <w:r w:rsidRPr="00D6351D">
        <w:rPr>
          <w:rFonts w:ascii="Arial" w:hAnsi="Arial" w:cs="Arial"/>
        </w:rPr>
        <w:t xml:space="preserve">Table </w:t>
      </w:r>
      <w:r>
        <w:rPr>
          <w:rFonts w:ascii="Arial" w:hAnsi="Arial" w:cs="Arial"/>
          <w:noProof/>
        </w:rPr>
        <w:t>S5</w:t>
      </w:r>
      <w:r>
        <w:rPr>
          <w:rFonts w:ascii="Arial" w:hAnsi="Arial" w:cs="Arial"/>
        </w:rPr>
        <w:fldChar w:fldCharType="end"/>
      </w:r>
      <w:r>
        <w:rPr>
          <w:rFonts w:ascii="Arial" w:hAnsi="Arial" w:cs="Arial"/>
        </w:rPr>
        <w:t xml:space="preserve"> and </w:t>
      </w:r>
      <w:r>
        <w:rPr>
          <w:rFonts w:ascii="Arial" w:hAnsi="Arial" w:cs="Arial"/>
        </w:rPr>
        <w:fldChar w:fldCharType="begin"/>
      </w:r>
      <w:r>
        <w:rPr>
          <w:rFonts w:ascii="Arial" w:hAnsi="Arial" w:cs="Arial"/>
        </w:rPr>
        <w:instrText xml:space="preserve"> REF _Ref15401978 \h </w:instrText>
      </w:r>
      <w:r>
        <w:rPr>
          <w:rFonts w:ascii="Arial" w:hAnsi="Arial" w:cs="Arial"/>
        </w:rPr>
      </w:r>
      <w:r>
        <w:rPr>
          <w:rFonts w:ascii="Arial" w:hAnsi="Arial" w:cs="Arial"/>
        </w:rPr>
        <w:fldChar w:fldCharType="separate"/>
      </w:r>
      <w:r w:rsidRPr="00D6351D">
        <w:rPr>
          <w:rFonts w:ascii="Arial" w:hAnsi="Arial" w:cs="Arial"/>
        </w:rPr>
        <w:t xml:space="preserve">Table </w:t>
      </w:r>
      <w:r>
        <w:rPr>
          <w:rFonts w:ascii="Arial" w:hAnsi="Arial" w:cs="Arial"/>
          <w:noProof/>
        </w:rPr>
        <w:t>S6</w:t>
      </w:r>
      <w:r>
        <w:rPr>
          <w:rFonts w:ascii="Arial" w:hAnsi="Arial" w:cs="Arial"/>
        </w:rPr>
        <w:fldChar w:fldCharType="end"/>
      </w:r>
      <w:r>
        <w:rPr>
          <w:rFonts w:ascii="Arial" w:hAnsi="Arial" w:cs="Arial"/>
        </w:rPr>
        <w:t xml:space="preserve">. </w:t>
      </w:r>
      <w:r w:rsidRPr="00721C26">
        <w:rPr>
          <w:rFonts w:ascii="Arial" w:hAnsi="Arial" w:cs="Arial"/>
        </w:rPr>
        <w:t>As before, OBPIs were avoided and</w:t>
      </w:r>
      <w:r>
        <w:rPr>
          <w:rFonts w:ascii="Arial" w:hAnsi="Arial" w:cs="Arial"/>
        </w:rPr>
        <w:t xml:space="preserve"> adult, parental and dyadic</w:t>
      </w:r>
      <w:r w:rsidRPr="00721C26">
        <w:rPr>
          <w:rFonts w:ascii="Arial" w:hAnsi="Arial" w:cs="Arial"/>
        </w:rPr>
        <w:t xml:space="preserve"> QALYs were gained when adopting scenario 1a or 1b over scenari</w:t>
      </w:r>
      <w:r>
        <w:rPr>
          <w:rFonts w:ascii="Arial" w:hAnsi="Arial" w:cs="Arial"/>
        </w:rPr>
        <w:t>o 2 in both best and worst case analyses</w:t>
      </w:r>
      <w:r w:rsidRPr="00721C26">
        <w:rPr>
          <w:rFonts w:ascii="Arial" w:hAnsi="Arial" w:cs="Arial"/>
        </w:rPr>
        <w:t xml:space="preserve">. </w:t>
      </w:r>
      <w:r>
        <w:rPr>
          <w:rFonts w:ascii="Arial" w:hAnsi="Arial" w:cs="Arial"/>
        </w:rPr>
        <w:t>Opting for scenario</w:t>
      </w:r>
      <w:r w:rsidRPr="00721C26">
        <w:rPr>
          <w:rFonts w:ascii="Arial" w:hAnsi="Arial" w:cs="Arial"/>
        </w:rPr>
        <w:t xml:space="preserve"> 1a or 1b</w:t>
      </w:r>
      <w:r>
        <w:rPr>
          <w:rFonts w:ascii="Arial" w:hAnsi="Arial" w:cs="Arial"/>
        </w:rPr>
        <w:t xml:space="preserve"> over scenario 2</w:t>
      </w:r>
      <w:r w:rsidRPr="00721C26">
        <w:rPr>
          <w:rFonts w:ascii="Arial" w:hAnsi="Arial" w:cs="Arial"/>
        </w:rPr>
        <w:t xml:space="preserve"> resulted in significant savings of over £2.5 billion in the </w:t>
      </w:r>
      <w:proofErr w:type="gramStart"/>
      <w:r w:rsidRPr="00721C26">
        <w:rPr>
          <w:rFonts w:ascii="Arial" w:hAnsi="Arial" w:cs="Arial"/>
        </w:rPr>
        <w:t>best case</w:t>
      </w:r>
      <w:proofErr w:type="gramEnd"/>
      <w:r>
        <w:rPr>
          <w:rFonts w:ascii="Arial" w:hAnsi="Arial" w:cs="Arial"/>
        </w:rPr>
        <w:t xml:space="preserve"> analysis</w:t>
      </w:r>
      <w:r w:rsidRPr="00721C26">
        <w:rPr>
          <w:rFonts w:ascii="Arial" w:hAnsi="Arial" w:cs="Arial"/>
        </w:rPr>
        <w:t xml:space="preserve">, and </w:t>
      </w:r>
      <w:r>
        <w:rPr>
          <w:rFonts w:ascii="Arial" w:hAnsi="Arial" w:cs="Arial"/>
        </w:rPr>
        <w:t>around</w:t>
      </w:r>
      <w:r w:rsidRPr="00721C26">
        <w:rPr>
          <w:rFonts w:ascii="Arial" w:hAnsi="Arial" w:cs="Arial"/>
        </w:rPr>
        <w:t xml:space="preserve"> £1 billion in </w:t>
      </w:r>
      <w:r>
        <w:rPr>
          <w:rFonts w:ascii="Arial" w:hAnsi="Arial" w:cs="Arial"/>
        </w:rPr>
        <w:t xml:space="preserve">the </w:t>
      </w:r>
      <w:r w:rsidRPr="00721C26">
        <w:rPr>
          <w:rFonts w:ascii="Arial" w:hAnsi="Arial" w:cs="Arial"/>
        </w:rPr>
        <w:t>worst</w:t>
      </w:r>
      <w:r>
        <w:rPr>
          <w:rFonts w:ascii="Arial" w:hAnsi="Arial" w:cs="Arial"/>
        </w:rPr>
        <w:t xml:space="preserve"> case analysis. Like the base </w:t>
      </w:r>
      <w:r w:rsidRPr="00721C26">
        <w:rPr>
          <w:rFonts w:ascii="Arial" w:hAnsi="Arial" w:cs="Arial"/>
        </w:rPr>
        <w:t xml:space="preserve">case, this meant that there were </w:t>
      </w:r>
      <w:r>
        <w:rPr>
          <w:rFonts w:ascii="Arial" w:hAnsi="Arial" w:cs="Arial"/>
        </w:rPr>
        <w:t>considerable</w:t>
      </w:r>
      <w:r w:rsidRPr="00721C26">
        <w:rPr>
          <w:rFonts w:ascii="Arial" w:hAnsi="Arial" w:cs="Arial"/>
        </w:rPr>
        <w:t xml:space="preserve"> cost-savings per QALY gained</w:t>
      </w:r>
      <w:r>
        <w:rPr>
          <w:rFonts w:ascii="Arial" w:hAnsi="Arial" w:cs="Arial"/>
        </w:rPr>
        <w:t>, regardless of the QALY measure used</w:t>
      </w:r>
      <w:r w:rsidRPr="00721C26">
        <w:rPr>
          <w:rFonts w:ascii="Arial" w:hAnsi="Arial" w:cs="Arial"/>
        </w:rPr>
        <w:t xml:space="preserve">. </w:t>
      </w:r>
      <w:r>
        <w:rPr>
          <w:rFonts w:ascii="Arial" w:hAnsi="Arial" w:cs="Arial"/>
        </w:rPr>
        <w:t xml:space="preserve">Scenarios 1a and 1b remained dominant over scenario 2 in both multivariate sensitivity analyses. </w:t>
      </w:r>
    </w:p>
    <w:p w14:paraId="61ABF99F" w14:textId="77777777" w:rsidR="003D76F7" w:rsidRPr="00D6351D" w:rsidRDefault="003D76F7" w:rsidP="0005588D">
      <w:pPr>
        <w:spacing w:line="360" w:lineRule="auto"/>
        <w:jc w:val="both"/>
        <w:rPr>
          <w:rFonts w:ascii="Arial" w:hAnsi="Arial" w:cs="Arial"/>
          <w:noProof/>
          <w:color w:val="000000" w:themeColor="text1"/>
        </w:rPr>
      </w:pPr>
    </w:p>
    <w:bookmarkEnd w:id="5"/>
    <w:p w14:paraId="4C6C0FF9" w14:textId="77777777" w:rsidR="0005588D" w:rsidRPr="0050226E" w:rsidRDefault="0005588D" w:rsidP="0005588D">
      <w:pPr>
        <w:pStyle w:val="Caption"/>
        <w:keepNext/>
        <w:rPr>
          <w:rFonts w:cs="Arial"/>
          <w:i/>
          <w:szCs w:val="24"/>
        </w:rPr>
      </w:pPr>
      <w:r>
        <w:rPr>
          <w:rFonts w:cs="Arial"/>
          <w:i/>
          <w:noProof/>
          <w:szCs w:val="24"/>
        </w:rPr>
        <w:lastRenderedPageBreak/>
        <mc:AlternateContent>
          <mc:Choice Requires="wps">
            <w:drawing>
              <wp:anchor distT="0" distB="0" distL="114300" distR="114300" simplePos="0" relativeHeight="251659264" behindDoc="0" locked="0" layoutInCell="1" allowOverlap="1" wp14:anchorId="599867D0" wp14:editId="46D36D08">
                <wp:simplePos x="0" y="0"/>
                <wp:positionH relativeFrom="column">
                  <wp:posOffset>32385</wp:posOffset>
                </wp:positionH>
                <wp:positionV relativeFrom="paragraph">
                  <wp:posOffset>144780</wp:posOffset>
                </wp:positionV>
                <wp:extent cx="5225143" cy="310242"/>
                <wp:effectExtent l="0" t="0" r="0" b="0"/>
                <wp:wrapNone/>
                <wp:docPr id="491" name="Text Box 491"/>
                <wp:cNvGraphicFramePr/>
                <a:graphic xmlns:a="http://schemas.openxmlformats.org/drawingml/2006/main">
                  <a:graphicData uri="http://schemas.microsoft.com/office/word/2010/wordprocessingShape">
                    <wps:wsp>
                      <wps:cNvSpPr txBox="1"/>
                      <wps:spPr>
                        <a:xfrm>
                          <a:off x="0" y="0"/>
                          <a:ext cx="5225143" cy="310242"/>
                        </a:xfrm>
                        <a:prstGeom prst="rect">
                          <a:avLst/>
                        </a:prstGeom>
                        <a:noFill/>
                        <a:ln w="6350">
                          <a:noFill/>
                        </a:ln>
                      </wps:spPr>
                      <wps:txbx>
                        <w:txbxContent>
                          <w:p w14:paraId="3699C40B" w14:textId="697515BC" w:rsidR="0005588D" w:rsidRPr="008F6FAE" w:rsidRDefault="0005588D" w:rsidP="0005588D">
                            <w:pPr>
                              <w:rPr>
                                <w:rFonts w:ascii="Arial" w:hAnsi="Arial" w:cs="Arial"/>
                              </w:rPr>
                            </w:pPr>
                            <w:bookmarkStart w:id="6" w:name="_Ref15401578"/>
                            <w:bookmarkStart w:id="7" w:name="_Toc28511672"/>
                            <w:r w:rsidRPr="008F6FAE">
                              <w:rPr>
                                <w:rFonts w:ascii="Arial" w:hAnsi="Arial" w:cs="Arial"/>
                              </w:rPr>
                              <w:t xml:space="preserve">Table </w:t>
                            </w:r>
                            <w:bookmarkEnd w:id="6"/>
                            <w:r w:rsidR="003D76F7">
                              <w:rPr>
                                <w:rFonts w:ascii="Arial" w:hAnsi="Arial" w:cs="Arial"/>
                              </w:rPr>
                              <w:t>S2</w:t>
                            </w:r>
                            <w:r w:rsidRPr="008F6FAE">
                              <w:rPr>
                                <w:rFonts w:ascii="Arial" w:hAnsi="Arial" w:cs="Arial"/>
                              </w:rPr>
                              <w:t xml:space="preserve"> Univariate sensitivity analysis with 1.5% discount rate</w:t>
                            </w:r>
                            <w:bookmarkEnd w:id="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9867D0" id="_x0000_t202" coordsize="21600,21600" o:spt="202" path="m,l,21600r21600,l21600,xe">
                <v:stroke joinstyle="miter"/>
                <v:path gradientshapeok="t" o:connecttype="rect"/>
              </v:shapetype>
              <v:shape id="Text Box 491" o:spid="_x0000_s1026" type="#_x0000_t202" style="position:absolute;margin-left:2.55pt;margin-top:11.4pt;width:411.45pt;height:24.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" filled="f" stroked="f" strokeweight=".5pt">
                <v:textbox>
                  <w:txbxContent>
                    <w:p w14:paraId="3699C40B" w14:textId="697515BC" w:rsidR="0005588D" w:rsidRPr="008F6FAE" w:rsidRDefault="0005588D" w:rsidP="0005588D">
                      <w:pPr>
                        <w:rPr>
                          <w:rFonts w:ascii="Arial" w:hAnsi="Arial" w:cs="Arial"/>
                        </w:rPr>
                      </w:pPr>
                      <w:bookmarkStart w:id="8" w:name="_Ref15401578"/>
                      <w:bookmarkStart w:id="9" w:name="_Toc28511672"/>
                      <w:r w:rsidRPr="008F6FAE">
                        <w:rPr>
                          <w:rFonts w:ascii="Arial" w:hAnsi="Arial" w:cs="Arial"/>
                        </w:rPr>
                        <w:t xml:space="preserve">Table </w:t>
                      </w:r>
                      <w:bookmarkEnd w:id="8"/>
                      <w:r w:rsidR="003D76F7">
                        <w:rPr>
                          <w:rFonts w:ascii="Arial" w:hAnsi="Arial" w:cs="Arial"/>
                        </w:rPr>
                        <w:t>S2</w:t>
                      </w:r>
                      <w:r w:rsidRPr="008F6FAE">
                        <w:rPr>
                          <w:rFonts w:ascii="Arial" w:hAnsi="Arial" w:cs="Arial"/>
                        </w:rPr>
                        <w:t xml:space="preserve"> Univariate sensitivity analysis with 1.5% discount rate</w:t>
                      </w:r>
                      <w:bookmarkEnd w:id="9"/>
                    </w:p>
                  </w:txbxContent>
                </v:textbox>
              </v:shape>
            </w:pict>
          </mc:Fallback>
        </mc:AlternateContent>
      </w:r>
    </w:p>
    <w:p w14:paraId="68AD9DAB" w14:textId="77777777" w:rsidR="0005588D" w:rsidRDefault="0005588D" w:rsidP="0005588D">
      <w:pPr>
        <w:pStyle w:val="Caption"/>
        <w:keepNext/>
      </w:pPr>
    </w:p>
    <w:tbl>
      <w:tblPr>
        <w:tblStyle w:val="TableGrid"/>
        <w:tblW w:w="9498" w:type="dxa"/>
        <w:tblLayout w:type="fixed"/>
        <w:tblLook w:val="04A0" w:firstRow="1" w:lastRow="0" w:firstColumn="1" w:lastColumn="0" w:noHBand="0" w:noVBand="1"/>
      </w:tblPr>
      <w:tblGrid>
        <w:gridCol w:w="2694"/>
        <w:gridCol w:w="2551"/>
        <w:gridCol w:w="2268"/>
        <w:gridCol w:w="1985"/>
      </w:tblGrid>
      <w:tr w:rsidR="0005588D" w:rsidRPr="007938EC" w14:paraId="2478E571" w14:textId="77777777" w:rsidTr="00C176AF">
        <w:tc>
          <w:tcPr>
            <w:tcW w:w="2694" w:type="dxa"/>
            <w:tcBorders>
              <w:top w:val="single" w:sz="18" w:space="0" w:color="auto"/>
              <w:left w:val="nil"/>
              <w:bottom w:val="single" w:sz="18" w:space="0" w:color="auto"/>
              <w:right w:val="nil"/>
            </w:tcBorders>
            <w:vAlign w:val="center"/>
          </w:tcPr>
          <w:p w14:paraId="67869DA2" w14:textId="77777777" w:rsidR="0005588D" w:rsidRPr="007938EC" w:rsidRDefault="0005588D" w:rsidP="00C176AF">
            <w:pPr>
              <w:jc w:val="center"/>
              <w:rPr>
                <w:rFonts w:ascii="Arial" w:hAnsi="Arial" w:cs="Arial"/>
                <w:b/>
                <w:sz w:val="22"/>
                <w:szCs w:val="22"/>
              </w:rPr>
            </w:pPr>
            <w:r w:rsidRPr="007938EC">
              <w:rPr>
                <w:rFonts w:ascii="Arial" w:hAnsi="Arial" w:cs="Arial"/>
                <w:b/>
                <w:color w:val="4472C4" w:themeColor="accent1"/>
                <w:sz w:val="22"/>
                <w:szCs w:val="22"/>
              </w:rPr>
              <w:t>With 1.5% discount rate</w:t>
            </w:r>
          </w:p>
        </w:tc>
        <w:tc>
          <w:tcPr>
            <w:tcW w:w="2551" w:type="dxa"/>
            <w:tcBorders>
              <w:top w:val="single" w:sz="18" w:space="0" w:color="auto"/>
              <w:left w:val="nil"/>
              <w:bottom w:val="single" w:sz="18" w:space="0" w:color="auto"/>
              <w:right w:val="nil"/>
            </w:tcBorders>
            <w:vAlign w:val="center"/>
          </w:tcPr>
          <w:p w14:paraId="325A3B00" w14:textId="77777777" w:rsidR="0005588D" w:rsidRPr="007938EC" w:rsidRDefault="0005588D" w:rsidP="00C176AF">
            <w:pPr>
              <w:jc w:val="center"/>
              <w:rPr>
                <w:rFonts w:ascii="Arial" w:hAnsi="Arial" w:cs="Arial"/>
                <w:b/>
                <w:sz w:val="22"/>
                <w:szCs w:val="22"/>
              </w:rPr>
            </w:pPr>
            <w:r w:rsidRPr="007938EC">
              <w:rPr>
                <w:rFonts w:ascii="Arial" w:hAnsi="Arial" w:cs="Arial"/>
                <w:b/>
                <w:sz w:val="22"/>
                <w:szCs w:val="22"/>
              </w:rPr>
              <w:t>Nationwide implementation</w:t>
            </w:r>
          </w:p>
        </w:tc>
        <w:tc>
          <w:tcPr>
            <w:tcW w:w="2268" w:type="dxa"/>
            <w:tcBorders>
              <w:top w:val="single" w:sz="18" w:space="0" w:color="auto"/>
              <w:left w:val="nil"/>
              <w:bottom w:val="single" w:sz="18" w:space="0" w:color="auto"/>
              <w:right w:val="nil"/>
            </w:tcBorders>
            <w:vAlign w:val="center"/>
          </w:tcPr>
          <w:p w14:paraId="4A963F19" w14:textId="77777777" w:rsidR="0005588D" w:rsidRPr="007938EC" w:rsidRDefault="0005588D" w:rsidP="00C176AF">
            <w:pPr>
              <w:jc w:val="center"/>
              <w:rPr>
                <w:rFonts w:ascii="Arial" w:hAnsi="Arial" w:cs="Arial"/>
                <w:b/>
                <w:sz w:val="22"/>
                <w:szCs w:val="22"/>
              </w:rPr>
            </w:pPr>
            <w:r w:rsidRPr="007938EC">
              <w:rPr>
                <w:rFonts w:ascii="Arial" w:hAnsi="Arial" w:cs="Arial"/>
                <w:b/>
                <w:sz w:val="22"/>
                <w:szCs w:val="22"/>
              </w:rPr>
              <w:t>Scenario 2</w:t>
            </w:r>
          </w:p>
          <w:p w14:paraId="00FF8298" w14:textId="77777777" w:rsidR="0005588D" w:rsidRPr="007938EC" w:rsidRDefault="0005588D" w:rsidP="00C176AF">
            <w:pPr>
              <w:jc w:val="center"/>
              <w:rPr>
                <w:rFonts w:ascii="Arial" w:hAnsi="Arial" w:cs="Arial"/>
                <w:b/>
                <w:sz w:val="22"/>
                <w:szCs w:val="22"/>
              </w:rPr>
            </w:pPr>
            <w:r w:rsidRPr="007938EC">
              <w:rPr>
                <w:rFonts w:ascii="Arial" w:hAnsi="Arial" w:cs="Arial"/>
                <w:b/>
                <w:sz w:val="22"/>
                <w:szCs w:val="22"/>
              </w:rPr>
              <w:t>(Current practice)</w:t>
            </w:r>
          </w:p>
        </w:tc>
        <w:tc>
          <w:tcPr>
            <w:tcW w:w="1985" w:type="dxa"/>
            <w:tcBorders>
              <w:top w:val="single" w:sz="18" w:space="0" w:color="auto"/>
              <w:left w:val="nil"/>
              <w:bottom w:val="single" w:sz="18" w:space="0" w:color="auto"/>
              <w:right w:val="nil"/>
            </w:tcBorders>
            <w:vAlign w:val="center"/>
          </w:tcPr>
          <w:p w14:paraId="6541B2E5" w14:textId="77777777" w:rsidR="0005588D" w:rsidRPr="007938EC" w:rsidRDefault="0005588D" w:rsidP="00C176AF">
            <w:pPr>
              <w:jc w:val="center"/>
              <w:rPr>
                <w:rFonts w:ascii="Arial" w:hAnsi="Arial" w:cs="Arial"/>
                <w:b/>
                <w:sz w:val="22"/>
                <w:szCs w:val="22"/>
              </w:rPr>
            </w:pPr>
            <w:r w:rsidRPr="007938EC">
              <w:rPr>
                <w:rFonts w:ascii="Arial" w:hAnsi="Arial" w:cs="Arial"/>
                <w:b/>
                <w:sz w:val="22"/>
                <w:szCs w:val="22"/>
              </w:rPr>
              <w:t>Difference</w:t>
            </w:r>
          </w:p>
        </w:tc>
      </w:tr>
      <w:tr w:rsidR="0005588D" w:rsidRPr="007938EC" w14:paraId="16B70161" w14:textId="77777777" w:rsidTr="00C176AF">
        <w:tc>
          <w:tcPr>
            <w:tcW w:w="2694" w:type="dxa"/>
            <w:tcBorders>
              <w:top w:val="single" w:sz="18" w:space="0" w:color="auto"/>
              <w:left w:val="nil"/>
              <w:bottom w:val="single" w:sz="4" w:space="0" w:color="auto"/>
              <w:right w:val="nil"/>
            </w:tcBorders>
            <w:vAlign w:val="center"/>
          </w:tcPr>
          <w:p w14:paraId="4D06F4B8" w14:textId="77777777" w:rsidR="0005588D" w:rsidRPr="007938EC" w:rsidRDefault="0005588D" w:rsidP="00C176AF">
            <w:pPr>
              <w:jc w:val="center"/>
              <w:rPr>
                <w:rFonts w:ascii="Arial" w:hAnsi="Arial" w:cs="Arial"/>
                <w:b/>
                <w:color w:val="000000" w:themeColor="text1"/>
                <w:sz w:val="22"/>
                <w:szCs w:val="22"/>
              </w:rPr>
            </w:pPr>
            <w:r w:rsidRPr="007938EC">
              <w:rPr>
                <w:rFonts w:ascii="Arial" w:hAnsi="Arial" w:cs="Arial"/>
                <w:b/>
                <w:color w:val="000000" w:themeColor="text1"/>
                <w:sz w:val="22"/>
                <w:szCs w:val="22"/>
              </w:rPr>
              <w:t>OBPIs (n)</w:t>
            </w:r>
          </w:p>
        </w:tc>
        <w:tc>
          <w:tcPr>
            <w:tcW w:w="2551" w:type="dxa"/>
            <w:tcBorders>
              <w:top w:val="single" w:sz="18" w:space="0" w:color="auto"/>
              <w:left w:val="nil"/>
              <w:bottom w:val="single" w:sz="4" w:space="0" w:color="auto"/>
              <w:right w:val="nil"/>
            </w:tcBorders>
            <w:vAlign w:val="center"/>
          </w:tcPr>
          <w:p w14:paraId="1EE71A6D"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709</w:t>
            </w:r>
          </w:p>
        </w:tc>
        <w:tc>
          <w:tcPr>
            <w:tcW w:w="2268" w:type="dxa"/>
            <w:tcBorders>
              <w:top w:val="single" w:sz="18" w:space="0" w:color="auto"/>
              <w:left w:val="nil"/>
              <w:bottom w:val="single" w:sz="4" w:space="0" w:color="auto"/>
              <w:right w:val="nil"/>
            </w:tcBorders>
            <w:vAlign w:val="center"/>
          </w:tcPr>
          <w:p w14:paraId="22ED8A70"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2,462</w:t>
            </w:r>
          </w:p>
        </w:tc>
        <w:tc>
          <w:tcPr>
            <w:tcW w:w="1985" w:type="dxa"/>
            <w:tcBorders>
              <w:top w:val="single" w:sz="18" w:space="0" w:color="auto"/>
              <w:left w:val="nil"/>
              <w:bottom w:val="single" w:sz="4" w:space="0" w:color="auto"/>
              <w:right w:val="nil"/>
            </w:tcBorders>
            <w:vAlign w:val="center"/>
          </w:tcPr>
          <w:p w14:paraId="0DE49F11"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-1,753</w:t>
            </w:r>
          </w:p>
        </w:tc>
      </w:tr>
      <w:tr w:rsidR="0005588D" w:rsidRPr="007938EC" w14:paraId="30739C34" w14:textId="77777777" w:rsidTr="00C176AF">
        <w:tc>
          <w:tcPr>
            <w:tcW w:w="2694" w:type="dxa"/>
            <w:tcBorders>
              <w:left w:val="nil"/>
              <w:bottom w:val="single" w:sz="4" w:space="0" w:color="auto"/>
              <w:right w:val="nil"/>
            </w:tcBorders>
            <w:vAlign w:val="center"/>
          </w:tcPr>
          <w:p w14:paraId="05BCB48B" w14:textId="77777777" w:rsidR="0005588D" w:rsidRPr="007938EC" w:rsidRDefault="0005588D" w:rsidP="00C176AF">
            <w:pPr>
              <w:jc w:val="center"/>
              <w:rPr>
                <w:rFonts w:ascii="Arial" w:hAnsi="Arial" w:cs="Arial"/>
                <w:b/>
                <w:sz w:val="22"/>
                <w:szCs w:val="22"/>
              </w:rPr>
            </w:pPr>
            <w:r w:rsidRPr="007938EC">
              <w:rPr>
                <w:rFonts w:ascii="Arial" w:hAnsi="Arial" w:cs="Arial"/>
                <w:b/>
                <w:color w:val="000000" w:themeColor="text1"/>
                <w:sz w:val="22"/>
                <w:szCs w:val="22"/>
              </w:rPr>
              <w:t>QALYs (units)</w:t>
            </w:r>
          </w:p>
        </w:tc>
        <w:tc>
          <w:tcPr>
            <w:tcW w:w="2551" w:type="dxa"/>
            <w:tcBorders>
              <w:left w:val="nil"/>
              <w:bottom w:val="single" w:sz="4" w:space="0" w:color="auto"/>
              <w:right w:val="nil"/>
            </w:tcBorders>
            <w:vAlign w:val="center"/>
          </w:tcPr>
          <w:p w14:paraId="3366E4DB" w14:textId="77777777" w:rsidR="0005588D" w:rsidRPr="007938EC" w:rsidRDefault="0005588D" w:rsidP="00C176AF">
            <w:pPr>
              <w:jc w:val="center"/>
              <w:rPr>
                <w:rFonts w:ascii="Arial" w:hAnsi="Arial" w:cs="Arial"/>
                <w:sz w:val="22"/>
                <w:szCs w:val="22"/>
              </w:rPr>
            </w:pPr>
          </w:p>
        </w:tc>
        <w:tc>
          <w:tcPr>
            <w:tcW w:w="2268" w:type="dxa"/>
            <w:tcBorders>
              <w:left w:val="nil"/>
              <w:bottom w:val="single" w:sz="4" w:space="0" w:color="auto"/>
              <w:right w:val="nil"/>
            </w:tcBorders>
            <w:vAlign w:val="center"/>
          </w:tcPr>
          <w:p w14:paraId="0D666D6B" w14:textId="77777777" w:rsidR="0005588D" w:rsidRPr="007938EC" w:rsidRDefault="0005588D" w:rsidP="00C176AF">
            <w:pPr>
              <w:jc w:val="center"/>
              <w:rPr>
                <w:rFonts w:ascii="Arial" w:hAnsi="Arial" w:cs="Arial"/>
                <w:sz w:val="22"/>
                <w:szCs w:val="22"/>
              </w:rPr>
            </w:pPr>
          </w:p>
        </w:tc>
        <w:tc>
          <w:tcPr>
            <w:tcW w:w="1985" w:type="dxa"/>
            <w:tcBorders>
              <w:left w:val="nil"/>
              <w:bottom w:val="single" w:sz="4" w:space="0" w:color="auto"/>
              <w:right w:val="nil"/>
            </w:tcBorders>
            <w:vAlign w:val="center"/>
          </w:tcPr>
          <w:p w14:paraId="2D805CC4" w14:textId="77777777" w:rsidR="0005588D" w:rsidRPr="007938EC" w:rsidRDefault="0005588D" w:rsidP="00C176AF">
            <w:pPr>
              <w:jc w:val="center"/>
              <w:rPr>
                <w:rFonts w:ascii="Arial" w:hAnsi="Arial" w:cs="Arial"/>
                <w:sz w:val="22"/>
                <w:szCs w:val="22"/>
              </w:rPr>
            </w:pPr>
          </w:p>
        </w:tc>
      </w:tr>
      <w:tr w:rsidR="0005588D" w:rsidRPr="007938EC" w14:paraId="3EF6FD3B" w14:textId="77777777" w:rsidTr="00C176AF">
        <w:tc>
          <w:tcPr>
            <w:tcW w:w="2694" w:type="dxa"/>
            <w:tcBorders>
              <w:left w:val="nil"/>
              <w:bottom w:val="nil"/>
              <w:right w:val="nil"/>
            </w:tcBorders>
            <w:vAlign w:val="center"/>
          </w:tcPr>
          <w:p w14:paraId="5E3C37ED" w14:textId="77777777" w:rsidR="0005588D" w:rsidRPr="007938EC" w:rsidRDefault="0005588D" w:rsidP="00C176AF">
            <w:pPr>
              <w:jc w:val="center"/>
              <w:rPr>
                <w:rFonts w:ascii="Arial" w:hAnsi="Arial" w:cs="Arial"/>
                <w:b/>
                <w:sz w:val="22"/>
                <w:szCs w:val="22"/>
              </w:rPr>
            </w:pPr>
            <w:r w:rsidRPr="007938EC">
              <w:rPr>
                <w:rFonts w:ascii="Arial" w:hAnsi="Arial" w:cs="Arial"/>
                <w:sz w:val="22"/>
                <w:szCs w:val="22"/>
              </w:rPr>
              <w:t>Adult</w:t>
            </w:r>
          </w:p>
        </w:tc>
        <w:tc>
          <w:tcPr>
            <w:tcW w:w="2551" w:type="dxa"/>
            <w:tcBorders>
              <w:left w:val="nil"/>
              <w:bottom w:val="nil"/>
              <w:right w:val="nil"/>
            </w:tcBorders>
            <w:vAlign w:val="center"/>
          </w:tcPr>
          <w:p w14:paraId="473A726A"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47,838,978</w:t>
            </w:r>
          </w:p>
        </w:tc>
        <w:tc>
          <w:tcPr>
            <w:tcW w:w="2268" w:type="dxa"/>
            <w:tcBorders>
              <w:left w:val="nil"/>
              <w:bottom w:val="nil"/>
              <w:right w:val="nil"/>
            </w:tcBorders>
            <w:vAlign w:val="center"/>
          </w:tcPr>
          <w:p w14:paraId="284414E4"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47,838,463</w:t>
            </w:r>
          </w:p>
        </w:tc>
        <w:tc>
          <w:tcPr>
            <w:tcW w:w="1985" w:type="dxa"/>
            <w:tcBorders>
              <w:left w:val="nil"/>
              <w:bottom w:val="nil"/>
              <w:right w:val="nil"/>
            </w:tcBorders>
            <w:vAlign w:val="center"/>
          </w:tcPr>
          <w:p w14:paraId="56E23423"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515</w:t>
            </w:r>
          </w:p>
        </w:tc>
      </w:tr>
      <w:tr w:rsidR="0005588D" w:rsidRPr="007938EC" w14:paraId="4B9866A0" w14:textId="77777777" w:rsidTr="00C176AF">
        <w:tc>
          <w:tcPr>
            <w:tcW w:w="2694" w:type="dxa"/>
            <w:tcBorders>
              <w:top w:val="nil"/>
              <w:left w:val="nil"/>
              <w:bottom w:val="nil"/>
              <w:right w:val="nil"/>
            </w:tcBorders>
            <w:vAlign w:val="center"/>
          </w:tcPr>
          <w:p w14:paraId="245D8419" w14:textId="7E58825E" w:rsidR="0005588D" w:rsidRPr="007938EC" w:rsidRDefault="00982205" w:rsidP="00C176AF">
            <w:pPr>
              <w:jc w:val="center"/>
              <w:rPr>
                <w:rFonts w:ascii="Arial" w:hAnsi="Arial" w:cs="Arial"/>
                <w:b/>
                <w:sz w:val="22"/>
                <w:szCs w:val="22"/>
              </w:rPr>
            </w:pPr>
            <w:r>
              <w:rPr>
                <w:rFonts w:ascii="Arial" w:hAnsi="Arial" w:cs="Arial"/>
                <w:sz w:val="22"/>
                <w:szCs w:val="22"/>
              </w:rPr>
              <w:t>Parental</w:t>
            </w:r>
          </w:p>
        </w:tc>
        <w:tc>
          <w:tcPr>
            <w:tcW w:w="2551" w:type="dxa"/>
            <w:tcBorders>
              <w:top w:val="nil"/>
              <w:left w:val="nil"/>
              <w:bottom w:val="nil"/>
              <w:right w:val="nil"/>
            </w:tcBorders>
            <w:vAlign w:val="center"/>
          </w:tcPr>
          <w:p w14:paraId="32A16762"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177,854,110</w:t>
            </w:r>
          </w:p>
        </w:tc>
        <w:tc>
          <w:tcPr>
            <w:tcW w:w="2268" w:type="dxa"/>
            <w:tcBorders>
              <w:top w:val="nil"/>
              <w:left w:val="nil"/>
              <w:bottom w:val="nil"/>
              <w:right w:val="nil"/>
            </w:tcBorders>
            <w:vAlign w:val="center"/>
          </w:tcPr>
          <w:p w14:paraId="7507EC32"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177,853,173</w:t>
            </w:r>
          </w:p>
        </w:tc>
        <w:tc>
          <w:tcPr>
            <w:tcW w:w="1985" w:type="dxa"/>
            <w:tcBorders>
              <w:top w:val="nil"/>
              <w:left w:val="nil"/>
              <w:bottom w:val="nil"/>
              <w:right w:val="nil"/>
            </w:tcBorders>
            <w:vAlign w:val="center"/>
          </w:tcPr>
          <w:p w14:paraId="4BFD32F3"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937</w:t>
            </w:r>
          </w:p>
        </w:tc>
      </w:tr>
      <w:tr w:rsidR="0005588D" w:rsidRPr="007938EC" w14:paraId="78C9CC21" w14:textId="77777777" w:rsidTr="00C176AF">
        <w:tc>
          <w:tcPr>
            <w:tcW w:w="2694" w:type="dxa"/>
            <w:tcBorders>
              <w:top w:val="nil"/>
              <w:left w:val="nil"/>
              <w:bottom w:val="single" w:sz="18" w:space="0" w:color="auto"/>
              <w:right w:val="nil"/>
            </w:tcBorders>
            <w:vAlign w:val="center"/>
          </w:tcPr>
          <w:p w14:paraId="30A5D381" w14:textId="77777777" w:rsidR="0005588D" w:rsidRPr="007938EC" w:rsidRDefault="0005588D" w:rsidP="00C176AF">
            <w:pPr>
              <w:jc w:val="center"/>
              <w:rPr>
                <w:rFonts w:ascii="Arial" w:hAnsi="Arial" w:cs="Arial"/>
                <w:b/>
                <w:sz w:val="22"/>
                <w:szCs w:val="22"/>
              </w:rPr>
            </w:pPr>
            <w:r w:rsidRPr="007938EC">
              <w:rPr>
                <w:rFonts w:ascii="Arial" w:hAnsi="Arial" w:cs="Arial"/>
                <w:sz w:val="22"/>
                <w:szCs w:val="22"/>
              </w:rPr>
              <w:t>Dyadic</w:t>
            </w:r>
          </w:p>
        </w:tc>
        <w:tc>
          <w:tcPr>
            <w:tcW w:w="2551" w:type="dxa"/>
            <w:tcBorders>
              <w:top w:val="nil"/>
              <w:left w:val="nil"/>
              <w:bottom w:val="single" w:sz="18" w:space="0" w:color="auto"/>
              <w:right w:val="nil"/>
            </w:tcBorders>
            <w:vAlign w:val="center"/>
          </w:tcPr>
          <w:p w14:paraId="64AFCB5C"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225,693,089</w:t>
            </w:r>
          </w:p>
        </w:tc>
        <w:tc>
          <w:tcPr>
            <w:tcW w:w="2268" w:type="dxa"/>
            <w:tcBorders>
              <w:top w:val="nil"/>
              <w:left w:val="nil"/>
              <w:bottom w:val="single" w:sz="18" w:space="0" w:color="auto"/>
              <w:right w:val="nil"/>
            </w:tcBorders>
            <w:vAlign w:val="center"/>
          </w:tcPr>
          <w:p w14:paraId="47197DE9"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225,691,637</w:t>
            </w:r>
          </w:p>
        </w:tc>
        <w:tc>
          <w:tcPr>
            <w:tcW w:w="1985" w:type="dxa"/>
            <w:tcBorders>
              <w:top w:val="nil"/>
              <w:left w:val="nil"/>
              <w:bottom w:val="single" w:sz="18" w:space="0" w:color="auto"/>
              <w:right w:val="nil"/>
            </w:tcBorders>
            <w:vAlign w:val="center"/>
          </w:tcPr>
          <w:p w14:paraId="3800264B"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1,452</w:t>
            </w:r>
          </w:p>
        </w:tc>
      </w:tr>
      <w:tr w:rsidR="0005588D" w:rsidRPr="007938EC" w14:paraId="7E097B87" w14:textId="77777777" w:rsidTr="00C176AF">
        <w:tc>
          <w:tcPr>
            <w:tcW w:w="2694" w:type="dxa"/>
            <w:tcBorders>
              <w:top w:val="single" w:sz="18" w:space="0" w:color="auto"/>
              <w:left w:val="nil"/>
              <w:bottom w:val="single" w:sz="18" w:space="0" w:color="auto"/>
              <w:right w:val="nil"/>
            </w:tcBorders>
            <w:vAlign w:val="center"/>
          </w:tcPr>
          <w:p w14:paraId="70A919BA" w14:textId="77777777" w:rsidR="0005588D" w:rsidRPr="007938EC" w:rsidRDefault="0005588D" w:rsidP="00C176AF">
            <w:pPr>
              <w:jc w:val="center"/>
              <w:rPr>
                <w:rFonts w:ascii="Arial" w:hAnsi="Arial" w:cs="Arial"/>
                <w:b/>
                <w:sz w:val="22"/>
                <w:szCs w:val="22"/>
              </w:rPr>
            </w:pPr>
            <w:r w:rsidRPr="007938EC">
              <w:rPr>
                <w:rFonts w:ascii="Arial" w:hAnsi="Arial" w:cs="Arial"/>
                <w:b/>
                <w:sz w:val="22"/>
                <w:szCs w:val="22"/>
              </w:rPr>
              <w:t xml:space="preserve">PROMPT </w:t>
            </w:r>
          </w:p>
          <w:p w14:paraId="224CEBA2" w14:textId="77777777" w:rsidR="0005588D" w:rsidRPr="007938EC" w:rsidRDefault="0005588D" w:rsidP="00C176AF">
            <w:pPr>
              <w:jc w:val="center"/>
              <w:rPr>
                <w:rFonts w:ascii="Arial" w:hAnsi="Arial" w:cs="Arial"/>
                <w:b/>
                <w:sz w:val="22"/>
                <w:szCs w:val="22"/>
              </w:rPr>
            </w:pPr>
            <w:r w:rsidRPr="007938EC">
              <w:rPr>
                <w:rFonts w:ascii="Arial" w:hAnsi="Arial" w:cs="Arial"/>
                <w:b/>
                <w:sz w:val="22"/>
                <w:szCs w:val="22"/>
              </w:rPr>
              <w:t>(scenario 1a)</w:t>
            </w:r>
          </w:p>
        </w:tc>
        <w:tc>
          <w:tcPr>
            <w:tcW w:w="2551" w:type="dxa"/>
            <w:tcBorders>
              <w:top w:val="single" w:sz="18" w:space="0" w:color="auto"/>
              <w:left w:val="nil"/>
              <w:bottom w:val="single" w:sz="18" w:space="0" w:color="auto"/>
              <w:right w:val="nil"/>
            </w:tcBorders>
            <w:vAlign w:val="center"/>
          </w:tcPr>
          <w:p w14:paraId="7BF87173" w14:textId="77777777" w:rsidR="0005588D" w:rsidRPr="007938EC" w:rsidRDefault="0005588D" w:rsidP="00C176AF">
            <w:pPr>
              <w:jc w:val="center"/>
              <w:rPr>
                <w:rFonts w:ascii="Arial" w:hAnsi="Arial" w:cs="Arial"/>
                <w:sz w:val="22"/>
                <w:szCs w:val="22"/>
              </w:rPr>
            </w:pPr>
          </w:p>
        </w:tc>
        <w:tc>
          <w:tcPr>
            <w:tcW w:w="2268" w:type="dxa"/>
            <w:tcBorders>
              <w:top w:val="single" w:sz="18" w:space="0" w:color="auto"/>
              <w:left w:val="nil"/>
              <w:bottom w:val="single" w:sz="18" w:space="0" w:color="auto"/>
              <w:right w:val="nil"/>
            </w:tcBorders>
            <w:vAlign w:val="center"/>
          </w:tcPr>
          <w:p w14:paraId="0525538C" w14:textId="77777777" w:rsidR="0005588D" w:rsidRPr="007938EC" w:rsidRDefault="0005588D" w:rsidP="00C176AF">
            <w:pPr>
              <w:jc w:val="center"/>
              <w:rPr>
                <w:rFonts w:ascii="Arial" w:hAnsi="Arial" w:cs="Arial"/>
                <w:sz w:val="22"/>
                <w:szCs w:val="22"/>
              </w:rPr>
            </w:pPr>
          </w:p>
        </w:tc>
        <w:tc>
          <w:tcPr>
            <w:tcW w:w="1985" w:type="dxa"/>
            <w:tcBorders>
              <w:top w:val="single" w:sz="18" w:space="0" w:color="auto"/>
              <w:left w:val="nil"/>
              <w:bottom w:val="single" w:sz="18" w:space="0" w:color="auto"/>
              <w:right w:val="nil"/>
            </w:tcBorders>
            <w:vAlign w:val="center"/>
          </w:tcPr>
          <w:p w14:paraId="0402E4A0" w14:textId="77777777" w:rsidR="0005588D" w:rsidRPr="007938EC" w:rsidRDefault="0005588D" w:rsidP="00C176AF">
            <w:pPr>
              <w:jc w:val="center"/>
              <w:rPr>
                <w:rFonts w:ascii="Arial" w:hAnsi="Arial" w:cs="Arial"/>
                <w:sz w:val="22"/>
                <w:szCs w:val="22"/>
              </w:rPr>
            </w:pPr>
          </w:p>
        </w:tc>
      </w:tr>
      <w:tr w:rsidR="0005588D" w:rsidRPr="007938EC" w14:paraId="52F32D5B" w14:textId="77777777" w:rsidTr="00C176AF">
        <w:tc>
          <w:tcPr>
            <w:tcW w:w="2694" w:type="dxa"/>
            <w:tcBorders>
              <w:top w:val="single" w:sz="18" w:space="0" w:color="auto"/>
              <w:left w:val="nil"/>
              <w:bottom w:val="nil"/>
              <w:right w:val="nil"/>
            </w:tcBorders>
            <w:vAlign w:val="center"/>
          </w:tcPr>
          <w:p w14:paraId="4CD4ED18" w14:textId="77777777" w:rsidR="0005588D" w:rsidRPr="007938EC" w:rsidRDefault="0005588D" w:rsidP="00C176AF">
            <w:pPr>
              <w:jc w:val="center"/>
              <w:rPr>
                <w:rFonts w:ascii="Arial" w:hAnsi="Arial" w:cs="Arial"/>
                <w:b/>
                <w:sz w:val="22"/>
                <w:szCs w:val="22"/>
              </w:rPr>
            </w:pPr>
            <w:r w:rsidRPr="007938EC">
              <w:rPr>
                <w:rFonts w:ascii="Arial" w:hAnsi="Arial" w:cs="Arial"/>
                <w:b/>
                <w:color w:val="4472C4" w:themeColor="accent1"/>
                <w:sz w:val="22"/>
                <w:szCs w:val="22"/>
              </w:rPr>
              <w:t>Costs (£)</w:t>
            </w:r>
          </w:p>
        </w:tc>
        <w:tc>
          <w:tcPr>
            <w:tcW w:w="2551" w:type="dxa"/>
            <w:tcBorders>
              <w:top w:val="single" w:sz="18" w:space="0" w:color="auto"/>
              <w:left w:val="nil"/>
              <w:right w:val="nil"/>
            </w:tcBorders>
            <w:vAlign w:val="center"/>
          </w:tcPr>
          <w:p w14:paraId="1F987FB9"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£540,252,955</w:t>
            </w:r>
          </w:p>
        </w:tc>
        <w:tc>
          <w:tcPr>
            <w:tcW w:w="2268" w:type="dxa"/>
            <w:tcBorders>
              <w:top w:val="single" w:sz="18" w:space="0" w:color="auto"/>
              <w:left w:val="nil"/>
              <w:right w:val="nil"/>
            </w:tcBorders>
            <w:vAlign w:val="center"/>
          </w:tcPr>
          <w:p w14:paraId="3868930E"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£2,436,863,322</w:t>
            </w:r>
          </w:p>
        </w:tc>
        <w:tc>
          <w:tcPr>
            <w:tcW w:w="1985" w:type="dxa"/>
            <w:tcBorders>
              <w:top w:val="single" w:sz="18" w:space="0" w:color="auto"/>
              <w:left w:val="nil"/>
              <w:right w:val="nil"/>
            </w:tcBorders>
            <w:vAlign w:val="center"/>
          </w:tcPr>
          <w:p w14:paraId="1EDE586E"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-£1,896,610,367</w:t>
            </w:r>
          </w:p>
        </w:tc>
      </w:tr>
      <w:tr w:rsidR="0005588D" w:rsidRPr="007938EC" w14:paraId="4F1C5D4D" w14:textId="77777777" w:rsidTr="00C176AF">
        <w:trPr>
          <w:trHeight w:val="275"/>
        </w:trPr>
        <w:tc>
          <w:tcPr>
            <w:tcW w:w="2694" w:type="dxa"/>
            <w:tcBorders>
              <w:top w:val="single" w:sz="2" w:space="0" w:color="auto"/>
              <w:left w:val="nil"/>
              <w:bottom w:val="nil"/>
              <w:right w:val="nil"/>
            </w:tcBorders>
            <w:vAlign w:val="center"/>
          </w:tcPr>
          <w:p w14:paraId="561FDB24" w14:textId="77777777" w:rsidR="0005588D" w:rsidRPr="007938EC" w:rsidRDefault="0005588D" w:rsidP="00C176AF">
            <w:pPr>
              <w:jc w:val="center"/>
              <w:rPr>
                <w:rFonts w:ascii="Arial" w:hAnsi="Arial" w:cs="Arial"/>
                <w:b/>
                <w:sz w:val="22"/>
                <w:szCs w:val="22"/>
              </w:rPr>
            </w:pPr>
            <w:r w:rsidRPr="007938EC">
              <w:rPr>
                <w:rFonts w:ascii="Arial" w:hAnsi="Arial" w:cs="Arial"/>
                <w:b/>
                <w:color w:val="4472C4" w:themeColor="accent1"/>
                <w:sz w:val="22"/>
                <w:szCs w:val="22"/>
              </w:rPr>
              <w:t>ICERs (£)</w:t>
            </w:r>
          </w:p>
        </w:tc>
        <w:tc>
          <w:tcPr>
            <w:tcW w:w="2551" w:type="dxa"/>
            <w:tcBorders>
              <w:top w:val="single" w:sz="2" w:space="0" w:color="auto"/>
              <w:left w:val="nil"/>
              <w:bottom w:val="nil"/>
              <w:right w:val="nil"/>
            </w:tcBorders>
            <w:vAlign w:val="center"/>
          </w:tcPr>
          <w:p w14:paraId="1F26E12D" w14:textId="77777777" w:rsidR="0005588D" w:rsidRPr="007938EC" w:rsidRDefault="0005588D" w:rsidP="00C176AF">
            <w:pPr>
              <w:jc w:val="center"/>
              <w:rPr>
                <w:rFonts w:ascii="Arial" w:hAnsi="Arial" w:cs="Arial"/>
                <w:sz w:val="22"/>
                <w:szCs w:val="22"/>
              </w:rPr>
            </w:pPr>
          </w:p>
        </w:tc>
        <w:tc>
          <w:tcPr>
            <w:tcW w:w="2268" w:type="dxa"/>
            <w:tcBorders>
              <w:top w:val="single" w:sz="2" w:space="0" w:color="auto"/>
              <w:left w:val="nil"/>
              <w:bottom w:val="nil"/>
              <w:right w:val="nil"/>
            </w:tcBorders>
            <w:vAlign w:val="center"/>
          </w:tcPr>
          <w:p w14:paraId="319940CF" w14:textId="77777777" w:rsidR="0005588D" w:rsidRPr="007938EC" w:rsidRDefault="0005588D" w:rsidP="00C176AF">
            <w:pPr>
              <w:jc w:val="center"/>
              <w:rPr>
                <w:rFonts w:ascii="Arial" w:hAnsi="Arial" w:cs="Arial"/>
                <w:sz w:val="22"/>
                <w:szCs w:val="22"/>
              </w:rPr>
            </w:pPr>
          </w:p>
        </w:tc>
        <w:tc>
          <w:tcPr>
            <w:tcW w:w="1985" w:type="dxa"/>
            <w:tcBorders>
              <w:top w:val="single" w:sz="2" w:space="0" w:color="auto"/>
              <w:left w:val="nil"/>
              <w:bottom w:val="nil"/>
              <w:right w:val="nil"/>
            </w:tcBorders>
            <w:vAlign w:val="center"/>
          </w:tcPr>
          <w:p w14:paraId="5F580749" w14:textId="77777777" w:rsidR="0005588D" w:rsidRPr="007938EC" w:rsidRDefault="0005588D" w:rsidP="00C176AF">
            <w:pPr>
              <w:jc w:val="center"/>
              <w:rPr>
                <w:rFonts w:ascii="Arial" w:hAnsi="Arial" w:cs="Arial"/>
                <w:sz w:val="22"/>
                <w:szCs w:val="22"/>
              </w:rPr>
            </w:pPr>
          </w:p>
        </w:tc>
      </w:tr>
      <w:tr w:rsidR="0005588D" w:rsidRPr="007938EC" w14:paraId="0DC7CAE4" w14:textId="77777777" w:rsidTr="00C176AF">
        <w:tc>
          <w:tcPr>
            <w:tcW w:w="2694" w:type="dxa"/>
            <w:tcBorders>
              <w:top w:val="nil"/>
              <w:left w:val="nil"/>
              <w:bottom w:val="nil"/>
              <w:right w:val="nil"/>
            </w:tcBorders>
            <w:vAlign w:val="center"/>
          </w:tcPr>
          <w:p w14:paraId="0E342E63" w14:textId="77777777" w:rsidR="0005588D" w:rsidRPr="007938EC" w:rsidRDefault="0005588D" w:rsidP="00C176AF">
            <w:pPr>
              <w:jc w:val="center"/>
              <w:rPr>
                <w:rFonts w:ascii="Arial" w:hAnsi="Arial" w:cs="Arial"/>
                <w:sz w:val="22"/>
                <w:szCs w:val="22"/>
              </w:rPr>
            </w:pPr>
            <w:r w:rsidRPr="007938EC">
              <w:rPr>
                <w:rFonts w:ascii="Arial" w:hAnsi="Arial" w:cs="Arial"/>
                <w:sz w:val="22"/>
                <w:szCs w:val="22"/>
              </w:rPr>
              <w:t>Adult QALYs</w:t>
            </w:r>
          </w:p>
        </w:tc>
        <w:tc>
          <w:tcPr>
            <w:tcW w:w="2551" w:type="dxa"/>
            <w:tcBorders>
              <w:top w:val="nil"/>
              <w:left w:val="nil"/>
              <w:bottom w:val="nil"/>
              <w:right w:val="nil"/>
            </w:tcBorders>
            <w:vAlign w:val="center"/>
          </w:tcPr>
          <w:p w14:paraId="02E45686" w14:textId="77777777" w:rsidR="0005588D" w:rsidRPr="007938EC" w:rsidRDefault="0005588D" w:rsidP="00C176AF">
            <w:pPr>
              <w:jc w:val="center"/>
              <w:rPr>
                <w:rFonts w:ascii="Arial" w:hAnsi="Arial" w:cs="Arial"/>
                <w:sz w:val="22"/>
                <w:szCs w:val="22"/>
              </w:rPr>
            </w:pPr>
          </w:p>
        </w:tc>
        <w:tc>
          <w:tcPr>
            <w:tcW w:w="2268" w:type="dxa"/>
            <w:tcBorders>
              <w:top w:val="nil"/>
              <w:left w:val="nil"/>
              <w:bottom w:val="nil"/>
              <w:right w:val="nil"/>
            </w:tcBorders>
            <w:vAlign w:val="center"/>
          </w:tcPr>
          <w:p w14:paraId="0CD7FBE5" w14:textId="77777777" w:rsidR="0005588D" w:rsidRPr="007938EC" w:rsidRDefault="0005588D" w:rsidP="00C176AF">
            <w:pPr>
              <w:jc w:val="center"/>
              <w:rPr>
                <w:rFonts w:ascii="Arial" w:hAnsi="Arial" w:cs="Arial"/>
                <w:sz w:val="22"/>
                <w:szCs w:val="22"/>
              </w:rPr>
            </w:pPr>
          </w:p>
        </w:tc>
        <w:tc>
          <w:tcPr>
            <w:tcW w:w="1985" w:type="dxa"/>
            <w:tcBorders>
              <w:top w:val="nil"/>
              <w:left w:val="nil"/>
              <w:bottom w:val="nil"/>
              <w:right w:val="nil"/>
            </w:tcBorders>
            <w:vAlign w:val="center"/>
          </w:tcPr>
          <w:p w14:paraId="54E72FEC"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-£3,683,281</w:t>
            </w:r>
          </w:p>
          <w:p w14:paraId="44265641" w14:textId="77777777" w:rsidR="0005588D" w:rsidRPr="007938EC" w:rsidRDefault="0005588D" w:rsidP="00C176AF">
            <w:pPr>
              <w:jc w:val="center"/>
              <w:rPr>
                <w:rFonts w:ascii="Arial" w:hAnsi="Arial" w:cs="Arial"/>
                <w:sz w:val="22"/>
                <w:szCs w:val="22"/>
              </w:rPr>
            </w:pPr>
            <w:r w:rsidRPr="007938EC">
              <w:rPr>
                <w:rFonts w:ascii="Arial" w:hAnsi="Arial" w:cs="Arial"/>
                <w:sz w:val="22"/>
                <w:szCs w:val="22"/>
              </w:rPr>
              <w:t>(dominant)</w:t>
            </w:r>
          </w:p>
        </w:tc>
      </w:tr>
      <w:tr w:rsidR="0005588D" w:rsidRPr="007938EC" w14:paraId="5AE1B4AF" w14:textId="77777777" w:rsidTr="00C176AF">
        <w:trPr>
          <w:trHeight w:val="279"/>
        </w:trPr>
        <w:tc>
          <w:tcPr>
            <w:tcW w:w="2694" w:type="dxa"/>
            <w:tcBorders>
              <w:top w:val="nil"/>
              <w:left w:val="nil"/>
              <w:bottom w:val="nil"/>
              <w:right w:val="nil"/>
            </w:tcBorders>
            <w:vAlign w:val="center"/>
          </w:tcPr>
          <w:p w14:paraId="44BF470C" w14:textId="50B29D34" w:rsidR="0005588D" w:rsidRPr="007938EC" w:rsidRDefault="00982205" w:rsidP="00C176AF">
            <w:pPr>
              <w:jc w:val="center"/>
              <w:rPr>
                <w:rFonts w:ascii="Arial" w:hAnsi="Arial" w:cs="Arial"/>
                <w:sz w:val="22"/>
                <w:szCs w:val="22"/>
              </w:rPr>
            </w:pPr>
            <w:r>
              <w:rPr>
                <w:rFonts w:ascii="Arial" w:hAnsi="Arial" w:cs="Arial"/>
                <w:sz w:val="22"/>
                <w:szCs w:val="22"/>
              </w:rPr>
              <w:t xml:space="preserve">Parental </w:t>
            </w:r>
            <w:r w:rsidR="0005588D" w:rsidRPr="007938EC">
              <w:rPr>
                <w:rFonts w:ascii="Arial" w:hAnsi="Arial" w:cs="Arial"/>
                <w:sz w:val="22"/>
                <w:szCs w:val="22"/>
              </w:rPr>
              <w:t>QALYs</w:t>
            </w:r>
          </w:p>
        </w:tc>
        <w:tc>
          <w:tcPr>
            <w:tcW w:w="2551" w:type="dxa"/>
            <w:tcBorders>
              <w:top w:val="nil"/>
              <w:left w:val="nil"/>
              <w:bottom w:val="nil"/>
              <w:right w:val="nil"/>
            </w:tcBorders>
            <w:vAlign w:val="center"/>
          </w:tcPr>
          <w:p w14:paraId="7915765E" w14:textId="77777777" w:rsidR="0005588D" w:rsidRPr="007938EC" w:rsidRDefault="0005588D" w:rsidP="00C176AF">
            <w:pPr>
              <w:jc w:val="center"/>
              <w:rPr>
                <w:rFonts w:ascii="Arial" w:hAnsi="Arial" w:cs="Arial"/>
                <w:sz w:val="22"/>
                <w:szCs w:val="22"/>
              </w:rPr>
            </w:pPr>
          </w:p>
        </w:tc>
        <w:tc>
          <w:tcPr>
            <w:tcW w:w="2268" w:type="dxa"/>
            <w:tcBorders>
              <w:top w:val="nil"/>
              <w:left w:val="nil"/>
              <w:bottom w:val="nil"/>
              <w:right w:val="nil"/>
            </w:tcBorders>
            <w:vAlign w:val="center"/>
          </w:tcPr>
          <w:p w14:paraId="476ADA47" w14:textId="77777777" w:rsidR="0005588D" w:rsidRPr="007938EC" w:rsidRDefault="0005588D" w:rsidP="00C176AF">
            <w:pPr>
              <w:jc w:val="center"/>
              <w:rPr>
                <w:rFonts w:ascii="Arial" w:hAnsi="Arial" w:cs="Arial"/>
                <w:sz w:val="22"/>
                <w:szCs w:val="22"/>
              </w:rPr>
            </w:pPr>
          </w:p>
        </w:tc>
        <w:tc>
          <w:tcPr>
            <w:tcW w:w="1985" w:type="dxa"/>
            <w:tcBorders>
              <w:top w:val="nil"/>
              <w:left w:val="nil"/>
              <w:bottom w:val="nil"/>
              <w:right w:val="nil"/>
            </w:tcBorders>
            <w:vAlign w:val="center"/>
          </w:tcPr>
          <w:p w14:paraId="69449F72"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-£2,023,907</w:t>
            </w:r>
          </w:p>
          <w:p w14:paraId="08A5C776" w14:textId="77777777" w:rsidR="0005588D" w:rsidRPr="007938EC" w:rsidRDefault="0005588D" w:rsidP="00C176AF">
            <w:pPr>
              <w:jc w:val="center"/>
              <w:rPr>
                <w:rFonts w:ascii="Arial" w:hAnsi="Arial" w:cs="Arial"/>
                <w:sz w:val="22"/>
                <w:szCs w:val="22"/>
              </w:rPr>
            </w:pPr>
            <w:r w:rsidRPr="007938EC">
              <w:rPr>
                <w:rFonts w:ascii="Arial" w:hAnsi="Arial" w:cs="Arial"/>
                <w:sz w:val="22"/>
                <w:szCs w:val="22"/>
              </w:rPr>
              <w:t>(dominant)</w:t>
            </w:r>
          </w:p>
        </w:tc>
      </w:tr>
      <w:tr w:rsidR="0005588D" w:rsidRPr="007938EC" w14:paraId="355E04FA" w14:textId="77777777" w:rsidTr="00C176AF">
        <w:tc>
          <w:tcPr>
            <w:tcW w:w="2694" w:type="dxa"/>
            <w:tcBorders>
              <w:top w:val="nil"/>
              <w:left w:val="nil"/>
              <w:bottom w:val="single" w:sz="2" w:space="0" w:color="auto"/>
              <w:right w:val="nil"/>
            </w:tcBorders>
            <w:vAlign w:val="center"/>
          </w:tcPr>
          <w:p w14:paraId="1FDD8DF8" w14:textId="77777777" w:rsidR="0005588D" w:rsidRPr="007938EC" w:rsidRDefault="0005588D" w:rsidP="00C176AF">
            <w:pPr>
              <w:jc w:val="center"/>
              <w:rPr>
                <w:rFonts w:ascii="Arial" w:hAnsi="Arial" w:cs="Arial"/>
                <w:sz w:val="22"/>
                <w:szCs w:val="22"/>
              </w:rPr>
            </w:pPr>
            <w:r w:rsidRPr="007938EC">
              <w:rPr>
                <w:rFonts w:ascii="Arial" w:hAnsi="Arial" w:cs="Arial"/>
                <w:sz w:val="22"/>
                <w:szCs w:val="22"/>
              </w:rPr>
              <w:t>Dyadic QALYs</w:t>
            </w:r>
          </w:p>
        </w:tc>
        <w:tc>
          <w:tcPr>
            <w:tcW w:w="2551" w:type="dxa"/>
            <w:tcBorders>
              <w:top w:val="nil"/>
              <w:left w:val="nil"/>
              <w:bottom w:val="single" w:sz="2" w:space="0" w:color="auto"/>
              <w:right w:val="nil"/>
            </w:tcBorders>
            <w:vAlign w:val="center"/>
          </w:tcPr>
          <w:p w14:paraId="119C2841" w14:textId="77777777" w:rsidR="0005588D" w:rsidRPr="007938EC" w:rsidRDefault="0005588D" w:rsidP="00C176AF">
            <w:pPr>
              <w:jc w:val="center"/>
              <w:rPr>
                <w:rFonts w:ascii="Arial" w:hAnsi="Arial" w:cs="Arial"/>
                <w:sz w:val="22"/>
                <w:szCs w:val="22"/>
              </w:rPr>
            </w:pPr>
          </w:p>
        </w:tc>
        <w:tc>
          <w:tcPr>
            <w:tcW w:w="2268" w:type="dxa"/>
            <w:tcBorders>
              <w:top w:val="nil"/>
              <w:left w:val="nil"/>
              <w:bottom w:val="single" w:sz="2" w:space="0" w:color="auto"/>
              <w:right w:val="nil"/>
            </w:tcBorders>
            <w:vAlign w:val="center"/>
          </w:tcPr>
          <w:p w14:paraId="2EC11231" w14:textId="77777777" w:rsidR="0005588D" w:rsidRPr="007938EC" w:rsidRDefault="0005588D" w:rsidP="00C176AF">
            <w:pPr>
              <w:jc w:val="center"/>
              <w:rPr>
                <w:rFonts w:ascii="Arial" w:hAnsi="Arial" w:cs="Arial"/>
                <w:sz w:val="22"/>
                <w:szCs w:val="22"/>
              </w:rPr>
            </w:pPr>
          </w:p>
        </w:tc>
        <w:tc>
          <w:tcPr>
            <w:tcW w:w="1985" w:type="dxa"/>
            <w:tcBorders>
              <w:top w:val="nil"/>
              <w:left w:val="nil"/>
              <w:bottom w:val="single" w:sz="2" w:space="0" w:color="auto"/>
              <w:right w:val="nil"/>
            </w:tcBorders>
            <w:vAlign w:val="center"/>
          </w:tcPr>
          <w:p w14:paraId="3FE3ADB4"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-£1,306,181</w:t>
            </w:r>
          </w:p>
          <w:p w14:paraId="1C8BAC4F" w14:textId="77777777" w:rsidR="0005588D" w:rsidRPr="007938EC" w:rsidRDefault="0005588D" w:rsidP="00C176AF">
            <w:pPr>
              <w:jc w:val="center"/>
              <w:rPr>
                <w:rFonts w:ascii="Arial" w:hAnsi="Arial" w:cs="Arial"/>
                <w:sz w:val="22"/>
                <w:szCs w:val="22"/>
              </w:rPr>
            </w:pPr>
            <w:r w:rsidRPr="007938EC">
              <w:rPr>
                <w:rFonts w:ascii="Arial" w:hAnsi="Arial" w:cs="Arial"/>
                <w:sz w:val="22"/>
                <w:szCs w:val="22"/>
              </w:rPr>
              <w:t>(dominant)</w:t>
            </w:r>
          </w:p>
        </w:tc>
      </w:tr>
      <w:tr w:rsidR="0005588D" w:rsidRPr="007938EC" w14:paraId="1BD618E4" w14:textId="77777777" w:rsidTr="00C176AF">
        <w:tc>
          <w:tcPr>
            <w:tcW w:w="2694" w:type="dxa"/>
            <w:tcBorders>
              <w:top w:val="single" w:sz="18" w:space="0" w:color="auto"/>
              <w:left w:val="nil"/>
              <w:bottom w:val="single" w:sz="18" w:space="0" w:color="auto"/>
              <w:right w:val="nil"/>
            </w:tcBorders>
            <w:vAlign w:val="center"/>
          </w:tcPr>
          <w:p w14:paraId="05C141F1" w14:textId="77777777" w:rsidR="0005588D" w:rsidRPr="007938EC" w:rsidRDefault="0005588D" w:rsidP="00C176AF">
            <w:pPr>
              <w:jc w:val="center"/>
              <w:rPr>
                <w:rFonts w:ascii="Arial" w:hAnsi="Arial" w:cs="Arial"/>
                <w:b/>
                <w:sz w:val="22"/>
                <w:szCs w:val="22"/>
              </w:rPr>
            </w:pPr>
            <w:r w:rsidRPr="007938EC">
              <w:rPr>
                <w:rFonts w:ascii="Arial" w:hAnsi="Arial" w:cs="Arial"/>
                <w:b/>
                <w:sz w:val="22"/>
                <w:szCs w:val="22"/>
              </w:rPr>
              <w:t>Shoulder dystocia training (scenario 1b)</w:t>
            </w:r>
          </w:p>
        </w:tc>
        <w:tc>
          <w:tcPr>
            <w:tcW w:w="2551" w:type="dxa"/>
            <w:tcBorders>
              <w:top w:val="single" w:sz="18" w:space="0" w:color="auto"/>
              <w:left w:val="nil"/>
              <w:bottom w:val="single" w:sz="18" w:space="0" w:color="auto"/>
              <w:right w:val="nil"/>
            </w:tcBorders>
            <w:vAlign w:val="center"/>
          </w:tcPr>
          <w:p w14:paraId="620B61E3" w14:textId="77777777" w:rsidR="0005588D" w:rsidRPr="007938EC" w:rsidRDefault="0005588D" w:rsidP="00C176AF">
            <w:pPr>
              <w:jc w:val="center"/>
              <w:rPr>
                <w:rFonts w:ascii="Arial" w:hAnsi="Arial" w:cs="Arial"/>
                <w:sz w:val="22"/>
                <w:szCs w:val="22"/>
              </w:rPr>
            </w:pPr>
          </w:p>
        </w:tc>
        <w:tc>
          <w:tcPr>
            <w:tcW w:w="2268" w:type="dxa"/>
            <w:tcBorders>
              <w:top w:val="single" w:sz="18" w:space="0" w:color="auto"/>
              <w:left w:val="nil"/>
              <w:bottom w:val="single" w:sz="18" w:space="0" w:color="auto"/>
              <w:right w:val="nil"/>
            </w:tcBorders>
            <w:vAlign w:val="center"/>
          </w:tcPr>
          <w:p w14:paraId="69B7292A" w14:textId="77777777" w:rsidR="0005588D" w:rsidRPr="007938EC" w:rsidRDefault="0005588D" w:rsidP="00C176AF">
            <w:pPr>
              <w:jc w:val="center"/>
              <w:rPr>
                <w:rFonts w:ascii="Arial" w:hAnsi="Arial" w:cs="Arial"/>
                <w:sz w:val="22"/>
                <w:szCs w:val="22"/>
              </w:rPr>
            </w:pPr>
          </w:p>
        </w:tc>
        <w:tc>
          <w:tcPr>
            <w:tcW w:w="1985" w:type="dxa"/>
            <w:tcBorders>
              <w:top w:val="single" w:sz="18" w:space="0" w:color="auto"/>
              <w:left w:val="nil"/>
              <w:bottom w:val="single" w:sz="18" w:space="0" w:color="auto"/>
              <w:right w:val="nil"/>
            </w:tcBorders>
            <w:vAlign w:val="center"/>
          </w:tcPr>
          <w:p w14:paraId="32B31915" w14:textId="77777777" w:rsidR="0005588D" w:rsidRPr="007938EC" w:rsidRDefault="0005588D" w:rsidP="00C176AF">
            <w:pPr>
              <w:jc w:val="center"/>
              <w:rPr>
                <w:rFonts w:ascii="Arial" w:hAnsi="Arial" w:cs="Arial"/>
                <w:sz w:val="22"/>
                <w:szCs w:val="22"/>
              </w:rPr>
            </w:pPr>
          </w:p>
        </w:tc>
      </w:tr>
      <w:tr w:rsidR="0005588D" w:rsidRPr="007938EC" w14:paraId="6AB67393" w14:textId="77777777" w:rsidTr="00C176AF">
        <w:trPr>
          <w:trHeight w:val="283"/>
        </w:trPr>
        <w:tc>
          <w:tcPr>
            <w:tcW w:w="2694" w:type="dxa"/>
            <w:tcBorders>
              <w:top w:val="single" w:sz="18" w:space="0" w:color="auto"/>
              <w:left w:val="nil"/>
              <w:bottom w:val="nil"/>
              <w:right w:val="nil"/>
            </w:tcBorders>
            <w:vAlign w:val="center"/>
          </w:tcPr>
          <w:p w14:paraId="7F85A9A2" w14:textId="77777777" w:rsidR="0005588D" w:rsidRPr="007938EC" w:rsidRDefault="0005588D" w:rsidP="00C176AF">
            <w:pPr>
              <w:jc w:val="center"/>
              <w:rPr>
                <w:rFonts w:ascii="Arial" w:hAnsi="Arial" w:cs="Arial"/>
                <w:b/>
                <w:sz w:val="22"/>
                <w:szCs w:val="22"/>
              </w:rPr>
            </w:pPr>
            <w:r w:rsidRPr="007938EC">
              <w:rPr>
                <w:rFonts w:ascii="Arial" w:hAnsi="Arial" w:cs="Arial"/>
                <w:b/>
                <w:color w:val="4472C4" w:themeColor="accent1"/>
                <w:sz w:val="22"/>
                <w:szCs w:val="22"/>
              </w:rPr>
              <w:t>Costs (£)</w:t>
            </w:r>
          </w:p>
        </w:tc>
        <w:tc>
          <w:tcPr>
            <w:tcW w:w="2551" w:type="dxa"/>
            <w:tcBorders>
              <w:top w:val="single" w:sz="18" w:space="0" w:color="auto"/>
              <w:left w:val="nil"/>
              <w:right w:val="nil"/>
            </w:tcBorders>
            <w:vAlign w:val="center"/>
          </w:tcPr>
          <w:p w14:paraId="45C99EA4"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£316,633,148</w:t>
            </w:r>
          </w:p>
        </w:tc>
        <w:tc>
          <w:tcPr>
            <w:tcW w:w="2268" w:type="dxa"/>
            <w:tcBorders>
              <w:top w:val="single" w:sz="18" w:space="0" w:color="auto"/>
              <w:left w:val="nil"/>
              <w:right w:val="nil"/>
            </w:tcBorders>
            <w:vAlign w:val="center"/>
          </w:tcPr>
          <w:p w14:paraId="62D7DDE8"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£2,352,653,848</w:t>
            </w:r>
          </w:p>
        </w:tc>
        <w:tc>
          <w:tcPr>
            <w:tcW w:w="1985" w:type="dxa"/>
            <w:tcBorders>
              <w:top w:val="single" w:sz="18" w:space="0" w:color="auto"/>
              <w:left w:val="nil"/>
              <w:right w:val="nil"/>
            </w:tcBorders>
            <w:vAlign w:val="center"/>
          </w:tcPr>
          <w:p w14:paraId="0E68EF71"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-£2,036,020,700</w:t>
            </w:r>
          </w:p>
        </w:tc>
      </w:tr>
      <w:tr w:rsidR="0005588D" w:rsidRPr="007938EC" w14:paraId="633E652D" w14:textId="77777777" w:rsidTr="00C176AF">
        <w:tc>
          <w:tcPr>
            <w:tcW w:w="2694" w:type="dxa"/>
            <w:tcBorders>
              <w:top w:val="single" w:sz="2" w:space="0" w:color="auto"/>
              <w:left w:val="nil"/>
              <w:bottom w:val="nil"/>
              <w:right w:val="nil"/>
            </w:tcBorders>
            <w:vAlign w:val="center"/>
          </w:tcPr>
          <w:p w14:paraId="747CD113" w14:textId="77777777" w:rsidR="0005588D" w:rsidRPr="007938EC" w:rsidRDefault="0005588D" w:rsidP="00C176AF">
            <w:pPr>
              <w:jc w:val="center"/>
              <w:rPr>
                <w:rFonts w:ascii="Arial" w:hAnsi="Arial" w:cs="Arial"/>
                <w:b/>
                <w:sz w:val="22"/>
                <w:szCs w:val="22"/>
              </w:rPr>
            </w:pPr>
            <w:r w:rsidRPr="007938EC">
              <w:rPr>
                <w:rFonts w:ascii="Arial" w:hAnsi="Arial" w:cs="Arial"/>
                <w:b/>
                <w:color w:val="4472C4" w:themeColor="accent1"/>
                <w:sz w:val="22"/>
                <w:szCs w:val="22"/>
              </w:rPr>
              <w:t>ICERs (£)</w:t>
            </w:r>
          </w:p>
        </w:tc>
        <w:tc>
          <w:tcPr>
            <w:tcW w:w="2551" w:type="dxa"/>
            <w:tcBorders>
              <w:top w:val="single" w:sz="2" w:space="0" w:color="auto"/>
              <w:left w:val="nil"/>
              <w:bottom w:val="nil"/>
              <w:right w:val="nil"/>
            </w:tcBorders>
            <w:vAlign w:val="center"/>
          </w:tcPr>
          <w:p w14:paraId="736DBDB6" w14:textId="77777777" w:rsidR="0005588D" w:rsidRPr="007938EC" w:rsidRDefault="0005588D" w:rsidP="00C176AF">
            <w:pPr>
              <w:jc w:val="center"/>
              <w:rPr>
                <w:rFonts w:ascii="Arial" w:hAnsi="Arial" w:cs="Arial"/>
                <w:sz w:val="22"/>
                <w:szCs w:val="22"/>
              </w:rPr>
            </w:pPr>
          </w:p>
        </w:tc>
        <w:tc>
          <w:tcPr>
            <w:tcW w:w="2268" w:type="dxa"/>
            <w:tcBorders>
              <w:top w:val="single" w:sz="2" w:space="0" w:color="auto"/>
              <w:left w:val="nil"/>
              <w:bottom w:val="nil"/>
              <w:right w:val="nil"/>
            </w:tcBorders>
            <w:vAlign w:val="center"/>
          </w:tcPr>
          <w:p w14:paraId="5413DA0A" w14:textId="77777777" w:rsidR="0005588D" w:rsidRPr="007938EC" w:rsidRDefault="0005588D" w:rsidP="00C176AF">
            <w:pPr>
              <w:jc w:val="center"/>
              <w:rPr>
                <w:rFonts w:ascii="Arial" w:hAnsi="Arial" w:cs="Arial"/>
                <w:sz w:val="22"/>
                <w:szCs w:val="22"/>
              </w:rPr>
            </w:pPr>
          </w:p>
        </w:tc>
        <w:tc>
          <w:tcPr>
            <w:tcW w:w="1985" w:type="dxa"/>
            <w:tcBorders>
              <w:top w:val="single" w:sz="2" w:space="0" w:color="auto"/>
              <w:left w:val="nil"/>
              <w:bottom w:val="nil"/>
              <w:right w:val="nil"/>
            </w:tcBorders>
            <w:vAlign w:val="center"/>
          </w:tcPr>
          <w:p w14:paraId="18A09344" w14:textId="77777777" w:rsidR="0005588D" w:rsidRPr="007938EC" w:rsidRDefault="0005588D" w:rsidP="00C176AF">
            <w:pPr>
              <w:jc w:val="center"/>
              <w:rPr>
                <w:rFonts w:ascii="Arial" w:hAnsi="Arial" w:cs="Arial"/>
                <w:sz w:val="22"/>
                <w:szCs w:val="22"/>
              </w:rPr>
            </w:pPr>
          </w:p>
        </w:tc>
      </w:tr>
      <w:tr w:rsidR="0005588D" w:rsidRPr="007938EC" w14:paraId="0604356A" w14:textId="77777777" w:rsidTr="00C176AF">
        <w:tc>
          <w:tcPr>
            <w:tcW w:w="2694" w:type="dxa"/>
            <w:tcBorders>
              <w:top w:val="nil"/>
              <w:left w:val="nil"/>
              <w:bottom w:val="nil"/>
              <w:right w:val="nil"/>
            </w:tcBorders>
            <w:vAlign w:val="center"/>
          </w:tcPr>
          <w:p w14:paraId="6BBC6881" w14:textId="77777777" w:rsidR="0005588D" w:rsidRPr="007938EC" w:rsidRDefault="0005588D" w:rsidP="00C176AF">
            <w:pPr>
              <w:jc w:val="center"/>
              <w:rPr>
                <w:rFonts w:ascii="Arial" w:hAnsi="Arial" w:cs="Arial"/>
                <w:sz w:val="22"/>
                <w:szCs w:val="22"/>
              </w:rPr>
            </w:pPr>
            <w:r w:rsidRPr="007938EC">
              <w:rPr>
                <w:rFonts w:ascii="Arial" w:hAnsi="Arial" w:cs="Arial"/>
                <w:sz w:val="22"/>
                <w:szCs w:val="22"/>
              </w:rPr>
              <w:t>Adult QALYs</w:t>
            </w:r>
          </w:p>
        </w:tc>
        <w:tc>
          <w:tcPr>
            <w:tcW w:w="2551" w:type="dxa"/>
            <w:tcBorders>
              <w:top w:val="nil"/>
              <w:left w:val="nil"/>
              <w:bottom w:val="nil"/>
              <w:right w:val="nil"/>
            </w:tcBorders>
            <w:vAlign w:val="center"/>
          </w:tcPr>
          <w:p w14:paraId="3602120D" w14:textId="77777777" w:rsidR="0005588D" w:rsidRPr="007938EC" w:rsidRDefault="0005588D" w:rsidP="00C176AF">
            <w:pPr>
              <w:jc w:val="center"/>
              <w:rPr>
                <w:rFonts w:ascii="Arial" w:hAnsi="Arial" w:cs="Arial"/>
                <w:sz w:val="22"/>
                <w:szCs w:val="22"/>
              </w:rPr>
            </w:pPr>
          </w:p>
        </w:tc>
        <w:tc>
          <w:tcPr>
            <w:tcW w:w="2268" w:type="dxa"/>
            <w:tcBorders>
              <w:top w:val="nil"/>
              <w:left w:val="nil"/>
              <w:bottom w:val="nil"/>
              <w:right w:val="nil"/>
            </w:tcBorders>
            <w:vAlign w:val="center"/>
          </w:tcPr>
          <w:p w14:paraId="087B59DD" w14:textId="77777777" w:rsidR="0005588D" w:rsidRPr="007938EC" w:rsidRDefault="0005588D" w:rsidP="00C176AF">
            <w:pPr>
              <w:jc w:val="center"/>
              <w:rPr>
                <w:rFonts w:ascii="Arial" w:hAnsi="Arial" w:cs="Arial"/>
                <w:sz w:val="22"/>
                <w:szCs w:val="22"/>
              </w:rPr>
            </w:pPr>
          </w:p>
        </w:tc>
        <w:tc>
          <w:tcPr>
            <w:tcW w:w="1985" w:type="dxa"/>
            <w:tcBorders>
              <w:top w:val="nil"/>
              <w:left w:val="nil"/>
              <w:bottom w:val="nil"/>
              <w:right w:val="nil"/>
            </w:tcBorders>
            <w:vAlign w:val="center"/>
          </w:tcPr>
          <w:p w14:paraId="7F331E4A"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-£3,954,020</w:t>
            </w:r>
          </w:p>
          <w:p w14:paraId="671E0720" w14:textId="77777777" w:rsidR="0005588D" w:rsidRPr="007938EC" w:rsidRDefault="0005588D" w:rsidP="00C176AF">
            <w:pPr>
              <w:jc w:val="center"/>
              <w:rPr>
                <w:rFonts w:ascii="Arial" w:hAnsi="Arial" w:cs="Arial"/>
                <w:sz w:val="22"/>
                <w:szCs w:val="22"/>
              </w:rPr>
            </w:pPr>
            <w:r w:rsidRPr="007938EC">
              <w:rPr>
                <w:rFonts w:ascii="Arial" w:hAnsi="Arial" w:cs="Arial"/>
                <w:sz w:val="22"/>
                <w:szCs w:val="22"/>
              </w:rPr>
              <w:t>(dominant)</w:t>
            </w:r>
          </w:p>
        </w:tc>
      </w:tr>
      <w:tr w:rsidR="0005588D" w:rsidRPr="007938EC" w14:paraId="66C8FE0F" w14:textId="77777777" w:rsidTr="00C176AF">
        <w:tc>
          <w:tcPr>
            <w:tcW w:w="2694" w:type="dxa"/>
            <w:tcBorders>
              <w:top w:val="nil"/>
              <w:left w:val="nil"/>
              <w:bottom w:val="nil"/>
              <w:right w:val="nil"/>
            </w:tcBorders>
            <w:vAlign w:val="center"/>
          </w:tcPr>
          <w:p w14:paraId="6A81CE5D" w14:textId="1151068F" w:rsidR="0005588D" w:rsidRPr="007938EC" w:rsidRDefault="00982205" w:rsidP="00C176AF">
            <w:pPr>
              <w:jc w:val="center"/>
              <w:rPr>
                <w:rFonts w:ascii="Arial" w:hAnsi="Arial" w:cs="Arial"/>
                <w:sz w:val="22"/>
                <w:szCs w:val="22"/>
              </w:rPr>
            </w:pPr>
            <w:r>
              <w:rPr>
                <w:rFonts w:ascii="Arial" w:hAnsi="Arial" w:cs="Arial"/>
                <w:sz w:val="22"/>
                <w:szCs w:val="22"/>
              </w:rPr>
              <w:t xml:space="preserve">Parental </w:t>
            </w:r>
            <w:r w:rsidR="0005588D" w:rsidRPr="007938EC">
              <w:rPr>
                <w:rFonts w:ascii="Arial" w:hAnsi="Arial" w:cs="Arial"/>
                <w:sz w:val="22"/>
                <w:szCs w:val="22"/>
              </w:rPr>
              <w:t>QALYs</w:t>
            </w:r>
          </w:p>
        </w:tc>
        <w:tc>
          <w:tcPr>
            <w:tcW w:w="2551" w:type="dxa"/>
            <w:tcBorders>
              <w:top w:val="nil"/>
              <w:left w:val="nil"/>
              <w:bottom w:val="nil"/>
              <w:right w:val="nil"/>
            </w:tcBorders>
            <w:vAlign w:val="center"/>
          </w:tcPr>
          <w:p w14:paraId="10D6C218" w14:textId="77777777" w:rsidR="0005588D" w:rsidRPr="007938EC" w:rsidRDefault="0005588D" w:rsidP="00C176AF">
            <w:pPr>
              <w:jc w:val="center"/>
              <w:rPr>
                <w:rFonts w:ascii="Arial" w:hAnsi="Arial" w:cs="Arial"/>
                <w:sz w:val="22"/>
                <w:szCs w:val="22"/>
              </w:rPr>
            </w:pPr>
          </w:p>
        </w:tc>
        <w:tc>
          <w:tcPr>
            <w:tcW w:w="2268" w:type="dxa"/>
            <w:tcBorders>
              <w:top w:val="nil"/>
              <w:left w:val="nil"/>
              <w:bottom w:val="nil"/>
              <w:right w:val="nil"/>
            </w:tcBorders>
            <w:vAlign w:val="center"/>
          </w:tcPr>
          <w:p w14:paraId="19E0D34F" w14:textId="77777777" w:rsidR="0005588D" w:rsidRPr="007938EC" w:rsidRDefault="0005588D" w:rsidP="00C176AF">
            <w:pPr>
              <w:jc w:val="center"/>
              <w:rPr>
                <w:rFonts w:ascii="Arial" w:hAnsi="Arial" w:cs="Arial"/>
                <w:sz w:val="22"/>
                <w:szCs w:val="22"/>
              </w:rPr>
            </w:pPr>
          </w:p>
        </w:tc>
        <w:tc>
          <w:tcPr>
            <w:tcW w:w="1985" w:type="dxa"/>
            <w:tcBorders>
              <w:top w:val="nil"/>
              <w:left w:val="nil"/>
              <w:bottom w:val="nil"/>
              <w:right w:val="nil"/>
            </w:tcBorders>
            <w:vAlign w:val="center"/>
          </w:tcPr>
          <w:p w14:paraId="61174734"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-£2,172,675</w:t>
            </w:r>
          </w:p>
          <w:p w14:paraId="551376FF" w14:textId="77777777" w:rsidR="0005588D" w:rsidRPr="007938EC" w:rsidRDefault="0005588D" w:rsidP="00C176AF">
            <w:pPr>
              <w:jc w:val="center"/>
              <w:rPr>
                <w:rFonts w:ascii="Arial" w:hAnsi="Arial" w:cs="Arial"/>
                <w:sz w:val="22"/>
                <w:szCs w:val="22"/>
              </w:rPr>
            </w:pPr>
            <w:r w:rsidRPr="007938EC">
              <w:rPr>
                <w:rFonts w:ascii="Arial" w:hAnsi="Arial" w:cs="Arial"/>
                <w:sz w:val="22"/>
                <w:szCs w:val="22"/>
              </w:rPr>
              <w:t>(dominant)</w:t>
            </w:r>
          </w:p>
        </w:tc>
      </w:tr>
      <w:tr w:rsidR="0005588D" w:rsidRPr="007938EC" w14:paraId="1573924A" w14:textId="77777777" w:rsidTr="00C176AF">
        <w:tc>
          <w:tcPr>
            <w:tcW w:w="2694" w:type="dxa"/>
            <w:tcBorders>
              <w:top w:val="nil"/>
              <w:left w:val="nil"/>
              <w:bottom w:val="single" w:sz="2" w:space="0" w:color="auto"/>
              <w:right w:val="nil"/>
            </w:tcBorders>
            <w:vAlign w:val="center"/>
          </w:tcPr>
          <w:p w14:paraId="47C77518" w14:textId="77777777" w:rsidR="0005588D" w:rsidRPr="007938EC" w:rsidRDefault="0005588D" w:rsidP="00C176AF">
            <w:pPr>
              <w:jc w:val="center"/>
              <w:rPr>
                <w:rFonts w:ascii="Arial" w:hAnsi="Arial" w:cs="Arial"/>
                <w:sz w:val="22"/>
                <w:szCs w:val="22"/>
              </w:rPr>
            </w:pPr>
            <w:r w:rsidRPr="007938EC">
              <w:rPr>
                <w:rFonts w:ascii="Arial" w:hAnsi="Arial" w:cs="Arial"/>
                <w:sz w:val="22"/>
                <w:szCs w:val="22"/>
              </w:rPr>
              <w:t>Dyadic QALYs</w:t>
            </w:r>
          </w:p>
        </w:tc>
        <w:tc>
          <w:tcPr>
            <w:tcW w:w="2551" w:type="dxa"/>
            <w:tcBorders>
              <w:top w:val="nil"/>
              <w:left w:val="nil"/>
              <w:bottom w:val="single" w:sz="2" w:space="0" w:color="auto"/>
              <w:right w:val="nil"/>
            </w:tcBorders>
            <w:vAlign w:val="center"/>
          </w:tcPr>
          <w:p w14:paraId="49E3E5EC" w14:textId="77777777" w:rsidR="0005588D" w:rsidRPr="007938EC" w:rsidRDefault="0005588D" w:rsidP="00C176AF">
            <w:pPr>
              <w:jc w:val="center"/>
              <w:rPr>
                <w:rFonts w:ascii="Arial" w:hAnsi="Arial" w:cs="Arial"/>
                <w:sz w:val="22"/>
                <w:szCs w:val="22"/>
              </w:rPr>
            </w:pPr>
          </w:p>
        </w:tc>
        <w:tc>
          <w:tcPr>
            <w:tcW w:w="2268" w:type="dxa"/>
            <w:tcBorders>
              <w:top w:val="nil"/>
              <w:left w:val="nil"/>
              <w:bottom w:val="single" w:sz="2" w:space="0" w:color="auto"/>
              <w:right w:val="nil"/>
            </w:tcBorders>
            <w:vAlign w:val="center"/>
          </w:tcPr>
          <w:p w14:paraId="46F85E29" w14:textId="77777777" w:rsidR="0005588D" w:rsidRPr="007938EC" w:rsidRDefault="0005588D" w:rsidP="00C176AF">
            <w:pPr>
              <w:jc w:val="center"/>
              <w:rPr>
                <w:rFonts w:ascii="Arial" w:hAnsi="Arial" w:cs="Arial"/>
                <w:sz w:val="22"/>
                <w:szCs w:val="22"/>
              </w:rPr>
            </w:pPr>
          </w:p>
        </w:tc>
        <w:tc>
          <w:tcPr>
            <w:tcW w:w="1985" w:type="dxa"/>
            <w:tcBorders>
              <w:top w:val="nil"/>
              <w:left w:val="nil"/>
              <w:bottom w:val="single" w:sz="2" w:space="0" w:color="auto"/>
              <w:right w:val="nil"/>
            </w:tcBorders>
            <w:vAlign w:val="center"/>
          </w:tcPr>
          <w:p w14:paraId="4141130D"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-£1,402,192</w:t>
            </w:r>
          </w:p>
          <w:p w14:paraId="7884B07D" w14:textId="77777777" w:rsidR="0005588D" w:rsidRPr="007938EC" w:rsidRDefault="0005588D" w:rsidP="00C176AF">
            <w:pPr>
              <w:jc w:val="center"/>
              <w:rPr>
                <w:rFonts w:ascii="Arial" w:hAnsi="Arial" w:cs="Arial"/>
                <w:sz w:val="22"/>
                <w:szCs w:val="22"/>
              </w:rPr>
            </w:pPr>
            <w:r w:rsidRPr="007938EC">
              <w:rPr>
                <w:rFonts w:ascii="Arial" w:hAnsi="Arial" w:cs="Arial"/>
                <w:sz w:val="22"/>
                <w:szCs w:val="22"/>
              </w:rPr>
              <w:t>(dominant)</w:t>
            </w:r>
          </w:p>
        </w:tc>
      </w:tr>
      <w:tr w:rsidR="0005588D" w14:paraId="780F0CEC" w14:textId="77777777" w:rsidTr="00C176AF">
        <w:tc>
          <w:tcPr>
            <w:tcW w:w="9498" w:type="dxa"/>
            <w:gridSpan w:val="4"/>
            <w:tcBorders>
              <w:top w:val="single" w:sz="4" w:space="0" w:color="auto"/>
              <w:left w:val="nil"/>
              <w:bottom w:val="nil"/>
              <w:right w:val="nil"/>
            </w:tcBorders>
            <w:vAlign w:val="center"/>
          </w:tcPr>
          <w:p w14:paraId="60D21F7E" w14:textId="77777777" w:rsidR="0005588D" w:rsidRPr="006E1996" w:rsidRDefault="0005588D" w:rsidP="00C176AF">
            <w:pPr>
              <w:rPr>
                <w:rFonts w:ascii="Arial" w:hAnsi="Arial" w:cs="Arial"/>
                <w:sz w:val="22"/>
                <w:szCs w:val="22"/>
              </w:rPr>
            </w:pPr>
            <w:r>
              <w:rPr>
                <w:rFonts w:ascii="Arial" w:hAnsi="Arial" w:cs="Arial"/>
                <w:sz w:val="22"/>
                <w:szCs w:val="22"/>
              </w:rPr>
              <w:t>Figures rounded up to the nearest whole number. As a result, some of the differences may appear to have some discrepancies</w:t>
            </w:r>
          </w:p>
        </w:tc>
      </w:tr>
    </w:tbl>
    <w:p w14:paraId="61E0E3BD" w14:textId="77777777" w:rsidR="003D76F7" w:rsidRDefault="003D76F7" w:rsidP="0005588D">
      <w:pPr>
        <w:pStyle w:val="Caption"/>
        <w:keepNext/>
        <w:rPr>
          <w:rFonts w:cs="Arial"/>
          <w:i/>
          <w:szCs w:val="24"/>
        </w:rPr>
      </w:pPr>
    </w:p>
    <w:p w14:paraId="53634C9F" w14:textId="77777777" w:rsidR="003D76F7" w:rsidRDefault="003D76F7" w:rsidP="0005588D">
      <w:pPr>
        <w:pStyle w:val="Caption"/>
        <w:keepNext/>
        <w:rPr>
          <w:rFonts w:cs="Arial"/>
          <w:i/>
          <w:szCs w:val="24"/>
        </w:rPr>
      </w:pPr>
    </w:p>
    <w:p w14:paraId="64BBD02D" w14:textId="77777777" w:rsidR="003D76F7" w:rsidRDefault="003D76F7" w:rsidP="0005588D">
      <w:pPr>
        <w:pStyle w:val="Caption"/>
        <w:keepNext/>
        <w:rPr>
          <w:rFonts w:cs="Arial"/>
          <w:i/>
          <w:szCs w:val="24"/>
        </w:rPr>
      </w:pPr>
    </w:p>
    <w:p w14:paraId="4D4682E3" w14:textId="579411A4" w:rsidR="003D76F7" w:rsidRDefault="003D76F7" w:rsidP="0005588D">
      <w:pPr>
        <w:pStyle w:val="Caption"/>
        <w:keepNext/>
        <w:rPr>
          <w:rFonts w:cs="Arial"/>
          <w:i/>
          <w:szCs w:val="24"/>
        </w:rPr>
      </w:pPr>
    </w:p>
    <w:p w14:paraId="6675B158" w14:textId="4C2164F8" w:rsidR="003D76F7" w:rsidRDefault="003D76F7" w:rsidP="003D76F7"/>
    <w:p w14:paraId="382B5C6E" w14:textId="7285B5BC" w:rsidR="003D76F7" w:rsidRDefault="003D76F7" w:rsidP="003D76F7"/>
    <w:p w14:paraId="0E99DBF8" w14:textId="3F987782" w:rsidR="003D76F7" w:rsidRDefault="003D76F7" w:rsidP="003D76F7"/>
    <w:p w14:paraId="572D9BD4" w14:textId="77777777" w:rsidR="003D76F7" w:rsidRPr="003D76F7" w:rsidRDefault="003D76F7" w:rsidP="003D76F7"/>
    <w:p w14:paraId="5ED5280E" w14:textId="2460025A" w:rsidR="003D76F7" w:rsidRDefault="003D76F7" w:rsidP="0005588D">
      <w:pPr>
        <w:pStyle w:val="Caption"/>
        <w:keepNext/>
        <w:rPr>
          <w:rFonts w:cs="Arial"/>
          <w:i/>
          <w:szCs w:val="24"/>
        </w:rPr>
      </w:pPr>
    </w:p>
    <w:p w14:paraId="1246F616" w14:textId="77777777" w:rsidR="003D76F7" w:rsidRPr="003D76F7" w:rsidRDefault="003D76F7" w:rsidP="003D76F7"/>
    <w:p w14:paraId="67D07D72" w14:textId="0BBFF98C" w:rsidR="0005588D" w:rsidRPr="007830DB" w:rsidRDefault="0005588D" w:rsidP="0005588D">
      <w:pPr>
        <w:pStyle w:val="Caption"/>
        <w:keepNext/>
        <w:rPr>
          <w:rFonts w:cs="Arial"/>
          <w:i/>
          <w:szCs w:val="24"/>
        </w:rPr>
      </w:pPr>
      <w:r>
        <w:rPr>
          <w:noProof/>
        </w:rPr>
        <w:lastRenderedPageBreak/>
        <mc:AlternateContent>
          <mc:Choice Requires="wps">
            <w:drawing>
              <wp:anchor distT="0" distB="0" distL="114300" distR="114300" simplePos="0" relativeHeight="251660288" behindDoc="0" locked="0" layoutInCell="1" allowOverlap="1" wp14:anchorId="380A96E9" wp14:editId="094C3BAB">
                <wp:simplePos x="0" y="0"/>
                <wp:positionH relativeFrom="column">
                  <wp:posOffset>-15875</wp:posOffset>
                </wp:positionH>
                <wp:positionV relativeFrom="paragraph">
                  <wp:posOffset>144962</wp:posOffset>
                </wp:positionV>
                <wp:extent cx="6123215" cy="310243"/>
                <wp:effectExtent l="0" t="0" r="0" b="0"/>
                <wp:wrapNone/>
                <wp:docPr id="493" name="Text Box 493"/>
                <wp:cNvGraphicFramePr/>
                <a:graphic xmlns:a="http://schemas.openxmlformats.org/drawingml/2006/main">
                  <a:graphicData uri="http://schemas.microsoft.com/office/word/2010/wordprocessingShape">
                    <wps:wsp>
                      <wps:cNvSpPr txBox="1"/>
                      <wps:spPr>
                        <a:xfrm>
                          <a:off x="0" y="0"/>
                          <a:ext cx="6123215" cy="310243"/>
                        </a:xfrm>
                        <a:prstGeom prst="rect">
                          <a:avLst/>
                        </a:prstGeom>
                        <a:noFill/>
                        <a:ln w="6350">
                          <a:noFill/>
                        </a:ln>
                      </wps:spPr>
                      <wps:txbx>
                        <w:txbxContent>
                          <w:p w14:paraId="35163D4C" w14:textId="17189967" w:rsidR="0005588D" w:rsidRPr="008F6FAE" w:rsidRDefault="0005588D" w:rsidP="0005588D">
                            <w:pPr>
                              <w:rPr>
                                <w:rFonts w:ascii="Arial" w:hAnsi="Arial" w:cs="Arial"/>
                              </w:rPr>
                            </w:pPr>
                            <w:bookmarkStart w:id="8" w:name="_Ref15401687"/>
                            <w:bookmarkStart w:id="9" w:name="_Toc28511673"/>
                            <w:r w:rsidRPr="008F6FAE">
                              <w:rPr>
                                <w:rFonts w:ascii="Arial" w:hAnsi="Arial" w:cs="Arial"/>
                              </w:rPr>
                              <w:t xml:space="preserve">Table </w:t>
                            </w:r>
                            <w:bookmarkEnd w:id="8"/>
                            <w:r w:rsidR="003D76F7">
                              <w:rPr>
                                <w:rFonts w:ascii="Arial" w:hAnsi="Arial" w:cs="Arial"/>
                              </w:rPr>
                              <w:t>S3</w:t>
                            </w:r>
                            <w:r w:rsidRPr="008F6FAE">
                              <w:rPr>
                                <w:rFonts w:ascii="Arial" w:hAnsi="Arial" w:cs="Arial"/>
                              </w:rPr>
                              <w:t xml:space="preserve"> Univariate sensitivity analysis with 25% reduction in initial PROMPT coverage</w:t>
                            </w:r>
                            <w:bookmarkEnd w:id="9"/>
                          </w:p>
                          <w:p w14:paraId="313A59DD" w14:textId="77777777" w:rsidR="0005588D" w:rsidRDefault="0005588D" w:rsidP="000558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0A96E9" id="Text Box 493" o:spid="_x0000_s1027" type="#_x0000_t202" style="position:absolute;margin-left:-1.25pt;margin-top:11.4pt;width:482.15pt;height:24.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" filled="f" stroked="f" strokeweight=".5pt">
                <v:textbox>
                  <w:txbxContent>
                    <w:p w14:paraId="35163D4C" w14:textId="17189967" w:rsidR="0005588D" w:rsidRPr="008F6FAE" w:rsidRDefault="0005588D" w:rsidP="0005588D">
                      <w:pPr>
                        <w:rPr>
                          <w:rFonts w:ascii="Arial" w:hAnsi="Arial" w:cs="Arial"/>
                        </w:rPr>
                      </w:pPr>
                      <w:bookmarkStart w:id="12" w:name="_Ref15401687"/>
                      <w:bookmarkStart w:id="13" w:name="_Toc28511673"/>
                      <w:r w:rsidRPr="008F6FAE">
                        <w:rPr>
                          <w:rFonts w:ascii="Arial" w:hAnsi="Arial" w:cs="Arial"/>
                        </w:rPr>
                        <w:t xml:space="preserve">Table </w:t>
                      </w:r>
                      <w:bookmarkEnd w:id="12"/>
                      <w:r w:rsidR="003D76F7">
                        <w:rPr>
                          <w:rFonts w:ascii="Arial" w:hAnsi="Arial" w:cs="Arial"/>
                        </w:rPr>
                        <w:t>S3</w:t>
                      </w:r>
                      <w:r w:rsidRPr="008F6FAE">
                        <w:rPr>
                          <w:rFonts w:ascii="Arial" w:hAnsi="Arial" w:cs="Arial"/>
                        </w:rPr>
                        <w:t xml:space="preserve"> Univariate sensitivity analysis with 25% reduction in initial PROMPT coverage</w:t>
                      </w:r>
                      <w:bookmarkEnd w:id="13"/>
                    </w:p>
                    <w:p w14:paraId="313A59DD" w14:textId="77777777" w:rsidR="0005588D" w:rsidRDefault="0005588D" w:rsidP="0005588D"/>
                  </w:txbxContent>
                </v:textbox>
              </v:shape>
            </w:pict>
          </mc:Fallback>
        </mc:AlternateContent>
      </w:r>
    </w:p>
    <w:p w14:paraId="4469648B" w14:textId="77777777" w:rsidR="0005588D" w:rsidRDefault="0005588D" w:rsidP="0005588D">
      <w:pPr>
        <w:pStyle w:val="Caption"/>
        <w:keepNext/>
      </w:pPr>
    </w:p>
    <w:tbl>
      <w:tblPr>
        <w:tblStyle w:val="TableGrid"/>
        <w:tblW w:w="9644" w:type="dxa"/>
        <w:tblLayout w:type="fixed"/>
        <w:tblLook w:val="04A0" w:firstRow="1" w:lastRow="0" w:firstColumn="1" w:lastColumn="0" w:noHBand="0" w:noVBand="1"/>
      </w:tblPr>
      <w:tblGrid>
        <w:gridCol w:w="2552"/>
        <w:gridCol w:w="2977"/>
        <w:gridCol w:w="2268"/>
        <w:gridCol w:w="1847"/>
      </w:tblGrid>
      <w:tr w:rsidR="0005588D" w14:paraId="70E18FEC" w14:textId="77777777" w:rsidTr="00C176AF">
        <w:tc>
          <w:tcPr>
            <w:tcW w:w="2552" w:type="dxa"/>
            <w:tcBorders>
              <w:top w:val="single" w:sz="18" w:space="0" w:color="auto"/>
              <w:left w:val="nil"/>
              <w:bottom w:val="single" w:sz="18" w:space="0" w:color="auto"/>
              <w:right w:val="nil"/>
            </w:tcBorders>
            <w:vAlign w:val="center"/>
          </w:tcPr>
          <w:p w14:paraId="1A42F214" w14:textId="77777777" w:rsidR="0005588D" w:rsidRPr="001F1A52" w:rsidRDefault="0005588D" w:rsidP="00C176AF">
            <w:pPr>
              <w:jc w:val="center"/>
              <w:rPr>
                <w:rFonts w:ascii="Arial" w:hAnsi="Arial" w:cs="Arial"/>
                <w:b/>
                <w:sz w:val="22"/>
                <w:szCs w:val="22"/>
              </w:rPr>
            </w:pPr>
            <w:r>
              <w:rPr>
                <w:rFonts w:ascii="Arial" w:hAnsi="Arial" w:cs="Arial"/>
                <w:b/>
                <w:color w:val="4472C4" w:themeColor="accent1"/>
                <w:sz w:val="22"/>
                <w:szCs w:val="22"/>
              </w:rPr>
              <w:t>PROMPT coverage reduced by 25%</w:t>
            </w:r>
          </w:p>
        </w:tc>
        <w:tc>
          <w:tcPr>
            <w:tcW w:w="2977" w:type="dxa"/>
            <w:tcBorders>
              <w:top w:val="single" w:sz="18" w:space="0" w:color="auto"/>
              <w:left w:val="nil"/>
              <w:bottom w:val="single" w:sz="18" w:space="0" w:color="auto"/>
              <w:right w:val="nil"/>
            </w:tcBorders>
            <w:vAlign w:val="center"/>
          </w:tcPr>
          <w:p w14:paraId="154DAAFB" w14:textId="77777777" w:rsidR="0005588D" w:rsidRPr="00EA741B" w:rsidRDefault="0005588D" w:rsidP="00C176AF">
            <w:pPr>
              <w:jc w:val="center"/>
              <w:rPr>
                <w:rFonts w:ascii="Arial" w:hAnsi="Arial" w:cs="Arial"/>
                <w:b/>
                <w:sz w:val="22"/>
                <w:szCs w:val="22"/>
              </w:rPr>
            </w:pPr>
            <w:r w:rsidRPr="00EA741B">
              <w:rPr>
                <w:rFonts w:ascii="Arial" w:hAnsi="Arial" w:cs="Arial"/>
                <w:b/>
                <w:sz w:val="22"/>
                <w:szCs w:val="22"/>
              </w:rPr>
              <w:t xml:space="preserve"> Nationwide implementation</w:t>
            </w:r>
          </w:p>
        </w:tc>
        <w:tc>
          <w:tcPr>
            <w:tcW w:w="2268" w:type="dxa"/>
            <w:tcBorders>
              <w:top w:val="single" w:sz="18" w:space="0" w:color="auto"/>
              <w:left w:val="nil"/>
              <w:bottom w:val="single" w:sz="18" w:space="0" w:color="auto"/>
              <w:right w:val="nil"/>
            </w:tcBorders>
            <w:vAlign w:val="center"/>
          </w:tcPr>
          <w:p w14:paraId="5FA51E1F" w14:textId="77777777" w:rsidR="0005588D" w:rsidRPr="00EA741B" w:rsidRDefault="0005588D" w:rsidP="00C176AF">
            <w:pPr>
              <w:jc w:val="center"/>
              <w:rPr>
                <w:rFonts w:ascii="Arial" w:hAnsi="Arial" w:cs="Arial"/>
                <w:b/>
                <w:sz w:val="22"/>
                <w:szCs w:val="22"/>
              </w:rPr>
            </w:pPr>
            <w:r w:rsidRPr="00EA741B">
              <w:rPr>
                <w:rFonts w:ascii="Arial" w:hAnsi="Arial" w:cs="Arial"/>
                <w:b/>
                <w:sz w:val="22"/>
                <w:szCs w:val="22"/>
              </w:rPr>
              <w:t>Scenario 2</w:t>
            </w:r>
          </w:p>
          <w:p w14:paraId="5C817B47" w14:textId="77777777" w:rsidR="0005588D" w:rsidRPr="00EA741B" w:rsidRDefault="0005588D" w:rsidP="00C176AF">
            <w:pPr>
              <w:jc w:val="center"/>
              <w:rPr>
                <w:rFonts w:ascii="Arial" w:hAnsi="Arial" w:cs="Arial"/>
                <w:b/>
                <w:sz w:val="22"/>
                <w:szCs w:val="22"/>
              </w:rPr>
            </w:pPr>
            <w:r w:rsidRPr="00EA741B">
              <w:rPr>
                <w:rFonts w:ascii="Arial" w:hAnsi="Arial" w:cs="Arial"/>
                <w:b/>
                <w:sz w:val="22"/>
                <w:szCs w:val="22"/>
              </w:rPr>
              <w:t>(Current practice)</w:t>
            </w:r>
          </w:p>
        </w:tc>
        <w:tc>
          <w:tcPr>
            <w:tcW w:w="1847" w:type="dxa"/>
            <w:tcBorders>
              <w:top w:val="single" w:sz="18" w:space="0" w:color="auto"/>
              <w:left w:val="nil"/>
              <w:bottom w:val="single" w:sz="18" w:space="0" w:color="auto"/>
              <w:right w:val="nil"/>
            </w:tcBorders>
            <w:vAlign w:val="center"/>
          </w:tcPr>
          <w:p w14:paraId="6E6341D6" w14:textId="77777777" w:rsidR="0005588D" w:rsidRPr="00EA741B" w:rsidRDefault="0005588D" w:rsidP="00C176AF">
            <w:pPr>
              <w:jc w:val="center"/>
              <w:rPr>
                <w:rFonts w:ascii="Arial" w:hAnsi="Arial" w:cs="Arial"/>
                <w:b/>
                <w:sz w:val="22"/>
                <w:szCs w:val="22"/>
              </w:rPr>
            </w:pPr>
            <w:r w:rsidRPr="00EA741B">
              <w:rPr>
                <w:rFonts w:ascii="Arial" w:hAnsi="Arial" w:cs="Arial"/>
                <w:b/>
                <w:sz w:val="22"/>
                <w:szCs w:val="22"/>
              </w:rPr>
              <w:t>Difference</w:t>
            </w:r>
          </w:p>
        </w:tc>
      </w:tr>
      <w:tr w:rsidR="0005588D" w14:paraId="69CD976C" w14:textId="77777777" w:rsidTr="00C176AF">
        <w:tc>
          <w:tcPr>
            <w:tcW w:w="2552" w:type="dxa"/>
            <w:tcBorders>
              <w:top w:val="single" w:sz="18" w:space="0" w:color="auto"/>
              <w:left w:val="nil"/>
              <w:bottom w:val="single" w:sz="4" w:space="0" w:color="auto"/>
              <w:right w:val="nil"/>
            </w:tcBorders>
            <w:vAlign w:val="center"/>
          </w:tcPr>
          <w:p w14:paraId="185B4134" w14:textId="77777777" w:rsidR="0005588D" w:rsidRPr="007938EC" w:rsidRDefault="0005588D" w:rsidP="00C176AF">
            <w:pPr>
              <w:jc w:val="center"/>
              <w:rPr>
                <w:rFonts w:ascii="Arial" w:hAnsi="Arial" w:cs="Arial"/>
                <w:b/>
                <w:color w:val="000000" w:themeColor="text1"/>
                <w:sz w:val="22"/>
                <w:szCs w:val="22"/>
              </w:rPr>
            </w:pPr>
            <w:r w:rsidRPr="007938EC">
              <w:rPr>
                <w:rFonts w:ascii="Arial" w:hAnsi="Arial" w:cs="Arial"/>
                <w:b/>
                <w:color w:val="000000" w:themeColor="text1"/>
                <w:sz w:val="22"/>
                <w:szCs w:val="22"/>
              </w:rPr>
              <w:t>OBPIs (n)</w:t>
            </w:r>
          </w:p>
        </w:tc>
        <w:tc>
          <w:tcPr>
            <w:tcW w:w="2977" w:type="dxa"/>
            <w:tcBorders>
              <w:top w:val="single" w:sz="18" w:space="0" w:color="auto"/>
              <w:left w:val="nil"/>
              <w:bottom w:val="single" w:sz="4" w:space="0" w:color="auto"/>
              <w:right w:val="nil"/>
            </w:tcBorders>
            <w:vAlign w:val="center"/>
          </w:tcPr>
          <w:p w14:paraId="7FE13417" w14:textId="77777777" w:rsidR="0005588D" w:rsidRPr="007938EC" w:rsidRDefault="0005588D" w:rsidP="00C176AF">
            <w:pPr>
              <w:jc w:val="center"/>
              <w:rPr>
                <w:rFonts w:ascii="Arial" w:hAnsi="Arial" w:cs="Arial"/>
                <w:sz w:val="22"/>
                <w:szCs w:val="22"/>
              </w:rPr>
            </w:pPr>
            <w:r w:rsidRPr="007938EC">
              <w:rPr>
                <w:rFonts w:ascii="Arial" w:hAnsi="Arial" w:cs="Arial"/>
                <w:sz w:val="22"/>
                <w:szCs w:val="22"/>
              </w:rPr>
              <w:t>754</w:t>
            </w:r>
          </w:p>
        </w:tc>
        <w:tc>
          <w:tcPr>
            <w:tcW w:w="2268" w:type="dxa"/>
            <w:tcBorders>
              <w:top w:val="single" w:sz="18" w:space="0" w:color="auto"/>
              <w:left w:val="nil"/>
              <w:bottom w:val="single" w:sz="4" w:space="0" w:color="auto"/>
              <w:right w:val="nil"/>
            </w:tcBorders>
            <w:vAlign w:val="center"/>
          </w:tcPr>
          <w:p w14:paraId="7D984C24" w14:textId="77777777" w:rsidR="0005588D" w:rsidRPr="007938EC" w:rsidRDefault="0005588D" w:rsidP="00C176AF">
            <w:pPr>
              <w:jc w:val="center"/>
              <w:rPr>
                <w:rFonts w:ascii="Arial" w:hAnsi="Arial" w:cs="Arial"/>
                <w:sz w:val="22"/>
                <w:szCs w:val="22"/>
              </w:rPr>
            </w:pPr>
            <w:r w:rsidRPr="007938EC">
              <w:rPr>
                <w:rFonts w:ascii="Arial" w:hAnsi="Arial" w:cs="Arial"/>
                <w:sz w:val="22"/>
                <w:szCs w:val="22"/>
              </w:rPr>
              <w:t>2,786</w:t>
            </w:r>
          </w:p>
        </w:tc>
        <w:tc>
          <w:tcPr>
            <w:tcW w:w="1847" w:type="dxa"/>
            <w:tcBorders>
              <w:top w:val="single" w:sz="18" w:space="0" w:color="auto"/>
              <w:left w:val="nil"/>
              <w:bottom w:val="single" w:sz="4" w:space="0" w:color="auto"/>
              <w:right w:val="nil"/>
            </w:tcBorders>
            <w:vAlign w:val="center"/>
          </w:tcPr>
          <w:p w14:paraId="56ADEF99" w14:textId="77777777" w:rsidR="0005588D" w:rsidRPr="007938EC" w:rsidRDefault="0005588D" w:rsidP="00C176AF">
            <w:pPr>
              <w:jc w:val="center"/>
              <w:rPr>
                <w:rFonts w:ascii="Arial" w:hAnsi="Arial" w:cs="Arial"/>
                <w:sz w:val="22"/>
                <w:szCs w:val="22"/>
              </w:rPr>
            </w:pPr>
            <w:r w:rsidRPr="007938EC">
              <w:rPr>
                <w:rFonts w:ascii="Arial" w:hAnsi="Arial" w:cs="Arial"/>
                <w:sz w:val="22"/>
                <w:szCs w:val="22"/>
              </w:rPr>
              <w:t>-2,032</w:t>
            </w:r>
          </w:p>
        </w:tc>
      </w:tr>
      <w:tr w:rsidR="0005588D" w14:paraId="5F88C6BB" w14:textId="77777777" w:rsidTr="00C176AF">
        <w:tc>
          <w:tcPr>
            <w:tcW w:w="2552" w:type="dxa"/>
            <w:tcBorders>
              <w:left w:val="nil"/>
              <w:bottom w:val="single" w:sz="4" w:space="0" w:color="auto"/>
              <w:right w:val="nil"/>
            </w:tcBorders>
            <w:vAlign w:val="center"/>
          </w:tcPr>
          <w:p w14:paraId="0F36F815" w14:textId="77777777" w:rsidR="0005588D" w:rsidRPr="007938EC" w:rsidRDefault="0005588D" w:rsidP="00C176AF">
            <w:pPr>
              <w:jc w:val="center"/>
              <w:rPr>
                <w:rFonts w:ascii="Arial" w:hAnsi="Arial" w:cs="Arial"/>
                <w:b/>
                <w:sz w:val="22"/>
                <w:szCs w:val="22"/>
              </w:rPr>
            </w:pPr>
            <w:r w:rsidRPr="007938EC">
              <w:rPr>
                <w:rFonts w:ascii="Arial" w:hAnsi="Arial" w:cs="Arial"/>
                <w:b/>
                <w:color w:val="000000" w:themeColor="text1"/>
                <w:sz w:val="22"/>
                <w:szCs w:val="22"/>
              </w:rPr>
              <w:t>QALYs (units)</w:t>
            </w:r>
          </w:p>
        </w:tc>
        <w:tc>
          <w:tcPr>
            <w:tcW w:w="2977" w:type="dxa"/>
            <w:tcBorders>
              <w:left w:val="nil"/>
              <w:bottom w:val="single" w:sz="4" w:space="0" w:color="auto"/>
              <w:right w:val="nil"/>
            </w:tcBorders>
            <w:vAlign w:val="center"/>
          </w:tcPr>
          <w:p w14:paraId="4AD7FC0B" w14:textId="77777777" w:rsidR="0005588D" w:rsidRPr="007938EC" w:rsidRDefault="0005588D" w:rsidP="00C176AF">
            <w:pPr>
              <w:jc w:val="center"/>
              <w:rPr>
                <w:rFonts w:ascii="Arial" w:hAnsi="Arial" w:cs="Arial"/>
                <w:sz w:val="22"/>
                <w:szCs w:val="22"/>
              </w:rPr>
            </w:pPr>
          </w:p>
        </w:tc>
        <w:tc>
          <w:tcPr>
            <w:tcW w:w="2268" w:type="dxa"/>
            <w:tcBorders>
              <w:left w:val="nil"/>
              <w:bottom w:val="single" w:sz="4" w:space="0" w:color="auto"/>
              <w:right w:val="nil"/>
            </w:tcBorders>
            <w:vAlign w:val="center"/>
          </w:tcPr>
          <w:p w14:paraId="5AED1799" w14:textId="77777777" w:rsidR="0005588D" w:rsidRPr="007938EC" w:rsidRDefault="0005588D" w:rsidP="00C176AF">
            <w:pPr>
              <w:jc w:val="center"/>
              <w:rPr>
                <w:rFonts w:ascii="Arial" w:hAnsi="Arial" w:cs="Arial"/>
                <w:sz w:val="22"/>
                <w:szCs w:val="22"/>
              </w:rPr>
            </w:pPr>
          </w:p>
        </w:tc>
        <w:tc>
          <w:tcPr>
            <w:tcW w:w="1847" w:type="dxa"/>
            <w:tcBorders>
              <w:left w:val="nil"/>
              <w:bottom w:val="single" w:sz="4" w:space="0" w:color="auto"/>
              <w:right w:val="nil"/>
            </w:tcBorders>
            <w:vAlign w:val="center"/>
          </w:tcPr>
          <w:p w14:paraId="54AF2E1C" w14:textId="77777777" w:rsidR="0005588D" w:rsidRPr="007938EC" w:rsidRDefault="0005588D" w:rsidP="00C176AF">
            <w:pPr>
              <w:jc w:val="center"/>
              <w:rPr>
                <w:rFonts w:ascii="Arial" w:hAnsi="Arial" w:cs="Arial"/>
                <w:sz w:val="22"/>
                <w:szCs w:val="22"/>
              </w:rPr>
            </w:pPr>
          </w:p>
        </w:tc>
      </w:tr>
      <w:tr w:rsidR="0005588D" w14:paraId="2FA63CE4" w14:textId="77777777" w:rsidTr="00C176AF">
        <w:tc>
          <w:tcPr>
            <w:tcW w:w="2552" w:type="dxa"/>
            <w:tcBorders>
              <w:left w:val="nil"/>
              <w:bottom w:val="nil"/>
              <w:right w:val="nil"/>
            </w:tcBorders>
            <w:vAlign w:val="center"/>
          </w:tcPr>
          <w:p w14:paraId="1D3CD69E" w14:textId="77777777" w:rsidR="0005588D" w:rsidRPr="007938EC" w:rsidRDefault="0005588D" w:rsidP="00C176AF">
            <w:pPr>
              <w:jc w:val="center"/>
              <w:rPr>
                <w:rFonts w:ascii="Arial" w:hAnsi="Arial" w:cs="Arial"/>
                <w:b/>
                <w:sz w:val="22"/>
                <w:szCs w:val="22"/>
              </w:rPr>
            </w:pPr>
            <w:r w:rsidRPr="007938EC">
              <w:rPr>
                <w:rFonts w:ascii="Arial" w:hAnsi="Arial" w:cs="Arial"/>
                <w:sz w:val="22"/>
                <w:szCs w:val="22"/>
              </w:rPr>
              <w:t>Adult</w:t>
            </w:r>
          </w:p>
        </w:tc>
        <w:tc>
          <w:tcPr>
            <w:tcW w:w="2977" w:type="dxa"/>
            <w:tcBorders>
              <w:left w:val="nil"/>
              <w:bottom w:val="nil"/>
              <w:right w:val="nil"/>
            </w:tcBorders>
            <w:vAlign w:val="center"/>
          </w:tcPr>
          <w:p w14:paraId="42022757" w14:textId="77777777" w:rsidR="0005588D" w:rsidRPr="00AF57CB" w:rsidRDefault="0005588D" w:rsidP="00C176AF">
            <w:pPr>
              <w:jc w:val="center"/>
              <w:rPr>
                <w:rFonts w:ascii="Arial" w:hAnsi="Arial" w:cs="Arial"/>
                <w:color w:val="000000"/>
                <w:sz w:val="22"/>
                <w:szCs w:val="22"/>
              </w:rPr>
            </w:pPr>
            <w:bookmarkStart w:id="10" w:name="RANGE!B24"/>
            <w:r w:rsidRPr="00AF57CB">
              <w:rPr>
                <w:rFonts w:ascii="Arial" w:hAnsi="Arial" w:cs="Arial"/>
                <w:color w:val="000000"/>
                <w:sz w:val="22"/>
                <w:szCs w:val="22"/>
              </w:rPr>
              <w:t xml:space="preserve">44,455,107 </w:t>
            </w:r>
            <w:bookmarkEnd w:id="10"/>
          </w:p>
        </w:tc>
        <w:tc>
          <w:tcPr>
            <w:tcW w:w="2268" w:type="dxa"/>
            <w:tcBorders>
              <w:left w:val="nil"/>
              <w:bottom w:val="nil"/>
              <w:right w:val="nil"/>
            </w:tcBorders>
            <w:vAlign w:val="center"/>
          </w:tcPr>
          <w:p w14:paraId="67AC1A6E" w14:textId="77777777" w:rsidR="0005588D" w:rsidRPr="00AF57CB" w:rsidRDefault="0005588D" w:rsidP="00C176AF">
            <w:pPr>
              <w:jc w:val="center"/>
              <w:rPr>
                <w:rFonts w:ascii="Arial" w:hAnsi="Arial" w:cs="Arial"/>
                <w:color w:val="000000"/>
                <w:sz w:val="22"/>
                <w:szCs w:val="22"/>
              </w:rPr>
            </w:pPr>
            <w:bookmarkStart w:id="11" w:name="RANGE!C24"/>
            <w:r w:rsidRPr="00AF57CB">
              <w:rPr>
                <w:rFonts w:ascii="Arial" w:hAnsi="Arial" w:cs="Arial"/>
                <w:color w:val="000000"/>
                <w:sz w:val="22"/>
                <w:szCs w:val="22"/>
              </w:rPr>
              <w:t xml:space="preserve">44,454,573 </w:t>
            </w:r>
            <w:bookmarkEnd w:id="11"/>
          </w:p>
        </w:tc>
        <w:tc>
          <w:tcPr>
            <w:tcW w:w="1847" w:type="dxa"/>
            <w:tcBorders>
              <w:left w:val="nil"/>
              <w:bottom w:val="nil"/>
              <w:right w:val="nil"/>
            </w:tcBorders>
            <w:vAlign w:val="center"/>
          </w:tcPr>
          <w:p w14:paraId="507EE865" w14:textId="77777777" w:rsidR="0005588D" w:rsidRPr="007938EC" w:rsidRDefault="0005588D" w:rsidP="00C176AF">
            <w:pPr>
              <w:jc w:val="center"/>
              <w:rPr>
                <w:rFonts w:ascii="Arial" w:hAnsi="Arial" w:cs="Arial"/>
                <w:sz w:val="22"/>
                <w:szCs w:val="22"/>
              </w:rPr>
            </w:pPr>
            <w:r w:rsidRPr="007938EC">
              <w:rPr>
                <w:rFonts w:ascii="Arial" w:hAnsi="Arial" w:cs="Arial"/>
                <w:sz w:val="22"/>
                <w:szCs w:val="22"/>
              </w:rPr>
              <w:t>534</w:t>
            </w:r>
          </w:p>
        </w:tc>
      </w:tr>
      <w:tr w:rsidR="0005588D" w14:paraId="584E9E74" w14:textId="77777777" w:rsidTr="00C176AF">
        <w:tc>
          <w:tcPr>
            <w:tcW w:w="2552" w:type="dxa"/>
            <w:tcBorders>
              <w:top w:val="nil"/>
              <w:left w:val="nil"/>
              <w:bottom w:val="nil"/>
              <w:right w:val="nil"/>
            </w:tcBorders>
            <w:vAlign w:val="center"/>
          </w:tcPr>
          <w:p w14:paraId="177AB446" w14:textId="7FC95B71" w:rsidR="0005588D" w:rsidRPr="007938EC" w:rsidRDefault="00982205" w:rsidP="00C176AF">
            <w:pPr>
              <w:jc w:val="center"/>
              <w:rPr>
                <w:rFonts w:ascii="Arial" w:hAnsi="Arial" w:cs="Arial"/>
                <w:b/>
                <w:sz w:val="22"/>
                <w:szCs w:val="22"/>
              </w:rPr>
            </w:pPr>
            <w:r>
              <w:rPr>
                <w:rFonts w:ascii="Arial" w:hAnsi="Arial" w:cs="Arial"/>
                <w:sz w:val="22"/>
                <w:szCs w:val="22"/>
              </w:rPr>
              <w:t>Parental</w:t>
            </w:r>
          </w:p>
        </w:tc>
        <w:tc>
          <w:tcPr>
            <w:tcW w:w="2977" w:type="dxa"/>
            <w:tcBorders>
              <w:top w:val="nil"/>
              <w:left w:val="nil"/>
              <w:bottom w:val="nil"/>
              <w:right w:val="nil"/>
            </w:tcBorders>
            <w:vAlign w:val="center"/>
          </w:tcPr>
          <w:p w14:paraId="596292CE"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146,867,918</w:t>
            </w:r>
          </w:p>
        </w:tc>
        <w:tc>
          <w:tcPr>
            <w:tcW w:w="2268" w:type="dxa"/>
            <w:tcBorders>
              <w:top w:val="nil"/>
              <w:left w:val="nil"/>
              <w:bottom w:val="nil"/>
              <w:right w:val="nil"/>
            </w:tcBorders>
            <w:vAlign w:val="center"/>
          </w:tcPr>
          <w:p w14:paraId="35A6DD93"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146,867,084</w:t>
            </w:r>
          </w:p>
        </w:tc>
        <w:tc>
          <w:tcPr>
            <w:tcW w:w="1847" w:type="dxa"/>
            <w:tcBorders>
              <w:top w:val="nil"/>
              <w:left w:val="nil"/>
              <w:bottom w:val="nil"/>
              <w:right w:val="nil"/>
            </w:tcBorders>
            <w:vAlign w:val="center"/>
          </w:tcPr>
          <w:p w14:paraId="5D8F2A17" w14:textId="77777777" w:rsidR="0005588D" w:rsidRPr="007938EC" w:rsidRDefault="0005588D" w:rsidP="00C176AF">
            <w:pPr>
              <w:jc w:val="center"/>
              <w:rPr>
                <w:rFonts w:ascii="Arial" w:hAnsi="Arial" w:cs="Arial"/>
                <w:sz w:val="22"/>
                <w:szCs w:val="22"/>
              </w:rPr>
            </w:pPr>
            <w:r w:rsidRPr="007938EC">
              <w:rPr>
                <w:rFonts w:ascii="Arial" w:hAnsi="Arial" w:cs="Arial"/>
                <w:sz w:val="22"/>
                <w:szCs w:val="22"/>
              </w:rPr>
              <w:t>834</w:t>
            </w:r>
          </w:p>
        </w:tc>
      </w:tr>
      <w:tr w:rsidR="0005588D" w14:paraId="052D07FF" w14:textId="77777777" w:rsidTr="00C176AF">
        <w:tc>
          <w:tcPr>
            <w:tcW w:w="2552" w:type="dxa"/>
            <w:tcBorders>
              <w:top w:val="nil"/>
              <w:left w:val="nil"/>
              <w:bottom w:val="single" w:sz="18" w:space="0" w:color="auto"/>
              <w:right w:val="nil"/>
            </w:tcBorders>
            <w:vAlign w:val="center"/>
          </w:tcPr>
          <w:p w14:paraId="5B21A9C5" w14:textId="77777777" w:rsidR="0005588D" w:rsidRPr="007938EC" w:rsidRDefault="0005588D" w:rsidP="00C176AF">
            <w:pPr>
              <w:jc w:val="center"/>
              <w:rPr>
                <w:rFonts w:ascii="Arial" w:hAnsi="Arial" w:cs="Arial"/>
                <w:b/>
                <w:sz w:val="22"/>
                <w:szCs w:val="22"/>
              </w:rPr>
            </w:pPr>
            <w:r w:rsidRPr="007938EC">
              <w:rPr>
                <w:rFonts w:ascii="Arial" w:hAnsi="Arial" w:cs="Arial"/>
                <w:sz w:val="22"/>
                <w:szCs w:val="22"/>
              </w:rPr>
              <w:t>Dyadic</w:t>
            </w:r>
          </w:p>
        </w:tc>
        <w:tc>
          <w:tcPr>
            <w:tcW w:w="2977" w:type="dxa"/>
            <w:tcBorders>
              <w:top w:val="nil"/>
              <w:left w:val="nil"/>
              <w:bottom w:val="single" w:sz="18" w:space="0" w:color="auto"/>
              <w:right w:val="nil"/>
            </w:tcBorders>
            <w:vAlign w:val="center"/>
          </w:tcPr>
          <w:p w14:paraId="357ADE68"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191,323,025</w:t>
            </w:r>
          </w:p>
        </w:tc>
        <w:tc>
          <w:tcPr>
            <w:tcW w:w="2268" w:type="dxa"/>
            <w:tcBorders>
              <w:top w:val="nil"/>
              <w:left w:val="nil"/>
              <w:bottom w:val="single" w:sz="18" w:space="0" w:color="auto"/>
              <w:right w:val="nil"/>
            </w:tcBorders>
            <w:vAlign w:val="center"/>
          </w:tcPr>
          <w:p w14:paraId="45B30E94"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191,321,657</w:t>
            </w:r>
          </w:p>
        </w:tc>
        <w:tc>
          <w:tcPr>
            <w:tcW w:w="1847" w:type="dxa"/>
            <w:tcBorders>
              <w:top w:val="nil"/>
              <w:left w:val="nil"/>
              <w:bottom w:val="single" w:sz="18" w:space="0" w:color="auto"/>
              <w:right w:val="nil"/>
            </w:tcBorders>
            <w:vAlign w:val="center"/>
          </w:tcPr>
          <w:p w14:paraId="01431298" w14:textId="77777777" w:rsidR="0005588D" w:rsidRPr="007938EC" w:rsidRDefault="0005588D" w:rsidP="00C176AF">
            <w:pPr>
              <w:jc w:val="center"/>
              <w:rPr>
                <w:rFonts w:ascii="Arial" w:hAnsi="Arial" w:cs="Arial"/>
                <w:sz w:val="22"/>
                <w:szCs w:val="22"/>
              </w:rPr>
            </w:pPr>
            <w:r w:rsidRPr="007938EC">
              <w:rPr>
                <w:rFonts w:ascii="Arial" w:hAnsi="Arial" w:cs="Arial"/>
                <w:sz w:val="22"/>
                <w:szCs w:val="22"/>
              </w:rPr>
              <w:t>1,368</w:t>
            </w:r>
          </w:p>
        </w:tc>
      </w:tr>
      <w:tr w:rsidR="0005588D" w14:paraId="496BA3F9" w14:textId="77777777" w:rsidTr="00C176AF">
        <w:tc>
          <w:tcPr>
            <w:tcW w:w="2552" w:type="dxa"/>
            <w:tcBorders>
              <w:top w:val="single" w:sz="18" w:space="0" w:color="auto"/>
              <w:left w:val="nil"/>
              <w:bottom w:val="single" w:sz="18" w:space="0" w:color="auto"/>
              <w:right w:val="nil"/>
            </w:tcBorders>
            <w:vAlign w:val="center"/>
          </w:tcPr>
          <w:p w14:paraId="2B986CA6" w14:textId="77777777" w:rsidR="0005588D" w:rsidRPr="007938EC" w:rsidRDefault="0005588D" w:rsidP="00C176AF">
            <w:pPr>
              <w:jc w:val="center"/>
              <w:rPr>
                <w:rFonts w:ascii="Arial" w:hAnsi="Arial" w:cs="Arial"/>
                <w:b/>
                <w:sz w:val="22"/>
                <w:szCs w:val="22"/>
              </w:rPr>
            </w:pPr>
            <w:r w:rsidRPr="007938EC">
              <w:rPr>
                <w:rFonts w:ascii="Arial" w:hAnsi="Arial" w:cs="Arial"/>
                <w:b/>
                <w:sz w:val="22"/>
                <w:szCs w:val="22"/>
              </w:rPr>
              <w:t>PROMPT (scenario 1a)</w:t>
            </w:r>
          </w:p>
        </w:tc>
        <w:tc>
          <w:tcPr>
            <w:tcW w:w="2977" w:type="dxa"/>
            <w:tcBorders>
              <w:top w:val="single" w:sz="18" w:space="0" w:color="auto"/>
              <w:left w:val="nil"/>
              <w:bottom w:val="single" w:sz="18" w:space="0" w:color="auto"/>
              <w:right w:val="nil"/>
            </w:tcBorders>
            <w:vAlign w:val="center"/>
          </w:tcPr>
          <w:p w14:paraId="118CE552" w14:textId="77777777" w:rsidR="0005588D" w:rsidRPr="007938EC" w:rsidRDefault="0005588D" w:rsidP="00C176AF">
            <w:pPr>
              <w:jc w:val="center"/>
              <w:rPr>
                <w:rFonts w:ascii="Arial" w:hAnsi="Arial" w:cs="Arial"/>
                <w:sz w:val="22"/>
                <w:szCs w:val="22"/>
              </w:rPr>
            </w:pPr>
          </w:p>
        </w:tc>
        <w:tc>
          <w:tcPr>
            <w:tcW w:w="2268" w:type="dxa"/>
            <w:tcBorders>
              <w:top w:val="single" w:sz="18" w:space="0" w:color="auto"/>
              <w:left w:val="nil"/>
              <w:bottom w:val="single" w:sz="18" w:space="0" w:color="auto"/>
              <w:right w:val="nil"/>
            </w:tcBorders>
            <w:vAlign w:val="center"/>
          </w:tcPr>
          <w:p w14:paraId="65463A24" w14:textId="77777777" w:rsidR="0005588D" w:rsidRPr="007938EC" w:rsidRDefault="0005588D" w:rsidP="00C176AF">
            <w:pPr>
              <w:jc w:val="center"/>
              <w:rPr>
                <w:rFonts w:ascii="Arial" w:hAnsi="Arial" w:cs="Arial"/>
                <w:sz w:val="22"/>
                <w:szCs w:val="22"/>
              </w:rPr>
            </w:pPr>
          </w:p>
        </w:tc>
        <w:tc>
          <w:tcPr>
            <w:tcW w:w="1847" w:type="dxa"/>
            <w:tcBorders>
              <w:top w:val="single" w:sz="18" w:space="0" w:color="auto"/>
              <w:left w:val="nil"/>
              <w:bottom w:val="single" w:sz="18" w:space="0" w:color="auto"/>
              <w:right w:val="nil"/>
            </w:tcBorders>
            <w:vAlign w:val="center"/>
          </w:tcPr>
          <w:p w14:paraId="523153E0" w14:textId="77777777" w:rsidR="0005588D" w:rsidRPr="007938EC" w:rsidRDefault="0005588D" w:rsidP="00C176AF">
            <w:pPr>
              <w:jc w:val="center"/>
              <w:rPr>
                <w:rFonts w:ascii="Arial" w:hAnsi="Arial" w:cs="Arial"/>
                <w:sz w:val="22"/>
                <w:szCs w:val="22"/>
              </w:rPr>
            </w:pPr>
          </w:p>
        </w:tc>
      </w:tr>
      <w:tr w:rsidR="0005588D" w14:paraId="3460A6C0" w14:textId="77777777" w:rsidTr="00C176AF">
        <w:tc>
          <w:tcPr>
            <w:tcW w:w="2552" w:type="dxa"/>
            <w:tcBorders>
              <w:top w:val="nil"/>
              <w:left w:val="nil"/>
              <w:bottom w:val="nil"/>
              <w:right w:val="nil"/>
            </w:tcBorders>
            <w:vAlign w:val="center"/>
          </w:tcPr>
          <w:p w14:paraId="417E5B01" w14:textId="77777777" w:rsidR="0005588D" w:rsidRPr="007938EC" w:rsidRDefault="0005588D" w:rsidP="00C176AF">
            <w:pPr>
              <w:jc w:val="center"/>
              <w:rPr>
                <w:rFonts w:ascii="Arial" w:hAnsi="Arial" w:cs="Arial"/>
                <w:b/>
                <w:sz w:val="22"/>
                <w:szCs w:val="22"/>
              </w:rPr>
            </w:pPr>
            <w:r w:rsidRPr="007938EC">
              <w:rPr>
                <w:rFonts w:ascii="Arial" w:hAnsi="Arial" w:cs="Arial"/>
                <w:b/>
                <w:color w:val="4472C4" w:themeColor="accent1"/>
                <w:sz w:val="22"/>
                <w:szCs w:val="22"/>
              </w:rPr>
              <w:t>Costs (£)</w:t>
            </w:r>
          </w:p>
        </w:tc>
        <w:tc>
          <w:tcPr>
            <w:tcW w:w="2977" w:type="dxa"/>
            <w:tcBorders>
              <w:top w:val="nil"/>
              <w:left w:val="nil"/>
              <w:bottom w:val="nil"/>
              <w:right w:val="nil"/>
            </w:tcBorders>
            <w:vAlign w:val="center"/>
          </w:tcPr>
          <w:p w14:paraId="2775FD25"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£482,638,481</w:t>
            </w:r>
          </w:p>
        </w:tc>
        <w:tc>
          <w:tcPr>
            <w:tcW w:w="2268" w:type="dxa"/>
            <w:tcBorders>
              <w:top w:val="nil"/>
              <w:left w:val="nil"/>
              <w:bottom w:val="nil"/>
              <w:right w:val="nil"/>
            </w:tcBorders>
            <w:vAlign w:val="center"/>
          </w:tcPr>
          <w:p w14:paraId="747D4EBA"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£1,929,984,344</w:t>
            </w:r>
          </w:p>
        </w:tc>
        <w:tc>
          <w:tcPr>
            <w:tcW w:w="1847" w:type="dxa"/>
            <w:tcBorders>
              <w:top w:val="nil"/>
              <w:left w:val="nil"/>
              <w:bottom w:val="nil"/>
              <w:right w:val="nil"/>
            </w:tcBorders>
            <w:vAlign w:val="center"/>
          </w:tcPr>
          <w:p w14:paraId="0642310E"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-£1,447,345,863</w:t>
            </w:r>
          </w:p>
        </w:tc>
      </w:tr>
      <w:tr w:rsidR="0005588D" w14:paraId="7007289C" w14:textId="77777777" w:rsidTr="00C176AF">
        <w:trPr>
          <w:trHeight w:val="272"/>
        </w:trPr>
        <w:tc>
          <w:tcPr>
            <w:tcW w:w="2552" w:type="dxa"/>
            <w:tcBorders>
              <w:top w:val="single" w:sz="4" w:space="0" w:color="auto"/>
              <w:left w:val="nil"/>
              <w:bottom w:val="nil"/>
              <w:right w:val="nil"/>
            </w:tcBorders>
            <w:vAlign w:val="center"/>
          </w:tcPr>
          <w:p w14:paraId="7AE9E438" w14:textId="77777777" w:rsidR="0005588D" w:rsidRPr="007938EC" w:rsidRDefault="0005588D" w:rsidP="00C176AF">
            <w:pPr>
              <w:jc w:val="center"/>
              <w:rPr>
                <w:rFonts w:ascii="Arial" w:hAnsi="Arial" w:cs="Arial"/>
                <w:b/>
                <w:sz w:val="22"/>
                <w:szCs w:val="22"/>
              </w:rPr>
            </w:pPr>
            <w:r w:rsidRPr="007938EC">
              <w:rPr>
                <w:rFonts w:ascii="Arial" w:hAnsi="Arial" w:cs="Arial"/>
                <w:b/>
                <w:color w:val="4472C4" w:themeColor="accent1"/>
                <w:sz w:val="22"/>
                <w:szCs w:val="22"/>
              </w:rPr>
              <w:t>ICERs (£)</w:t>
            </w:r>
          </w:p>
        </w:tc>
        <w:tc>
          <w:tcPr>
            <w:tcW w:w="2977" w:type="dxa"/>
            <w:tcBorders>
              <w:top w:val="single" w:sz="4" w:space="0" w:color="auto"/>
              <w:left w:val="nil"/>
              <w:bottom w:val="nil"/>
              <w:right w:val="nil"/>
            </w:tcBorders>
            <w:vAlign w:val="center"/>
          </w:tcPr>
          <w:p w14:paraId="79E53BB1" w14:textId="77777777" w:rsidR="0005588D" w:rsidRPr="007938EC" w:rsidRDefault="0005588D" w:rsidP="00C176AF">
            <w:pPr>
              <w:jc w:val="center"/>
              <w:rPr>
                <w:rFonts w:ascii="Arial" w:hAnsi="Arial" w:cs="Arial"/>
                <w:sz w:val="22"/>
                <w:szCs w:val="22"/>
              </w:rPr>
            </w:pPr>
          </w:p>
        </w:tc>
        <w:tc>
          <w:tcPr>
            <w:tcW w:w="2268" w:type="dxa"/>
            <w:tcBorders>
              <w:top w:val="single" w:sz="4" w:space="0" w:color="auto"/>
              <w:left w:val="nil"/>
              <w:bottom w:val="nil"/>
              <w:right w:val="nil"/>
            </w:tcBorders>
            <w:vAlign w:val="center"/>
          </w:tcPr>
          <w:p w14:paraId="6A2FDF2C" w14:textId="77777777" w:rsidR="0005588D" w:rsidRPr="007938EC" w:rsidRDefault="0005588D" w:rsidP="00C176AF">
            <w:pPr>
              <w:jc w:val="center"/>
              <w:rPr>
                <w:rFonts w:ascii="Arial" w:hAnsi="Arial" w:cs="Arial"/>
                <w:sz w:val="22"/>
                <w:szCs w:val="22"/>
              </w:rPr>
            </w:pPr>
          </w:p>
        </w:tc>
        <w:tc>
          <w:tcPr>
            <w:tcW w:w="1847" w:type="dxa"/>
            <w:tcBorders>
              <w:top w:val="single" w:sz="4" w:space="0" w:color="auto"/>
              <w:left w:val="nil"/>
              <w:bottom w:val="nil"/>
              <w:right w:val="nil"/>
            </w:tcBorders>
            <w:vAlign w:val="center"/>
          </w:tcPr>
          <w:p w14:paraId="49918E26" w14:textId="77777777" w:rsidR="0005588D" w:rsidRPr="007938EC" w:rsidRDefault="0005588D" w:rsidP="00C176AF">
            <w:pPr>
              <w:jc w:val="center"/>
              <w:rPr>
                <w:rFonts w:ascii="Arial" w:hAnsi="Arial" w:cs="Arial"/>
                <w:sz w:val="22"/>
                <w:szCs w:val="22"/>
              </w:rPr>
            </w:pPr>
          </w:p>
        </w:tc>
      </w:tr>
      <w:tr w:rsidR="0005588D" w14:paraId="784BDADF" w14:textId="77777777" w:rsidTr="00C176AF">
        <w:tc>
          <w:tcPr>
            <w:tcW w:w="2552" w:type="dxa"/>
            <w:tcBorders>
              <w:top w:val="nil"/>
              <w:left w:val="nil"/>
              <w:bottom w:val="nil"/>
              <w:right w:val="nil"/>
            </w:tcBorders>
            <w:vAlign w:val="center"/>
          </w:tcPr>
          <w:p w14:paraId="5DADDC96" w14:textId="77777777" w:rsidR="0005588D" w:rsidRPr="007938EC" w:rsidRDefault="0005588D" w:rsidP="00C176AF">
            <w:pPr>
              <w:jc w:val="center"/>
              <w:rPr>
                <w:rFonts w:ascii="Arial" w:hAnsi="Arial" w:cs="Arial"/>
                <w:sz w:val="22"/>
                <w:szCs w:val="22"/>
              </w:rPr>
            </w:pPr>
            <w:r w:rsidRPr="007938EC">
              <w:rPr>
                <w:rFonts w:ascii="Arial" w:hAnsi="Arial" w:cs="Arial"/>
                <w:sz w:val="22"/>
                <w:szCs w:val="22"/>
              </w:rPr>
              <w:t>Adult QALYs</w:t>
            </w:r>
          </w:p>
        </w:tc>
        <w:tc>
          <w:tcPr>
            <w:tcW w:w="2977" w:type="dxa"/>
            <w:tcBorders>
              <w:top w:val="nil"/>
              <w:left w:val="nil"/>
              <w:bottom w:val="nil"/>
              <w:right w:val="nil"/>
            </w:tcBorders>
            <w:vAlign w:val="center"/>
          </w:tcPr>
          <w:p w14:paraId="71F44054" w14:textId="77777777" w:rsidR="0005588D" w:rsidRPr="007938EC" w:rsidRDefault="0005588D" w:rsidP="00C176AF">
            <w:pPr>
              <w:jc w:val="center"/>
              <w:rPr>
                <w:rFonts w:ascii="Arial" w:hAnsi="Arial" w:cs="Arial"/>
                <w:sz w:val="22"/>
                <w:szCs w:val="22"/>
              </w:rPr>
            </w:pPr>
          </w:p>
        </w:tc>
        <w:tc>
          <w:tcPr>
            <w:tcW w:w="2268" w:type="dxa"/>
            <w:tcBorders>
              <w:top w:val="nil"/>
              <w:left w:val="nil"/>
              <w:bottom w:val="nil"/>
              <w:right w:val="nil"/>
            </w:tcBorders>
            <w:vAlign w:val="center"/>
          </w:tcPr>
          <w:p w14:paraId="4254CE8D" w14:textId="77777777" w:rsidR="0005588D" w:rsidRPr="007938EC" w:rsidRDefault="0005588D" w:rsidP="00C176AF">
            <w:pPr>
              <w:jc w:val="center"/>
              <w:rPr>
                <w:rFonts w:ascii="Arial" w:hAnsi="Arial" w:cs="Arial"/>
                <w:sz w:val="22"/>
                <w:szCs w:val="22"/>
              </w:rPr>
            </w:pPr>
          </w:p>
        </w:tc>
        <w:tc>
          <w:tcPr>
            <w:tcW w:w="1847" w:type="dxa"/>
            <w:tcBorders>
              <w:top w:val="nil"/>
              <w:left w:val="nil"/>
              <w:bottom w:val="nil"/>
              <w:right w:val="nil"/>
            </w:tcBorders>
            <w:vAlign w:val="center"/>
          </w:tcPr>
          <w:p w14:paraId="4A84D0C3"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-£2,709,475</w:t>
            </w:r>
          </w:p>
          <w:p w14:paraId="6449A500" w14:textId="77777777" w:rsidR="0005588D" w:rsidRPr="007938EC" w:rsidRDefault="0005588D" w:rsidP="00C176AF">
            <w:pPr>
              <w:jc w:val="center"/>
              <w:rPr>
                <w:rFonts w:ascii="Arial" w:hAnsi="Arial" w:cs="Arial"/>
                <w:sz w:val="22"/>
                <w:szCs w:val="22"/>
              </w:rPr>
            </w:pPr>
            <w:r w:rsidRPr="007938EC">
              <w:rPr>
                <w:rFonts w:ascii="Arial" w:hAnsi="Arial" w:cs="Arial"/>
                <w:sz w:val="22"/>
                <w:szCs w:val="22"/>
              </w:rPr>
              <w:t>(dominant)</w:t>
            </w:r>
          </w:p>
        </w:tc>
      </w:tr>
      <w:tr w:rsidR="0005588D" w14:paraId="75A3DBF2" w14:textId="77777777" w:rsidTr="00C176AF">
        <w:trPr>
          <w:trHeight w:val="279"/>
        </w:trPr>
        <w:tc>
          <w:tcPr>
            <w:tcW w:w="2552" w:type="dxa"/>
            <w:tcBorders>
              <w:top w:val="nil"/>
              <w:left w:val="nil"/>
              <w:bottom w:val="nil"/>
              <w:right w:val="nil"/>
            </w:tcBorders>
            <w:vAlign w:val="center"/>
          </w:tcPr>
          <w:p w14:paraId="1118901B" w14:textId="4EB77519" w:rsidR="0005588D" w:rsidRPr="007938EC" w:rsidRDefault="00982205" w:rsidP="00C176AF">
            <w:pPr>
              <w:jc w:val="center"/>
              <w:rPr>
                <w:rFonts w:ascii="Arial" w:hAnsi="Arial" w:cs="Arial"/>
                <w:sz w:val="22"/>
                <w:szCs w:val="22"/>
              </w:rPr>
            </w:pPr>
            <w:r>
              <w:rPr>
                <w:rFonts w:ascii="Arial" w:hAnsi="Arial" w:cs="Arial"/>
                <w:sz w:val="22"/>
                <w:szCs w:val="22"/>
              </w:rPr>
              <w:t>Parental</w:t>
            </w:r>
            <w:r w:rsidR="0005588D" w:rsidRPr="007938EC">
              <w:rPr>
                <w:rFonts w:ascii="Arial" w:hAnsi="Arial" w:cs="Arial"/>
                <w:sz w:val="22"/>
                <w:szCs w:val="22"/>
              </w:rPr>
              <w:t xml:space="preserve"> QALYs</w:t>
            </w:r>
          </w:p>
        </w:tc>
        <w:tc>
          <w:tcPr>
            <w:tcW w:w="2977" w:type="dxa"/>
            <w:tcBorders>
              <w:top w:val="nil"/>
              <w:left w:val="nil"/>
              <w:bottom w:val="nil"/>
              <w:right w:val="nil"/>
            </w:tcBorders>
            <w:vAlign w:val="center"/>
          </w:tcPr>
          <w:p w14:paraId="765D0F48" w14:textId="77777777" w:rsidR="0005588D" w:rsidRPr="007938EC" w:rsidRDefault="0005588D" w:rsidP="00C176AF">
            <w:pPr>
              <w:jc w:val="center"/>
              <w:rPr>
                <w:rFonts w:ascii="Arial" w:hAnsi="Arial" w:cs="Arial"/>
                <w:sz w:val="22"/>
                <w:szCs w:val="22"/>
              </w:rPr>
            </w:pPr>
          </w:p>
        </w:tc>
        <w:tc>
          <w:tcPr>
            <w:tcW w:w="2268" w:type="dxa"/>
            <w:tcBorders>
              <w:top w:val="nil"/>
              <w:left w:val="nil"/>
              <w:bottom w:val="nil"/>
              <w:right w:val="nil"/>
            </w:tcBorders>
            <w:vAlign w:val="center"/>
          </w:tcPr>
          <w:p w14:paraId="6B203530" w14:textId="77777777" w:rsidR="0005588D" w:rsidRPr="007938EC" w:rsidRDefault="0005588D" w:rsidP="00C176AF">
            <w:pPr>
              <w:jc w:val="center"/>
              <w:rPr>
                <w:rFonts w:ascii="Arial" w:hAnsi="Arial" w:cs="Arial"/>
                <w:sz w:val="22"/>
                <w:szCs w:val="22"/>
              </w:rPr>
            </w:pPr>
          </w:p>
        </w:tc>
        <w:tc>
          <w:tcPr>
            <w:tcW w:w="1847" w:type="dxa"/>
            <w:tcBorders>
              <w:top w:val="nil"/>
              <w:left w:val="nil"/>
              <w:bottom w:val="nil"/>
              <w:right w:val="nil"/>
            </w:tcBorders>
            <w:vAlign w:val="center"/>
          </w:tcPr>
          <w:p w14:paraId="4DA57257"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-£1,735,957</w:t>
            </w:r>
          </w:p>
          <w:p w14:paraId="5F204FD7" w14:textId="77777777" w:rsidR="0005588D" w:rsidRPr="007938EC" w:rsidRDefault="0005588D" w:rsidP="00C176AF">
            <w:pPr>
              <w:jc w:val="center"/>
              <w:rPr>
                <w:rFonts w:ascii="Arial" w:hAnsi="Arial" w:cs="Arial"/>
                <w:sz w:val="22"/>
                <w:szCs w:val="22"/>
              </w:rPr>
            </w:pPr>
            <w:r w:rsidRPr="007938EC">
              <w:rPr>
                <w:rFonts w:ascii="Arial" w:hAnsi="Arial" w:cs="Arial"/>
                <w:sz w:val="22"/>
                <w:szCs w:val="22"/>
              </w:rPr>
              <w:t>(dominant)</w:t>
            </w:r>
          </w:p>
        </w:tc>
      </w:tr>
      <w:tr w:rsidR="0005588D" w14:paraId="03132AAB" w14:textId="77777777" w:rsidTr="00C176AF">
        <w:tc>
          <w:tcPr>
            <w:tcW w:w="2552" w:type="dxa"/>
            <w:tcBorders>
              <w:top w:val="nil"/>
              <w:left w:val="nil"/>
              <w:bottom w:val="single" w:sz="4" w:space="0" w:color="auto"/>
              <w:right w:val="nil"/>
            </w:tcBorders>
            <w:vAlign w:val="center"/>
          </w:tcPr>
          <w:p w14:paraId="2A39C1E2" w14:textId="77777777" w:rsidR="0005588D" w:rsidRPr="007938EC" w:rsidRDefault="0005588D" w:rsidP="00C176AF">
            <w:pPr>
              <w:jc w:val="center"/>
              <w:rPr>
                <w:rFonts w:ascii="Arial" w:hAnsi="Arial" w:cs="Arial"/>
                <w:sz w:val="22"/>
                <w:szCs w:val="22"/>
              </w:rPr>
            </w:pPr>
            <w:r w:rsidRPr="007938EC">
              <w:rPr>
                <w:rFonts w:ascii="Arial" w:hAnsi="Arial" w:cs="Arial"/>
                <w:sz w:val="22"/>
                <w:szCs w:val="22"/>
              </w:rPr>
              <w:t>Dyadic QALYs</w:t>
            </w:r>
          </w:p>
        </w:tc>
        <w:tc>
          <w:tcPr>
            <w:tcW w:w="2977" w:type="dxa"/>
            <w:tcBorders>
              <w:top w:val="nil"/>
              <w:left w:val="nil"/>
              <w:bottom w:val="single" w:sz="4" w:space="0" w:color="auto"/>
              <w:right w:val="nil"/>
            </w:tcBorders>
            <w:vAlign w:val="center"/>
          </w:tcPr>
          <w:p w14:paraId="04CFD565" w14:textId="77777777" w:rsidR="0005588D" w:rsidRPr="007938EC" w:rsidRDefault="0005588D" w:rsidP="00C176AF">
            <w:pPr>
              <w:jc w:val="center"/>
              <w:rPr>
                <w:rFonts w:ascii="Arial" w:hAnsi="Arial" w:cs="Arial"/>
                <w:sz w:val="22"/>
                <w:szCs w:val="22"/>
              </w:rPr>
            </w:pPr>
          </w:p>
        </w:tc>
        <w:tc>
          <w:tcPr>
            <w:tcW w:w="2268" w:type="dxa"/>
            <w:tcBorders>
              <w:top w:val="nil"/>
              <w:left w:val="nil"/>
              <w:bottom w:val="single" w:sz="4" w:space="0" w:color="auto"/>
              <w:right w:val="nil"/>
            </w:tcBorders>
            <w:vAlign w:val="center"/>
          </w:tcPr>
          <w:p w14:paraId="343A3273" w14:textId="77777777" w:rsidR="0005588D" w:rsidRPr="007938EC" w:rsidRDefault="0005588D" w:rsidP="00C176AF">
            <w:pPr>
              <w:jc w:val="center"/>
              <w:rPr>
                <w:rFonts w:ascii="Arial" w:hAnsi="Arial" w:cs="Arial"/>
                <w:sz w:val="22"/>
                <w:szCs w:val="22"/>
              </w:rPr>
            </w:pPr>
          </w:p>
        </w:tc>
        <w:tc>
          <w:tcPr>
            <w:tcW w:w="1847" w:type="dxa"/>
            <w:tcBorders>
              <w:top w:val="nil"/>
              <w:left w:val="nil"/>
              <w:bottom w:val="single" w:sz="4" w:space="0" w:color="auto"/>
              <w:right w:val="nil"/>
            </w:tcBorders>
            <w:vAlign w:val="center"/>
          </w:tcPr>
          <w:p w14:paraId="37AE2671"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-£1,058,059</w:t>
            </w:r>
          </w:p>
          <w:p w14:paraId="2F058D86" w14:textId="77777777" w:rsidR="0005588D" w:rsidRPr="007938EC" w:rsidRDefault="0005588D" w:rsidP="00C176AF">
            <w:pPr>
              <w:jc w:val="center"/>
              <w:rPr>
                <w:rFonts w:ascii="Arial" w:hAnsi="Arial" w:cs="Arial"/>
                <w:sz w:val="22"/>
                <w:szCs w:val="22"/>
              </w:rPr>
            </w:pPr>
            <w:r w:rsidRPr="007938EC">
              <w:rPr>
                <w:rFonts w:ascii="Arial" w:hAnsi="Arial" w:cs="Arial"/>
                <w:sz w:val="22"/>
                <w:szCs w:val="22"/>
              </w:rPr>
              <w:t>(dominant)</w:t>
            </w:r>
          </w:p>
        </w:tc>
      </w:tr>
      <w:tr w:rsidR="0005588D" w14:paraId="0BAE5518" w14:textId="77777777" w:rsidTr="00C176AF">
        <w:trPr>
          <w:trHeight w:val="591"/>
        </w:trPr>
        <w:tc>
          <w:tcPr>
            <w:tcW w:w="2552" w:type="dxa"/>
            <w:tcBorders>
              <w:top w:val="single" w:sz="18" w:space="0" w:color="auto"/>
              <w:left w:val="nil"/>
              <w:bottom w:val="single" w:sz="18" w:space="0" w:color="auto"/>
              <w:right w:val="nil"/>
            </w:tcBorders>
            <w:vAlign w:val="center"/>
          </w:tcPr>
          <w:p w14:paraId="76EF201F" w14:textId="77777777" w:rsidR="0005588D" w:rsidRPr="007938EC" w:rsidRDefault="0005588D" w:rsidP="00C176AF">
            <w:pPr>
              <w:jc w:val="center"/>
              <w:rPr>
                <w:rFonts w:ascii="Arial" w:hAnsi="Arial" w:cs="Arial"/>
                <w:b/>
                <w:sz w:val="22"/>
                <w:szCs w:val="22"/>
              </w:rPr>
            </w:pPr>
            <w:r w:rsidRPr="007938EC">
              <w:rPr>
                <w:rFonts w:ascii="Arial" w:hAnsi="Arial" w:cs="Arial"/>
                <w:b/>
                <w:sz w:val="22"/>
                <w:szCs w:val="22"/>
              </w:rPr>
              <w:t>Shoulder dystocia training (scenario 1b)</w:t>
            </w:r>
          </w:p>
        </w:tc>
        <w:tc>
          <w:tcPr>
            <w:tcW w:w="2977" w:type="dxa"/>
            <w:tcBorders>
              <w:top w:val="single" w:sz="18" w:space="0" w:color="auto"/>
              <w:left w:val="nil"/>
              <w:bottom w:val="single" w:sz="18" w:space="0" w:color="auto"/>
              <w:right w:val="nil"/>
            </w:tcBorders>
            <w:vAlign w:val="center"/>
          </w:tcPr>
          <w:p w14:paraId="4EB02C70" w14:textId="77777777" w:rsidR="0005588D" w:rsidRPr="007938EC" w:rsidRDefault="0005588D" w:rsidP="00C176AF">
            <w:pPr>
              <w:jc w:val="center"/>
              <w:rPr>
                <w:rFonts w:ascii="Arial" w:hAnsi="Arial" w:cs="Arial"/>
                <w:sz w:val="22"/>
                <w:szCs w:val="22"/>
              </w:rPr>
            </w:pPr>
          </w:p>
        </w:tc>
        <w:tc>
          <w:tcPr>
            <w:tcW w:w="2268" w:type="dxa"/>
            <w:tcBorders>
              <w:top w:val="single" w:sz="18" w:space="0" w:color="auto"/>
              <w:left w:val="nil"/>
              <w:bottom w:val="single" w:sz="18" w:space="0" w:color="auto"/>
              <w:right w:val="nil"/>
            </w:tcBorders>
            <w:vAlign w:val="center"/>
          </w:tcPr>
          <w:p w14:paraId="57A5A32C" w14:textId="77777777" w:rsidR="0005588D" w:rsidRPr="007938EC" w:rsidRDefault="0005588D" w:rsidP="00C176AF">
            <w:pPr>
              <w:jc w:val="center"/>
              <w:rPr>
                <w:rFonts w:ascii="Arial" w:hAnsi="Arial" w:cs="Arial"/>
                <w:sz w:val="22"/>
                <w:szCs w:val="22"/>
              </w:rPr>
            </w:pPr>
          </w:p>
        </w:tc>
        <w:tc>
          <w:tcPr>
            <w:tcW w:w="1847" w:type="dxa"/>
            <w:tcBorders>
              <w:top w:val="single" w:sz="18" w:space="0" w:color="auto"/>
              <w:left w:val="nil"/>
              <w:bottom w:val="single" w:sz="18" w:space="0" w:color="auto"/>
              <w:right w:val="nil"/>
            </w:tcBorders>
            <w:vAlign w:val="center"/>
          </w:tcPr>
          <w:p w14:paraId="0871AAB3" w14:textId="77777777" w:rsidR="0005588D" w:rsidRPr="007938EC" w:rsidRDefault="0005588D" w:rsidP="00C176AF">
            <w:pPr>
              <w:jc w:val="center"/>
              <w:rPr>
                <w:rFonts w:ascii="Arial" w:hAnsi="Arial" w:cs="Arial"/>
                <w:sz w:val="22"/>
                <w:szCs w:val="22"/>
              </w:rPr>
            </w:pPr>
          </w:p>
        </w:tc>
      </w:tr>
      <w:tr w:rsidR="0005588D" w14:paraId="36BDB8B7" w14:textId="77777777" w:rsidTr="00C176AF">
        <w:tc>
          <w:tcPr>
            <w:tcW w:w="2552" w:type="dxa"/>
            <w:tcBorders>
              <w:top w:val="nil"/>
              <w:left w:val="nil"/>
              <w:bottom w:val="nil"/>
              <w:right w:val="nil"/>
            </w:tcBorders>
            <w:vAlign w:val="center"/>
          </w:tcPr>
          <w:p w14:paraId="3A0338CF" w14:textId="77777777" w:rsidR="0005588D" w:rsidRPr="007938EC" w:rsidRDefault="0005588D" w:rsidP="00C176AF">
            <w:pPr>
              <w:jc w:val="center"/>
              <w:rPr>
                <w:rFonts w:ascii="Arial" w:hAnsi="Arial" w:cs="Arial"/>
                <w:b/>
                <w:sz w:val="22"/>
                <w:szCs w:val="22"/>
              </w:rPr>
            </w:pPr>
            <w:r w:rsidRPr="007938EC">
              <w:rPr>
                <w:rFonts w:ascii="Arial" w:hAnsi="Arial" w:cs="Arial"/>
                <w:b/>
                <w:color w:val="4472C4" w:themeColor="accent1"/>
                <w:sz w:val="22"/>
                <w:szCs w:val="22"/>
              </w:rPr>
              <w:t>Costs (£)</w:t>
            </w:r>
          </w:p>
        </w:tc>
        <w:tc>
          <w:tcPr>
            <w:tcW w:w="2977" w:type="dxa"/>
            <w:tcBorders>
              <w:top w:val="nil"/>
              <w:left w:val="nil"/>
              <w:bottom w:val="nil"/>
              <w:right w:val="nil"/>
            </w:tcBorders>
            <w:vAlign w:val="center"/>
          </w:tcPr>
          <w:p w14:paraId="28A734CB"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£307,862,833</w:t>
            </w:r>
          </w:p>
        </w:tc>
        <w:tc>
          <w:tcPr>
            <w:tcW w:w="2268" w:type="dxa"/>
            <w:tcBorders>
              <w:top w:val="nil"/>
              <w:left w:val="nil"/>
              <w:bottom w:val="nil"/>
              <w:right w:val="nil"/>
            </w:tcBorders>
            <w:vAlign w:val="center"/>
          </w:tcPr>
          <w:p w14:paraId="31A11030"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£1,880,167,052</w:t>
            </w:r>
          </w:p>
        </w:tc>
        <w:tc>
          <w:tcPr>
            <w:tcW w:w="1847" w:type="dxa"/>
            <w:tcBorders>
              <w:top w:val="nil"/>
              <w:left w:val="nil"/>
              <w:bottom w:val="nil"/>
              <w:right w:val="nil"/>
            </w:tcBorders>
            <w:vAlign w:val="center"/>
          </w:tcPr>
          <w:p w14:paraId="0AF6BD02" w14:textId="77777777" w:rsidR="0005588D" w:rsidRPr="00AF57CB" w:rsidRDefault="0005588D" w:rsidP="00C176AF">
            <w:pPr>
              <w:rPr>
                <w:rFonts w:ascii="Arial" w:hAnsi="Arial" w:cs="Arial"/>
                <w:color w:val="000000"/>
                <w:sz w:val="22"/>
                <w:szCs w:val="22"/>
              </w:rPr>
            </w:pPr>
            <w:r w:rsidRPr="00AF57CB">
              <w:rPr>
                <w:rFonts w:ascii="Arial" w:hAnsi="Arial" w:cs="Arial"/>
                <w:color w:val="000000"/>
                <w:sz w:val="22"/>
                <w:szCs w:val="22"/>
              </w:rPr>
              <w:t>-£1,572,304,219</w:t>
            </w:r>
          </w:p>
        </w:tc>
      </w:tr>
      <w:tr w:rsidR="0005588D" w14:paraId="133BE3C8" w14:textId="77777777" w:rsidTr="00C176AF">
        <w:tc>
          <w:tcPr>
            <w:tcW w:w="2552" w:type="dxa"/>
            <w:tcBorders>
              <w:top w:val="single" w:sz="4" w:space="0" w:color="auto"/>
              <w:left w:val="nil"/>
              <w:bottom w:val="nil"/>
              <w:right w:val="nil"/>
            </w:tcBorders>
            <w:vAlign w:val="center"/>
          </w:tcPr>
          <w:p w14:paraId="276406CB" w14:textId="77777777" w:rsidR="0005588D" w:rsidRPr="007938EC" w:rsidRDefault="0005588D" w:rsidP="00C176AF">
            <w:pPr>
              <w:jc w:val="center"/>
              <w:rPr>
                <w:rFonts w:ascii="Arial" w:hAnsi="Arial" w:cs="Arial"/>
                <w:b/>
                <w:sz w:val="22"/>
                <w:szCs w:val="22"/>
              </w:rPr>
            </w:pPr>
            <w:r w:rsidRPr="007938EC">
              <w:rPr>
                <w:rFonts w:ascii="Arial" w:hAnsi="Arial" w:cs="Arial"/>
                <w:b/>
                <w:color w:val="4472C4" w:themeColor="accent1"/>
                <w:sz w:val="22"/>
                <w:szCs w:val="22"/>
              </w:rPr>
              <w:t>ICERs (£)</w:t>
            </w:r>
          </w:p>
        </w:tc>
        <w:tc>
          <w:tcPr>
            <w:tcW w:w="2977" w:type="dxa"/>
            <w:tcBorders>
              <w:top w:val="single" w:sz="4" w:space="0" w:color="auto"/>
              <w:left w:val="nil"/>
              <w:bottom w:val="nil"/>
              <w:right w:val="nil"/>
            </w:tcBorders>
            <w:vAlign w:val="center"/>
          </w:tcPr>
          <w:p w14:paraId="43656A12" w14:textId="77777777" w:rsidR="0005588D" w:rsidRPr="007938EC" w:rsidRDefault="0005588D" w:rsidP="00C176AF">
            <w:pPr>
              <w:jc w:val="center"/>
              <w:rPr>
                <w:rFonts w:ascii="Arial" w:hAnsi="Arial" w:cs="Arial"/>
                <w:sz w:val="22"/>
                <w:szCs w:val="22"/>
              </w:rPr>
            </w:pPr>
          </w:p>
        </w:tc>
        <w:tc>
          <w:tcPr>
            <w:tcW w:w="2268" w:type="dxa"/>
            <w:tcBorders>
              <w:top w:val="single" w:sz="4" w:space="0" w:color="auto"/>
              <w:left w:val="nil"/>
              <w:bottom w:val="nil"/>
              <w:right w:val="nil"/>
            </w:tcBorders>
            <w:vAlign w:val="center"/>
          </w:tcPr>
          <w:p w14:paraId="24A30397" w14:textId="77777777" w:rsidR="0005588D" w:rsidRPr="007938EC" w:rsidRDefault="0005588D" w:rsidP="00C176AF">
            <w:pPr>
              <w:jc w:val="center"/>
              <w:rPr>
                <w:rFonts w:ascii="Arial" w:hAnsi="Arial" w:cs="Arial"/>
                <w:sz w:val="22"/>
                <w:szCs w:val="22"/>
              </w:rPr>
            </w:pPr>
          </w:p>
        </w:tc>
        <w:tc>
          <w:tcPr>
            <w:tcW w:w="1847" w:type="dxa"/>
            <w:tcBorders>
              <w:top w:val="single" w:sz="4" w:space="0" w:color="auto"/>
              <w:left w:val="nil"/>
              <w:bottom w:val="nil"/>
              <w:right w:val="nil"/>
            </w:tcBorders>
            <w:vAlign w:val="center"/>
          </w:tcPr>
          <w:p w14:paraId="1CCD8389" w14:textId="77777777" w:rsidR="0005588D" w:rsidRPr="007938EC" w:rsidRDefault="0005588D" w:rsidP="00C176AF">
            <w:pPr>
              <w:jc w:val="center"/>
              <w:rPr>
                <w:rFonts w:ascii="Arial" w:hAnsi="Arial" w:cs="Arial"/>
                <w:sz w:val="22"/>
                <w:szCs w:val="22"/>
              </w:rPr>
            </w:pPr>
          </w:p>
        </w:tc>
      </w:tr>
      <w:tr w:rsidR="0005588D" w14:paraId="08C31EA3" w14:textId="77777777" w:rsidTr="00C176AF">
        <w:tc>
          <w:tcPr>
            <w:tcW w:w="2552" w:type="dxa"/>
            <w:tcBorders>
              <w:top w:val="nil"/>
              <w:left w:val="nil"/>
              <w:bottom w:val="nil"/>
              <w:right w:val="nil"/>
            </w:tcBorders>
            <w:vAlign w:val="center"/>
          </w:tcPr>
          <w:p w14:paraId="7B9E2E4B" w14:textId="77777777" w:rsidR="0005588D" w:rsidRPr="007938EC" w:rsidRDefault="0005588D" w:rsidP="00C176AF">
            <w:pPr>
              <w:jc w:val="center"/>
              <w:rPr>
                <w:rFonts w:ascii="Arial" w:hAnsi="Arial" w:cs="Arial"/>
                <w:sz w:val="22"/>
                <w:szCs w:val="22"/>
              </w:rPr>
            </w:pPr>
            <w:r w:rsidRPr="007938EC">
              <w:rPr>
                <w:rFonts w:ascii="Arial" w:hAnsi="Arial" w:cs="Arial"/>
                <w:sz w:val="22"/>
                <w:szCs w:val="22"/>
              </w:rPr>
              <w:t>Adult QALYs</w:t>
            </w:r>
          </w:p>
        </w:tc>
        <w:tc>
          <w:tcPr>
            <w:tcW w:w="2977" w:type="dxa"/>
            <w:tcBorders>
              <w:top w:val="nil"/>
              <w:left w:val="nil"/>
              <w:bottom w:val="nil"/>
              <w:right w:val="nil"/>
            </w:tcBorders>
            <w:vAlign w:val="center"/>
          </w:tcPr>
          <w:p w14:paraId="7E62EDC0" w14:textId="77777777" w:rsidR="0005588D" w:rsidRPr="007938EC" w:rsidRDefault="0005588D" w:rsidP="00C176AF">
            <w:pPr>
              <w:jc w:val="center"/>
              <w:rPr>
                <w:rFonts w:ascii="Arial" w:hAnsi="Arial" w:cs="Arial"/>
                <w:sz w:val="22"/>
                <w:szCs w:val="22"/>
              </w:rPr>
            </w:pPr>
          </w:p>
        </w:tc>
        <w:tc>
          <w:tcPr>
            <w:tcW w:w="2268" w:type="dxa"/>
            <w:tcBorders>
              <w:top w:val="nil"/>
              <w:left w:val="nil"/>
              <w:bottom w:val="nil"/>
              <w:right w:val="nil"/>
            </w:tcBorders>
            <w:vAlign w:val="center"/>
          </w:tcPr>
          <w:p w14:paraId="3447DE5B" w14:textId="77777777" w:rsidR="0005588D" w:rsidRPr="007938EC" w:rsidRDefault="0005588D" w:rsidP="00C176AF">
            <w:pPr>
              <w:jc w:val="center"/>
              <w:rPr>
                <w:rFonts w:ascii="Arial" w:hAnsi="Arial" w:cs="Arial"/>
                <w:sz w:val="22"/>
                <w:szCs w:val="22"/>
              </w:rPr>
            </w:pPr>
          </w:p>
        </w:tc>
        <w:tc>
          <w:tcPr>
            <w:tcW w:w="1847" w:type="dxa"/>
            <w:tcBorders>
              <w:top w:val="nil"/>
              <w:left w:val="nil"/>
              <w:bottom w:val="nil"/>
              <w:right w:val="nil"/>
            </w:tcBorders>
            <w:vAlign w:val="center"/>
          </w:tcPr>
          <w:p w14:paraId="442A096C"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-£2,943,401</w:t>
            </w:r>
          </w:p>
          <w:p w14:paraId="1BB84F33" w14:textId="77777777" w:rsidR="0005588D" w:rsidRPr="007938EC" w:rsidRDefault="0005588D" w:rsidP="00C176AF">
            <w:pPr>
              <w:jc w:val="center"/>
              <w:rPr>
                <w:rFonts w:ascii="Arial" w:hAnsi="Arial" w:cs="Arial"/>
                <w:sz w:val="22"/>
                <w:szCs w:val="22"/>
              </w:rPr>
            </w:pPr>
            <w:r w:rsidRPr="007938EC">
              <w:rPr>
                <w:rFonts w:ascii="Arial" w:hAnsi="Arial" w:cs="Arial"/>
                <w:sz w:val="22"/>
                <w:szCs w:val="22"/>
              </w:rPr>
              <w:t>(dominant)</w:t>
            </w:r>
          </w:p>
        </w:tc>
      </w:tr>
      <w:tr w:rsidR="0005588D" w14:paraId="7A9193CF" w14:textId="77777777" w:rsidTr="00C176AF">
        <w:tc>
          <w:tcPr>
            <w:tcW w:w="2552" w:type="dxa"/>
            <w:tcBorders>
              <w:top w:val="nil"/>
              <w:left w:val="nil"/>
              <w:bottom w:val="nil"/>
              <w:right w:val="nil"/>
            </w:tcBorders>
            <w:vAlign w:val="center"/>
          </w:tcPr>
          <w:p w14:paraId="407B1527" w14:textId="19686EB9" w:rsidR="0005588D" w:rsidRPr="007938EC" w:rsidRDefault="00982205" w:rsidP="00C176AF">
            <w:pPr>
              <w:jc w:val="center"/>
              <w:rPr>
                <w:rFonts w:ascii="Arial" w:hAnsi="Arial" w:cs="Arial"/>
                <w:sz w:val="22"/>
                <w:szCs w:val="22"/>
              </w:rPr>
            </w:pPr>
            <w:r>
              <w:rPr>
                <w:rFonts w:ascii="Arial" w:hAnsi="Arial" w:cs="Arial"/>
                <w:sz w:val="22"/>
                <w:szCs w:val="22"/>
              </w:rPr>
              <w:t>Parental</w:t>
            </w:r>
            <w:r w:rsidR="0005588D" w:rsidRPr="007938EC">
              <w:rPr>
                <w:rFonts w:ascii="Arial" w:hAnsi="Arial" w:cs="Arial"/>
                <w:sz w:val="22"/>
                <w:szCs w:val="22"/>
              </w:rPr>
              <w:t xml:space="preserve"> QALYs</w:t>
            </w:r>
          </w:p>
        </w:tc>
        <w:tc>
          <w:tcPr>
            <w:tcW w:w="2977" w:type="dxa"/>
            <w:tcBorders>
              <w:top w:val="nil"/>
              <w:left w:val="nil"/>
              <w:bottom w:val="nil"/>
              <w:right w:val="nil"/>
            </w:tcBorders>
            <w:vAlign w:val="center"/>
          </w:tcPr>
          <w:p w14:paraId="4CE74D03" w14:textId="77777777" w:rsidR="0005588D" w:rsidRPr="007938EC" w:rsidRDefault="0005588D" w:rsidP="00C176AF">
            <w:pPr>
              <w:jc w:val="center"/>
              <w:rPr>
                <w:rFonts w:ascii="Arial" w:hAnsi="Arial" w:cs="Arial"/>
                <w:sz w:val="22"/>
                <w:szCs w:val="22"/>
              </w:rPr>
            </w:pPr>
          </w:p>
        </w:tc>
        <w:tc>
          <w:tcPr>
            <w:tcW w:w="2268" w:type="dxa"/>
            <w:tcBorders>
              <w:top w:val="nil"/>
              <w:left w:val="nil"/>
              <w:bottom w:val="nil"/>
              <w:right w:val="nil"/>
            </w:tcBorders>
            <w:vAlign w:val="center"/>
          </w:tcPr>
          <w:p w14:paraId="60824FBE" w14:textId="77777777" w:rsidR="0005588D" w:rsidRPr="007938EC" w:rsidRDefault="0005588D" w:rsidP="00C176AF">
            <w:pPr>
              <w:jc w:val="center"/>
              <w:rPr>
                <w:rFonts w:ascii="Arial" w:hAnsi="Arial" w:cs="Arial"/>
                <w:sz w:val="22"/>
                <w:szCs w:val="22"/>
              </w:rPr>
            </w:pPr>
          </w:p>
        </w:tc>
        <w:tc>
          <w:tcPr>
            <w:tcW w:w="1847" w:type="dxa"/>
            <w:tcBorders>
              <w:top w:val="nil"/>
              <w:left w:val="nil"/>
              <w:bottom w:val="nil"/>
              <w:right w:val="nil"/>
            </w:tcBorders>
            <w:vAlign w:val="center"/>
          </w:tcPr>
          <w:p w14:paraId="023A1C32"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-£1,885,832</w:t>
            </w:r>
          </w:p>
          <w:p w14:paraId="0A585A6C" w14:textId="77777777" w:rsidR="0005588D" w:rsidRPr="007938EC" w:rsidRDefault="0005588D" w:rsidP="00C176AF">
            <w:pPr>
              <w:jc w:val="center"/>
              <w:rPr>
                <w:rFonts w:ascii="Arial" w:hAnsi="Arial" w:cs="Arial"/>
                <w:sz w:val="22"/>
                <w:szCs w:val="22"/>
              </w:rPr>
            </w:pPr>
            <w:r w:rsidRPr="007938EC">
              <w:rPr>
                <w:rFonts w:ascii="Arial" w:hAnsi="Arial" w:cs="Arial"/>
                <w:sz w:val="22"/>
                <w:szCs w:val="22"/>
              </w:rPr>
              <w:t>(dominant)</w:t>
            </w:r>
          </w:p>
        </w:tc>
      </w:tr>
      <w:tr w:rsidR="0005588D" w14:paraId="002D66B0" w14:textId="77777777" w:rsidTr="00C176AF">
        <w:tc>
          <w:tcPr>
            <w:tcW w:w="2552" w:type="dxa"/>
            <w:tcBorders>
              <w:top w:val="nil"/>
              <w:left w:val="nil"/>
              <w:bottom w:val="single" w:sz="4" w:space="0" w:color="auto"/>
              <w:right w:val="nil"/>
            </w:tcBorders>
            <w:vAlign w:val="center"/>
          </w:tcPr>
          <w:p w14:paraId="3DE07456" w14:textId="77777777" w:rsidR="0005588D" w:rsidRPr="007938EC" w:rsidRDefault="0005588D" w:rsidP="00C176AF">
            <w:pPr>
              <w:jc w:val="center"/>
              <w:rPr>
                <w:rFonts w:ascii="Arial" w:hAnsi="Arial" w:cs="Arial"/>
                <w:sz w:val="22"/>
                <w:szCs w:val="22"/>
              </w:rPr>
            </w:pPr>
            <w:r w:rsidRPr="007938EC">
              <w:rPr>
                <w:rFonts w:ascii="Arial" w:hAnsi="Arial" w:cs="Arial"/>
                <w:sz w:val="22"/>
                <w:szCs w:val="22"/>
              </w:rPr>
              <w:t>Dyadic QALYs</w:t>
            </w:r>
          </w:p>
        </w:tc>
        <w:tc>
          <w:tcPr>
            <w:tcW w:w="2977" w:type="dxa"/>
            <w:tcBorders>
              <w:top w:val="nil"/>
              <w:left w:val="nil"/>
              <w:bottom w:val="single" w:sz="4" w:space="0" w:color="auto"/>
              <w:right w:val="nil"/>
            </w:tcBorders>
            <w:vAlign w:val="center"/>
          </w:tcPr>
          <w:p w14:paraId="66DBD371" w14:textId="77777777" w:rsidR="0005588D" w:rsidRPr="007938EC" w:rsidRDefault="0005588D" w:rsidP="00C176AF">
            <w:pPr>
              <w:jc w:val="center"/>
              <w:rPr>
                <w:rFonts w:ascii="Arial" w:hAnsi="Arial" w:cs="Arial"/>
                <w:sz w:val="22"/>
                <w:szCs w:val="22"/>
              </w:rPr>
            </w:pPr>
          </w:p>
        </w:tc>
        <w:tc>
          <w:tcPr>
            <w:tcW w:w="2268" w:type="dxa"/>
            <w:tcBorders>
              <w:top w:val="nil"/>
              <w:left w:val="nil"/>
              <w:bottom w:val="single" w:sz="4" w:space="0" w:color="auto"/>
              <w:right w:val="nil"/>
            </w:tcBorders>
            <w:vAlign w:val="center"/>
          </w:tcPr>
          <w:p w14:paraId="1A4B8BD7" w14:textId="77777777" w:rsidR="0005588D" w:rsidRPr="007938EC" w:rsidRDefault="0005588D" w:rsidP="00C176AF">
            <w:pPr>
              <w:jc w:val="center"/>
              <w:rPr>
                <w:rFonts w:ascii="Arial" w:hAnsi="Arial" w:cs="Arial"/>
                <w:sz w:val="22"/>
                <w:szCs w:val="22"/>
              </w:rPr>
            </w:pPr>
          </w:p>
        </w:tc>
        <w:tc>
          <w:tcPr>
            <w:tcW w:w="1847" w:type="dxa"/>
            <w:tcBorders>
              <w:top w:val="nil"/>
              <w:left w:val="nil"/>
              <w:bottom w:val="single" w:sz="4" w:space="0" w:color="auto"/>
              <w:right w:val="nil"/>
            </w:tcBorders>
            <w:vAlign w:val="center"/>
          </w:tcPr>
          <w:p w14:paraId="5F407F43"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-£1,149,408</w:t>
            </w:r>
          </w:p>
          <w:p w14:paraId="485F041B" w14:textId="77777777" w:rsidR="0005588D" w:rsidRPr="007938EC" w:rsidRDefault="0005588D" w:rsidP="00C176AF">
            <w:pPr>
              <w:jc w:val="center"/>
              <w:rPr>
                <w:rFonts w:ascii="Arial" w:hAnsi="Arial" w:cs="Arial"/>
                <w:sz w:val="22"/>
                <w:szCs w:val="22"/>
              </w:rPr>
            </w:pPr>
            <w:r w:rsidRPr="007938EC">
              <w:rPr>
                <w:rFonts w:ascii="Arial" w:hAnsi="Arial" w:cs="Arial"/>
                <w:sz w:val="22"/>
                <w:szCs w:val="22"/>
              </w:rPr>
              <w:t>(dominant)</w:t>
            </w:r>
          </w:p>
        </w:tc>
      </w:tr>
      <w:tr w:rsidR="0005588D" w14:paraId="226F3156" w14:textId="77777777" w:rsidTr="00C176AF">
        <w:tc>
          <w:tcPr>
            <w:tcW w:w="9644" w:type="dxa"/>
            <w:gridSpan w:val="4"/>
            <w:tcBorders>
              <w:top w:val="single" w:sz="4" w:space="0" w:color="auto"/>
              <w:left w:val="nil"/>
              <w:bottom w:val="nil"/>
              <w:right w:val="nil"/>
            </w:tcBorders>
            <w:vAlign w:val="center"/>
          </w:tcPr>
          <w:p w14:paraId="15C0D9C6" w14:textId="77777777" w:rsidR="0005588D" w:rsidRPr="006E1996" w:rsidRDefault="0005588D" w:rsidP="00C176AF">
            <w:pPr>
              <w:rPr>
                <w:rFonts w:ascii="Arial" w:hAnsi="Arial" w:cs="Arial"/>
                <w:sz w:val="22"/>
                <w:szCs w:val="22"/>
              </w:rPr>
            </w:pPr>
            <w:r>
              <w:rPr>
                <w:rFonts w:ascii="Arial" w:hAnsi="Arial" w:cs="Arial"/>
                <w:sz w:val="22"/>
                <w:szCs w:val="22"/>
              </w:rPr>
              <w:t>Figures rounded up to the nearest whole number. As a result, some of the differences may appear to have some discrepancies</w:t>
            </w:r>
          </w:p>
        </w:tc>
      </w:tr>
    </w:tbl>
    <w:p w14:paraId="1EC470C2" w14:textId="77777777" w:rsidR="0005588D" w:rsidRDefault="0005588D" w:rsidP="0005588D">
      <w:pPr>
        <w:spacing w:line="360" w:lineRule="auto"/>
        <w:rPr>
          <w:rFonts w:ascii="Arial" w:hAnsi="Arial" w:cs="Arial"/>
        </w:rPr>
      </w:pPr>
    </w:p>
    <w:p w14:paraId="6C71718C" w14:textId="326E83C5" w:rsidR="0005588D" w:rsidRDefault="0005588D" w:rsidP="0005588D">
      <w:pPr>
        <w:pStyle w:val="Caption"/>
        <w:keepNext/>
        <w:rPr>
          <w:rFonts w:cs="Arial"/>
          <w:i/>
          <w:szCs w:val="24"/>
        </w:rPr>
      </w:pPr>
      <w:bookmarkStart w:id="12" w:name="_Ref512776520"/>
    </w:p>
    <w:p w14:paraId="54C1D882" w14:textId="2B9BD90E" w:rsidR="003D76F7" w:rsidRDefault="003D76F7" w:rsidP="003D76F7"/>
    <w:p w14:paraId="14E2C229" w14:textId="5A3F4ABA" w:rsidR="003D76F7" w:rsidRDefault="003D76F7" w:rsidP="003D76F7"/>
    <w:p w14:paraId="4922A560" w14:textId="512F2B9E" w:rsidR="003D76F7" w:rsidRDefault="003D76F7" w:rsidP="003D76F7"/>
    <w:p w14:paraId="19A91AC7" w14:textId="0774F79F" w:rsidR="003D76F7" w:rsidRDefault="003D76F7" w:rsidP="003D76F7"/>
    <w:p w14:paraId="2D4C5280" w14:textId="6405B3C4" w:rsidR="003D76F7" w:rsidRDefault="003D76F7" w:rsidP="003D76F7"/>
    <w:p w14:paraId="49CE5A0B" w14:textId="0C612ACC" w:rsidR="003D76F7" w:rsidRDefault="003D76F7" w:rsidP="003D76F7"/>
    <w:p w14:paraId="06B37C93" w14:textId="2EBECA2D" w:rsidR="003D76F7" w:rsidRDefault="003D76F7" w:rsidP="003D76F7"/>
    <w:p w14:paraId="685EF1B8" w14:textId="475B7718" w:rsidR="003D76F7" w:rsidRDefault="003D76F7" w:rsidP="003D76F7"/>
    <w:p w14:paraId="1AF4AA0A" w14:textId="372BFEB3" w:rsidR="003D76F7" w:rsidRDefault="003D76F7" w:rsidP="003D76F7"/>
    <w:p w14:paraId="2DD6F44B" w14:textId="77777777" w:rsidR="003D76F7" w:rsidRPr="003D76F7" w:rsidRDefault="003D76F7" w:rsidP="003D76F7"/>
    <w:p w14:paraId="354229E8" w14:textId="6CA353DA" w:rsidR="0005588D" w:rsidRPr="007830DB" w:rsidRDefault="003D76F7" w:rsidP="0005588D">
      <w:pPr>
        <w:pStyle w:val="Caption"/>
        <w:keepNext/>
        <w:rPr>
          <w:rFonts w:cs="Arial"/>
          <w:i/>
          <w:szCs w:val="24"/>
        </w:rPr>
      </w:pPr>
      <w:r>
        <w:rPr>
          <w:rFonts w:cs="Arial"/>
          <w:i/>
          <w:noProof/>
          <w:szCs w:val="24"/>
        </w:rPr>
        <w:lastRenderedPageBreak/>
        <mc:AlternateContent>
          <mc:Choice Requires="wps">
            <w:drawing>
              <wp:anchor distT="0" distB="0" distL="114300" distR="114300" simplePos="0" relativeHeight="251661312" behindDoc="0" locked="0" layoutInCell="1" allowOverlap="1" wp14:anchorId="4C99CC7D" wp14:editId="25898FB7">
                <wp:simplePos x="0" y="0"/>
                <wp:positionH relativeFrom="column">
                  <wp:posOffset>-32385</wp:posOffset>
                </wp:positionH>
                <wp:positionV relativeFrom="paragraph">
                  <wp:posOffset>22142</wp:posOffset>
                </wp:positionV>
                <wp:extent cx="6237514" cy="391886"/>
                <wp:effectExtent l="0" t="0" r="0" b="0"/>
                <wp:wrapNone/>
                <wp:docPr id="494" name="Text Box 494"/>
                <wp:cNvGraphicFramePr/>
                <a:graphic xmlns:a="http://schemas.openxmlformats.org/drawingml/2006/main">
                  <a:graphicData uri="http://schemas.microsoft.com/office/word/2010/wordprocessingShape">
                    <wps:wsp>
                      <wps:cNvSpPr txBox="1"/>
                      <wps:spPr>
                        <a:xfrm>
                          <a:off x="0" y="0"/>
                          <a:ext cx="6237514" cy="391886"/>
                        </a:xfrm>
                        <a:prstGeom prst="rect">
                          <a:avLst/>
                        </a:prstGeom>
                        <a:noFill/>
                        <a:ln w="6350">
                          <a:noFill/>
                        </a:ln>
                      </wps:spPr>
                      <wps:txbx>
                        <w:txbxContent>
                          <w:p w14:paraId="6AE96688" w14:textId="60B92514" w:rsidR="0005588D" w:rsidRPr="00D6351D" w:rsidRDefault="0005588D" w:rsidP="0005588D">
                            <w:pPr>
                              <w:rPr>
                                <w:rFonts w:ascii="Arial" w:hAnsi="Arial" w:cs="Arial"/>
                              </w:rPr>
                            </w:pPr>
                            <w:bookmarkStart w:id="13" w:name="_Ref15401804"/>
                            <w:bookmarkStart w:id="14" w:name="_Toc28511674"/>
                            <w:r w:rsidRPr="00D6351D">
                              <w:rPr>
                                <w:rFonts w:ascii="Arial" w:hAnsi="Arial" w:cs="Arial"/>
                              </w:rPr>
                              <w:t xml:space="preserve">Table </w:t>
                            </w:r>
                            <w:bookmarkEnd w:id="13"/>
                            <w:r w:rsidR="003D76F7">
                              <w:rPr>
                                <w:rFonts w:ascii="Arial" w:hAnsi="Arial" w:cs="Arial"/>
                              </w:rPr>
                              <w:t>S4</w:t>
                            </w:r>
                            <w:r w:rsidRPr="00D6351D">
                              <w:rPr>
                                <w:rFonts w:ascii="Arial" w:hAnsi="Arial" w:cs="Arial"/>
                              </w:rPr>
                              <w:t xml:space="preserve"> Univariate sensitivity analysis with 75% reduction in initial PROMPT coverage</w:t>
                            </w:r>
                            <w:bookmarkEnd w:id="1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9CC7D" id="Text Box 494" o:spid="_x0000_s1028" type="#_x0000_t202" style="position:absolute;margin-left:-2.55pt;margin-top:1.75pt;width:491.15pt;height:3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" filled="f" stroked="f" strokeweight=".5pt">
                <v:textbox>
                  <w:txbxContent>
                    <w:p w14:paraId="6AE96688" w14:textId="60B92514" w:rsidR="0005588D" w:rsidRPr="00D6351D" w:rsidRDefault="0005588D" w:rsidP="0005588D">
                      <w:pPr>
                        <w:rPr>
                          <w:rFonts w:ascii="Arial" w:hAnsi="Arial" w:cs="Arial"/>
                        </w:rPr>
                      </w:pPr>
                      <w:bookmarkStart w:id="19" w:name="_Ref15401804"/>
                      <w:bookmarkStart w:id="20" w:name="_Toc28511674"/>
                      <w:r w:rsidRPr="00D6351D">
                        <w:rPr>
                          <w:rFonts w:ascii="Arial" w:hAnsi="Arial" w:cs="Arial"/>
                        </w:rPr>
                        <w:t xml:space="preserve">Table </w:t>
                      </w:r>
                      <w:bookmarkEnd w:id="19"/>
                      <w:r w:rsidR="003D76F7">
                        <w:rPr>
                          <w:rFonts w:ascii="Arial" w:hAnsi="Arial" w:cs="Arial"/>
                        </w:rPr>
                        <w:t>S4</w:t>
                      </w:r>
                      <w:r w:rsidRPr="00D6351D">
                        <w:rPr>
                          <w:rFonts w:ascii="Arial" w:hAnsi="Arial" w:cs="Arial"/>
                        </w:rPr>
                        <w:t xml:space="preserve"> Univariate sensitivity analysis with 75% reduction in initial PROMPT coverage</w:t>
                      </w:r>
                      <w:bookmarkEnd w:id="20"/>
                    </w:p>
                  </w:txbxContent>
                </v:textbox>
              </v:shape>
            </w:pict>
          </mc:Fallback>
        </mc:AlternateContent>
      </w:r>
      <w:bookmarkEnd w:id="12"/>
    </w:p>
    <w:p w14:paraId="464E7A0E" w14:textId="77777777" w:rsidR="0005588D" w:rsidRDefault="0005588D" w:rsidP="0005588D">
      <w:pPr>
        <w:pStyle w:val="Caption"/>
        <w:keepNext/>
      </w:pPr>
    </w:p>
    <w:tbl>
      <w:tblPr>
        <w:tblStyle w:val="TableGrid"/>
        <w:tblW w:w="9498" w:type="dxa"/>
        <w:tblLayout w:type="fixed"/>
        <w:tblLook w:val="04A0" w:firstRow="1" w:lastRow="0" w:firstColumn="1" w:lastColumn="0" w:noHBand="0" w:noVBand="1"/>
      </w:tblPr>
      <w:tblGrid>
        <w:gridCol w:w="2552"/>
        <w:gridCol w:w="2693"/>
        <w:gridCol w:w="2410"/>
        <w:gridCol w:w="1843"/>
      </w:tblGrid>
      <w:tr w:rsidR="0005588D" w14:paraId="7A533395" w14:textId="77777777" w:rsidTr="00C176AF">
        <w:tc>
          <w:tcPr>
            <w:tcW w:w="2552" w:type="dxa"/>
            <w:tcBorders>
              <w:top w:val="single" w:sz="18" w:space="0" w:color="auto"/>
              <w:left w:val="nil"/>
              <w:bottom w:val="single" w:sz="18" w:space="0" w:color="auto"/>
              <w:right w:val="nil"/>
            </w:tcBorders>
            <w:vAlign w:val="center"/>
          </w:tcPr>
          <w:p w14:paraId="4BAD3D95" w14:textId="77777777" w:rsidR="0005588D" w:rsidRPr="0001510A" w:rsidRDefault="0005588D" w:rsidP="00C176AF">
            <w:pPr>
              <w:jc w:val="center"/>
              <w:rPr>
                <w:rFonts w:ascii="Arial" w:hAnsi="Arial" w:cs="Arial"/>
                <w:b/>
                <w:sz w:val="22"/>
                <w:szCs w:val="22"/>
              </w:rPr>
            </w:pPr>
            <w:r w:rsidRPr="0001510A">
              <w:rPr>
                <w:rFonts w:ascii="Arial" w:hAnsi="Arial" w:cs="Arial"/>
                <w:b/>
                <w:color w:val="4472C4" w:themeColor="accent1"/>
                <w:sz w:val="22"/>
                <w:szCs w:val="22"/>
              </w:rPr>
              <w:t>PROMPT coverage reduced by 75%</w:t>
            </w:r>
          </w:p>
        </w:tc>
        <w:tc>
          <w:tcPr>
            <w:tcW w:w="2693" w:type="dxa"/>
            <w:tcBorders>
              <w:top w:val="single" w:sz="18" w:space="0" w:color="auto"/>
              <w:left w:val="nil"/>
              <w:bottom w:val="single" w:sz="18" w:space="0" w:color="auto"/>
              <w:right w:val="nil"/>
            </w:tcBorders>
            <w:vAlign w:val="center"/>
          </w:tcPr>
          <w:p w14:paraId="50205671" w14:textId="77777777" w:rsidR="0005588D" w:rsidRPr="0001510A" w:rsidRDefault="0005588D" w:rsidP="00C176AF">
            <w:pPr>
              <w:jc w:val="center"/>
              <w:rPr>
                <w:rFonts w:ascii="Arial" w:hAnsi="Arial" w:cs="Arial"/>
                <w:b/>
                <w:sz w:val="22"/>
                <w:szCs w:val="22"/>
              </w:rPr>
            </w:pPr>
            <w:r w:rsidRPr="0001510A">
              <w:rPr>
                <w:rFonts w:ascii="Arial" w:hAnsi="Arial" w:cs="Arial"/>
                <w:b/>
                <w:sz w:val="22"/>
                <w:szCs w:val="22"/>
              </w:rPr>
              <w:t xml:space="preserve"> Nationwide implementation</w:t>
            </w:r>
          </w:p>
        </w:tc>
        <w:tc>
          <w:tcPr>
            <w:tcW w:w="2410" w:type="dxa"/>
            <w:tcBorders>
              <w:top w:val="single" w:sz="18" w:space="0" w:color="auto"/>
              <w:left w:val="nil"/>
              <w:bottom w:val="single" w:sz="18" w:space="0" w:color="auto"/>
              <w:right w:val="nil"/>
            </w:tcBorders>
            <w:vAlign w:val="center"/>
          </w:tcPr>
          <w:p w14:paraId="03A11AAD" w14:textId="77777777" w:rsidR="0005588D" w:rsidRPr="0001510A" w:rsidRDefault="0005588D" w:rsidP="00C176AF">
            <w:pPr>
              <w:jc w:val="center"/>
              <w:rPr>
                <w:rFonts w:ascii="Arial" w:hAnsi="Arial" w:cs="Arial"/>
                <w:b/>
                <w:sz w:val="22"/>
                <w:szCs w:val="22"/>
              </w:rPr>
            </w:pPr>
            <w:r w:rsidRPr="0001510A">
              <w:rPr>
                <w:rFonts w:ascii="Arial" w:hAnsi="Arial" w:cs="Arial"/>
                <w:b/>
                <w:sz w:val="22"/>
                <w:szCs w:val="22"/>
              </w:rPr>
              <w:t>Scenario 2</w:t>
            </w:r>
          </w:p>
          <w:p w14:paraId="5689085B" w14:textId="77777777" w:rsidR="0005588D" w:rsidRPr="0001510A" w:rsidRDefault="0005588D" w:rsidP="00C176AF">
            <w:pPr>
              <w:jc w:val="center"/>
              <w:rPr>
                <w:rFonts w:ascii="Arial" w:hAnsi="Arial" w:cs="Arial"/>
                <w:b/>
                <w:sz w:val="22"/>
                <w:szCs w:val="22"/>
              </w:rPr>
            </w:pPr>
            <w:r w:rsidRPr="0001510A">
              <w:rPr>
                <w:rFonts w:ascii="Arial" w:hAnsi="Arial" w:cs="Arial"/>
                <w:b/>
                <w:sz w:val="22"/>
                <w:szCs w:val="22"/>
              </w:rPr>
              <w:t>(Current practice)</w:t>
            </w:r>
          </w:p>
        </w:tc>
        <w:tc>
          <w:tcPr>
            <w:tcW w:w="1843" w:type="dxa"/>
            <w:tcBorders>
              <w:top w:val="single" w:sz="18" w:space="0" w:color="auto"/>
              <w:left w:val="nil"/>
              <w:bottom w:val="single" w:sz="18" w:space="0" w:color="auto"/>
              <w:right w:val="nil"/>
            </w:tcBorders>
            <w:vAlign w:val="center"/>
          </w:tcPr>
          <w:p w14:paraId="62127D06" w14:textId="77777777" w:rsidR="0005588D" w:rsidRPr="0001510A" w:rsidRDefault="0005588D" w:rsidP="00C176AF">
            <w:pPr>
              <w:jc w:val="center"/>
              <w:rPr>
                <w:rFonts w:ascii="Arial" w:hAnsi="Arial" w:cs="Arial"/>
                <w:b/>
                <w:sz w:val="22"/>
                <w:szCs w:val="22"/>
              </w:rPr>
            </w:pPr>
            <w:r w:rsidRPr="0001510A">
              <w:rPr>
                <w:rFonts w:ascii="Arial" w:hAnsi="Arial" w:cs="Arial"/>
                <w:b/>
                <w:sz w:val="22"/>
                <w:szCs w:val="22"/>
              </w:rPr>
              <w:t>Difference</w:t>
            </w:r>
          </w:p>
        </w:tc>
      </w:tr>
      <w:tr w:rsidR="0005588D" w14:paraId="387DC4A5" w14:textId="77777777" w:rsidTr="00C176AF">
        <w:tc>
          <w:tcPr>
            <w:tcW w:w="2552" w:type="dxa"/>
            <w:tcBorders>
              <w:top w:val="single" w:sz="18" w:space="0" w:color="auto"/>
              <w:left w:val="nil"/>
              <w:bottom w:val="single" w:sz="4" w:space="0" w:color="auto"/>
              <w:right w:val="nil"/>
            </w:tcBorders>
            <w:vAlign w:val="center"/>
          </w:tcPr>
          <w:p w14:paraId="64EEC440" w14:textId="77777777" w:rsidR="0005588D" w:rsidRPr="0001510A" w:rsidRDefault="0005588D" w:rsidP="00C176AF">
            <w:pPr>
              <w:jc w:val="center"/>
              <w:rPr>
                <w:rFonts w:ascii="Arial" w:hAnsi="Arial" w:cs="Arial"/>
                <w:b/>
                <w:color w:val="000000" w:themeColor="text1"/>
                <w:sz w:val="22"/>
                <w:szCs w:val="22"/>
              </w:rPr>
            </w:pPr>
            <w:r w:rsidRPr="0001510A">
              <w:rPr>
                <w:rFonts w:ascii="Arial" w:hAnsi="Arial" w:cs="Arial"/>
                <w:b/>
                <w:color w:val="000000" w:themeColor="text1"/>
                <w:sz w:val="22"/>
                <w:szCs w:val="22"/>
              </w:rPr>
              <w:t>OBPIs (n)</w:t>
            </w:r>
          </w:p>
        </w:tc>
        <w:tc>
          <w:tcPr>
            <w:tcW w:w="2693" w:type="dxa"/>
            <w:tcBorders>
              <w:top w:val="single" w:sz="18" w:space="0" w:color="auto"/>
              <w:left w:val="nil"/>
              <w:bottom w:val="single" w:sz="4" w:space="0" w:color="auto"/>
              <w:right w:val="nil"/>
            </w:tcBorders>
            <w:vAlign w:val="center"/>
          </w:tcPr>
          <w:p w14:paraId="36EBC575"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841</w:t>
            </w:r>
          </w:p>
        </w:tc>
        <w:tc>
          <w:tcPr>
            <w:tcW w:w="2410" w:type="dxa"/>
            <w:tcBorders>
              <w:top w:val="single" w:sz="18" w:space="0" w:color="auto"/>
              <w:left w:val="nil"/>
              <w:bottom w:val="single" w:sz="4" w:space="0" w:color="auto"/>
              <w:right w:val="nil"/>
            </w:tcBorders>
            <w:vAlign w:val="center"/>
          </w:tcPr>
          <w:p w14:paraId="0E02FD29"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3,398</w:t>
            </w:r>
          </w:p>
        </w:tc>
        <w:tc>
          <w:tcPr>
            <w:tcW w:w="1843" w:type="dxa"/>
            <w:tcBorders>
              <w:top w:val="single" w:sz="18" w:space="0" w:color="auto"/>
              <w:left w:val="nil"/>
              <w:bottom w:val="single" w:sz="4" w:space="0" w:color="auto"/>
              <w:right w:val="nil"/>
            </w:tcBorders>
            <w:vAlign w:val="center"/>
          </w:tcPr>
          <w:p w14:paraId="23B6D7B3" w14:textId="77777777" w:rsidR="0005588D" w:rsidRPr="0001510A" w:rsidRDefault="0005588D" w:rsidP="00C176AF">
            <w:pPr>
              <w:jc w:val="center"/>
              <w:rPr>
                <w:rFonts w:ascii="Arial" w:hAnsi="Arial" w:cs="Arial"/>
                <w:sz w:val="22"/>
                <w:szCs w:val="22"/>
              </w:rPr>
            </w:pPr>
            <w:r w:rsidRPr="0001510A">
              <w:rPr>
                <w:rFonts w:ascii="Arial" w:hAnsi="Arial" w:cs="Arial"/>
                <w:sz w:val="22"/>
                <w:szCs w:val="22"/>
              </w:rPr>
              <w:t>-</w:t>
            </w:r>
            <w:r w:rsidRPr="00AF57CB">
              <w:rPr>
                <w:rFonts w:ascii="Arial" w:hAnsi="Arial" w:cs="Arial"/>
                <w:color w:val="000000"/>
                <w:sz w:val="22"/>
                <w:szCs w:val="22"/>
              </w:rPr>
              <w:t>2,557</w:t>
            </w:r>
          </w:p>
        </w:tc>
      </w:tr>
      <w:tr w:rsidR="0005588D" w14:paraId="164EA86D" w14:textId="77777777" w:rsidTr="00C176AF">
        <w:tc>
          <w:tcPr>
            <w:tcW w:w="2552" w:type="dxa"/>
            <w:tcBorders>
              <w:left w:val="nil"/>
              <w:bottom w:val="single" w:sz="4" w:space="0" w:color="auto"/>
              <w:right w:val="nil"/>
            </w:tcBorders>
            <w:vAlign w:val="center"/>
          </w:tcPr>
          <w:p w14:paraId="4BEDC6E2" w14:textId="77777777" w:rsidR="0005588D" w:rsidRPr="0001510A" w:rsidRDefault="0005588D" w:rsidP="00C176AF">
            <w:pPr>
              <w:jc w:val="center"/>
              <w:rPr>
                <w:rFonts w:ascii="Arial" w:hAnsi="Arial" w:cs="Arial"/>
                <w:b/>
                <w:sz w:val="22"/>
                <w:szCs w:val="22"/>
              </w:rPr>
            </w:pPr>
            <w:r w:rsidRPr="0001510A">
              <w:rPr>
                <w:rFonts w:ascii="Arial" w:hAnsi="Arial" w:cs="Arial"/>
                <w:b/>
                <w:color w:val="000000" w:themeColor="text1"/>
                <w:sz w:val="22"/>
                <w:szCs w:val="22"/>
              </w:rPr>
              <w:t>QALYs (units)</w:t>
            </w:r>
          </w:p>
        </w:tc>
        <w:tc>
          <w:tcPr>
            <w:tcW w:w="2693" w:type="dxa"/>
            <w:tcBorders>
              <w:left w:val="nil"/>
              <w:bottom w:val="single" w:sz="4" w:space="0" w:color="auto"/>
              <w:right w:val="nil"/>
            </w:tcBorders>
            <w:vAlign w:val="center"/>
          </w:tcPr>
          <w:p w14:paraId="7BF396E0" w14:textId="77777777" w:rsidR="0005588D" w:rsidRPr="0001510A" w:rsidRDefault="0005588D" w:rsidP="00C176AF">
            <w:pPr>
              <w:jc w:val="center"/>
              <w:rPr>
                <w:rFonts w:ascii="Arial" w:hAnsi="Arial" w:cs="Arial"/>
                <w:sz w:val="22"/>
                <w:szCs w:val="22"/>
              </w:rPr>
            </w:pPr>
          </w:p>
        </w:tc>
        <w:tc>
          <w:tcPr>
            <w:tcW w:w="2410" w:type="dxa"/>
            <w:tcBorders>
              <w:left w:val="nil"/>
              <w:bottom w:val="single" w:sz="4" w:space="0" w:color="auto"/>
              <w:right w:val="nil"/>
            </w:tcBorders>
            <w:vAlign w:val="center"/>
          </w:tcPr>
          <w:p w14:paraId="4AF01A37" w14:textId="77777777" w:rsidR="0005588D" w:rsidRPr="0001510A" w:rsidRDefault="0005588D" w:rsidP="00C176AF">
            <w:pPr>
              <w:jc w:val="center"/>
              <w:rPr>
                <w:rFonts w:ascii="Arial" w:hAnsi="Arial" w:cs="Arial"/>
                <w:sz w:val="22"/>
                <w:szCs w:val="22"/>
              </w:rPr>
            </w:pPr>
          </w:p>
        </w:tc>
        <w:tc>
          <w:tcPr>
            <w:tcW w:w="1843" w:type="dxa"/>
            <w:tcBorders>
              <w:left w:val="nil"/>
              <w:bottom w:val="single" w:sz="4" w:space="0" w:color="auto"/>
              <w:right w:val="nil"/>
            </w:tcBorders>
            <w:vAlign w:val="center"/>
          </w:tcPr>
          <w:p w14:paraId="782AA025" w14:textId="77777777" w:rsidR="0005588D" w:rsidRPr="0001510A" w:rsidRDefault="0005588D" w:rsidP="00C176AF">
            <w:pPr>
              <w:jc w:val="center"/>
              <w:rPr>
                <w:rFonts w:ascii="Arial" w:hAnsi="Arial" w:cs="Arial"/>
                <w:sz w:val="22"/>
                <w:szCs w:val="22"/>
              </w:rPr>
            </w:pPr>
          </w:p>
        </w:tc>
      </w:tr>
      <w:tr w:rsidR="0005588D" w14:paraId="3036CBC8" w14:textId="77777777" w:rsidTr="00C176AF">
        <w:tc>
          <w:tcPr>
            <w:tcW w:w="2552" w:type="dxa"/>
            <w:tcBorders>
              <w:left w:val="nil"/>
              <w:bottom w:val="nil"/>
              <w:right w:val="nil"/>
            </w:tcBorders>
            <w:vAlign w:val="center"/>
          </w:tcPr>
          <w:p w14:paraId="62A0102C" w14:textId="77777777" w:rsidR="0005588D" w:rsidRPr="0001510A" w:rsidRDefault="0005588D" w:rsidP="00C176AF">
            <w:pPr>
              <w:jc w:val="center"/>
              <w:rPr>
                <w:rFonts w:ascii="Arial" w:hAnsi="Arial" w:cs="Arial"/>
                <w:b/>
                <w:sz w:val="22"/>
                <w:szCs w:val="22"/>
              </w:rPr>
            </w:pPr>
            <w:r w:rsidRPr="0001510A">
              <w:rPr>
                <w:rFonts w:ascii="Arial" w:hAnsi="Arial" w:cs="Arial"/>
                <w:sz w:val="22"/>
                <w:szCs w:val="22"/>
              </w:rPr>
              <w:t>Adult</w:t>
            </w:r>
          </w:p>
        </w:tc>
        <w:tc>
          <w:tcPr>
            <w:tcW w:w="2693" w:type="dxa"/>
            <w:tcBorders>
              <w:left w:val="nil"/>
              <w:bottom w:val="nil"/>
              <w:right w:val="nil"/>
            </w:tcBorders>
            <w:vAlign w:val="center"/>
          </w:tcPr>
          <w:p w14:paraId="31995921"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 xml:space="preserve">44,454,916 </w:t>
            </w:r>
          </w:p>
        </w:tc>
        <w:tc>
          <w:tcPr>
            <w:tcW w:w="2410" w:type="dxa"/>
            <w:tcBorders>
              <w:left w:val="nil"/>
              <w:bottom w:val="nil"/>
              <w:right w:val="nil"/>
            </w:tcBorders>
            <w:vAlign w:val="center"/>
          </w:tcPr>
          <w:p w14:paraId="62FD051A"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 xml:space="preserve">44,454,243 </w:t>
            </w:r>
          </w:p>
        </w:tc>
        <w:tc>
          <w:tcPr>
            <w:tcW w:w="1843" w:type="dxa"/>
            <w:tcBorders>
              <w:left w:val="nil"/>
              <w:bottom w:val="nil"/>
              <w:right w:val="nil"/>
            </w:tcBorders>
            <w:vAlign w:val="center"/>
          </w:tcPr>
          <w:p w14:paraId="1FB9A68A"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673</w:t>
            </w:r>
          </w:p>
        </w:tc>
      </w:tr>
      <w:tr w:rsidR="0005588D" w14:paraId="772D5D3F" w14:textId="77777777" w:rsidTr="00C176AF">
        <w:tc>
          <w:tcPr>
            <w:tcW w:w="2552" w:type="dxa"/>
            <w:tcBorders>
              <w:top w:val="nil"/>
              <w:left w:val="nil"/>
              <w:bottom w:val="nil"/>
              <w:right w:val="nil"/>
            </w:tcBorders>
            <w:vAlign w:val="center"/>
          </w:tcPr>
          <w:p w14:paraId="413494B8" w14:textId="75E64189" w:rsidR="0005588D" w:rsidRPr="0001510A" w:rsidRDefault="00982205" w:rsidP="00C176AF">
            <w:pPr>
              <w:jc w:val="center"/>
              <w:rPr>
                <w:rFonts w:ascii="Arial" w:hAnsi="Arial" w:cs="Arial"/>
                <w:b/>
                <w:sz w:val="22"/>
                <w:szCs w:val="22"/>
              </w:rPr>
            </w:pPr>
            <w:r>
              <w:rPr>
                <w:rFonts w:ascii="Arial" w:hAnsi="Arial" w:cs="Arial"/>
                <w:sz w:val="22"/>
                <w:szCs w:val="22"/>
              </w:rPr>
              <w:t>Parental</w:t>
            </w:r>
          </w:p>
        </w:tc>
        <w:tc>
          <w:tcPr>
            <w:tcW w:w="2693" w:type="dxa"/>
            <w:tcBorders>
              <w:top w:val="nil"/>
              <w:left w:val="nil"/>
              <w:bottom w:val="nil"/>
              <w:right w:val="nil"/>
            </w:tcBorders>
            <w:vAlign w:val="center"/>
          </w:tcPr>
          <w:p w14:paraId="193A2140"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146,867,842</w:t>
            </w:r>
          </w:p>
        </w:tc>
        <w:tc>
          <w:tcPr>
            <w:tcW w:w="2410" w:type="dxa"/>
            <w:tcBorders>
              <w:top w:val="nil"/>
              <w:left w:val="nil"/>
              <w:bottom w:val="nil"/>
              <w:right w:val="nil"/>
            </w:tcBorders>
            <w:vAlign w:val="center"/>
          </w:tcPr>
          <w:p w14:paraId="661A55E3"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146,866,793</w:t>
            </w:r>
          </w:p>
        </w:tc>
        <w:tc>
          <w:tcPr>
            <w:tcW w:w="1843" w:type="dxa"/>
            <w:tcBorders>
              <w:top w:val="nil"/>
              <w:left w:val="nil"/>
              <w:bottom w:val="nil"/>
              <w:right w:val="nil"/>
            </w:tcBorders>
            <w:vAlign w:val="center"/>
          </w:tcPr>
          <w:p w14:paraId="1B5DC3CD" w14:textId="77777777" w:rsidR="0005588D" w:rsidRPr="0001510A" w:rsidRDefault="0005588D" w:rsidP="00C176AF">
            <w:pPr>
              <w:jc w:val="center"/>
              <w:rPr>
                <w:rFonts w:ascii="Arial" w:hAnsi="Arial" w:cs="Arial"/>
                <w:sz w:val="22"/>
                <w:szCs w:val="22"/>
              </w:rPr>
            </w:pPr>
            <w:r w:rsidRPr="0001510A">
              <w:rPr>
                <w:rFonts w:ascii="Arial" w:hAnsi="Arial" w:cs="Arial"/>
                <w:sz w:val="22"/>
                <w:szCs w:val="22"/>
              </w:rPr>
              <w:t>1,049</w:t>
            </w:r>
          </w:p>
        </w:tc>
      </w:tr>
      <w:tr w:rsidR="0005588D" w14:paraId="6B197055" w14:textId="77777777" w:rsidTr="00C176AF">
        <w:tc>
          <w:tcPr>
            <w:tcW w:w="2552" w:type="dxa"/>
            <w:tcBorders>
              <w:top w:val="nil"/>
              <w:left w:val="nil"/>
              <w:bottom w:val="single" w:sz="18" w:space="0" w:color="auto"/>
              <w:right w:val="nil"/>
            </w:tcBorders>
            <w:vAlign w:val="center"/>
          </w:tcPr>
          <w:p w14:paraId="225F288F" w14:textId="77777777" w:rsidR="0005588D" w:rsidRPr="0001510A" w:rsidRDefault="0005588D" w:rsidP="00C176AF">
            <w:pPr>
              <w:jc w:val="center"/>
              <w:rPr>
                <w:rFonts w:ascii="Arial" w:hAnsi="Arial" w:cs="Arial"/>
                <w:b/>
                <w:sz w:val="22"/>
                <w:szCs w:val="22"/>
              </w:rPr>
            </w:pPr>
            <w:r w:rsidRPr="0001510A">
              <w:rPr>
                <w:rFonts w:ascii="Arial" w:hAnsi="Arial" w:cs="Arial"/>
                <w:sz w:val="22"/>
                <w:szCs w:val="22"/>
              </w:rPr>
              <w:t>Dyadic</w:t>
            </w:r>
          </w:p>
        </w:tc>
        <w:tc>
          <w:tcPr>
            <w:tcW w:w="2693" w:type="dxa"/>
            <w:tcBorders>
              <w:top w:val="nil"/>
              <w:left w:val="nil"/>
              <w:bottom w:val="single" w:sz="18" w:space="0" w:color="auto"/>
              <w:right w:val="nil"/>
            </w:tcBorders>
            <w:vAlign w:val="center"/>
          </w:tcPr>
          <w:p w14:paraId="37A3B45E"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191,322,758</w:t>
            </w:r>
          </w:p>
        </w:tc>
        <w:tc>
          <w:tcPr>
            <w:tcW w:w="2410" w:type="dxa"/>
            <w:tcBorders>
              <w:top w:val="nil"/>
              <w:left w:val="nil"/>
              <w:bottom w:val="single" w:sz="18" w:space="0" w:color="auto"/>
              <w:right w:val="nil"/>
            </w:tcBorders>
            <w:vAlign w:val="center"/>
          </w:tcPr>
          <w:p w14:paraId="1E4B3964"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191,321,036</w:t>
            </w:r>
          </w:p>
        </w:tc>
        <w:tc>
          <w:tcPr>
            <w:tcW w:w="1843" w:type="dxa"/>
            <w:tcBorders>
              <w:top w:val="nil"/>
              <w:left w:val="nil"/>
              <w:bottom w:val="single" w:sz="18" w:space="0" w:color="auto"/>
              <w:right w:val="nil"/>
            </w:tcBorders>
            <w:vAlign w:val="center"/>
          </w:tcPr>
          <w:p w14:paraId="46E5707E" w14:textId="77777777" w:rsidR="0005588D" w:rsidRPr="0001510A" w:rsidRDefault="0005588D" w:rsidP="00C176AF">
            <w:pPr>
              <w:jc w:val="center"/>
              <w:rPr>
                <w:rFonts w:ascii="Arial" w:hAnsi="Arial" w:cs="Arial"/>
                <w:sz w:val="22"/>
                <w:szCs w:val="22"/>
              </w:rPr>
            </w:pPr>
            <w:r w:rsidRPr="0001510A">
              <w:rPr>
                <w:rFonts w:ascii="Arial" w:hAnsi="Arial" w:cs="Arial"/>
                <w:sz w:val="22"/>
                <w:szCs w:val="22"/>
              </w:rPr>
              <w:t>1,722</w:t>
            </w:r>
          </w:p>
        </w:tc>
      </w:tr>
      <w:tr w:rsidR="0005588D" w14:paraId="0518A8AA" w14:textId="77777777" w:rsidTr="00C176AF">
        <w:tc>
          <w:tcPr>
            <w:tcW w:w="2552" w:type="dxa"/>
            <w:tcBorders>
              <w:top w:val="single" w:sz="18" w:space="0" w:color="auto"/>
              <w:left w:val="nil"/>
              <w:bottom w:val="single" w:sz="18" w:space="0" w:color="auto"/>
              <w:right w:val="nil"/>
            </w:tcBorders>
            <w:vAlign w:val="center"/>
          </w:tcPr>
          <w:p w14:paraId="49F74F8F" w14:textId="77777777" w:rsidR="0005588D" w:rsidRPr="0001510A" w:rsidRDefault="0005588D" w:rsidP="00C176AF">
            <w:pPr>
              <w:jc w:val="center"/>
              <w:rPr>
                <w:rFonts w:ascii="Arial" w:hAnsi="Arial" w:cs="Arial"/>
                <w:b/>
                <w:sz w:val="22"/>
                <w:szCs w:val="22"/>
              </w:rPr>
            </w:pPr>
            <w:r w:rsidRPr="0001510A">
              <w:rPr>
                <w:rFonts w:ascii="Arial" w:hAnsi="Arial" w:cs="Arial"/>
                <w:b/>
                <w:sz w:val="22"/>
                <w:szCs w:val="22"/>
              </w:rPr>
              <w:t>PROMPT (scenario 1a)</w:t>
            </w:r>
          </w:p>
        </w:tc>
        <w:tc>
          <w:tcPr>
            <w:tcW w:w="2693" w:type="dxa"/>
            <w:tcBorders>
              <w:top w:val="single" w:sz="18" w:space="0" w:color="auto"/>
              <w:left w:val="nil"/>
              <w:bottom w:val="single" w:sz="18" w:space="0" w:color="auto"/>
              <w:right w:val="nil"/>
            </w:tcBorders>
            <w:vAlign w:val="center"/>
          </w:tcPr>
          <w:p w14:paraId="2FB40355" w14:textId="77777777" w:rsidR="0005588D" w:rsidRPr="0001510A" w:rsidRDefault="0005588D" w:rsidP="00C176AF">
            <w:pPr>
              <w:jc w:val="center"/>
              <w:rPr>
                <w:rFonts w:ascii="Arial" w:hAnsi="Arial" w:cs="Arial"/>
                <w:sz w:val="22"/>
                <w:szCs w:val="22"/>
              </w:rPr>
            </w:pPr>
          </w:p>
        </w:tc>
        <w:tc>
          <w:tcPr>
            <w:tcW w:w="2410" w:type="dxa"/>
            <w:tcBorders>
              <w:top w:val="single" w:sz="18" w:space="0" w:color="auto"/>
              <w:left w:val="nil"/>
              <w:bottom w:val="single" w:sz="18" w:space="0" w:color="auto"/>
              <w:right w:val="nil"/>
            </w:tcBorders>
            <w:vAlign w:val="center"/>
          </w:tcPr>
          <w:p w14:paraId="27F09A50" w14:textId="77777777" w:rsidR="0005588D" w:rsidRPr="0001510A" w:rsidRDefault="0005588D" w:rsidP="00C176AF">
            <w:pPr>
              <w:jc w:val="center"/>
              <w:rPr>
                <w:rFonts w:ascii="Arial" w:hAnsi="Arial" w:cs="Arial"/>
                <w:sz w:val="22"/>
                <w:szCs w:val="22"/>
              </w:rPr>
            </w:pPr>
          </w:p>
        </w:tc>
        <w:tc>
          <w:tcPr>
            <w:tcW w:w="1843" w:type="dxa"/>
            <w:tcBorders>
              <w:top w:val="single" w:sz="18" w:space="0" w:color="auto"/>
              <w:left w:val="nil"/>
              <w:bottom w:val="single" w:sz="18" w:space="0" w:color="auto"/>
              <w:right w:val="nil"/>
            </w:tcBorders>
            <w:vAlign w:val="center"/>
          </w:tcPr>
          <w:p w14:paraId="545CBF03" w14:textId="77777777" w:rsidR="0005588D" w:rsidRPr="0001510A" w:rsidRDefault="0005588D" w:rsidP="00C176AF">
            <w:pPr>
              <w:jc w:val="center"/>
              <w:rPr>
                <w:rFonts w:ascii="Arial" w:hAnsi="Arial" w:cs="Arial"/>
                <w:sz w:val="22"/>
                <w:szCs w:val="22"/>
              </w:rPr>
            </w:pPr>
          </w:p>
        </w:tc>
      </w:tr>
      <w:tr w:rsidR="0005588D" w14:paraId="496E426A" w14:textId="77777777" w:rsidTr="00C176AF">
        <w:tc>
          <w:tcPr>
            <w:tcW w:w="2552" w:type="dxa"/>
            <w:tcBorders>
              <w:top w:val="nil"/>
              <w:left w:val="nil"/>
              <w:bottom w:val="nil"/>
              <w:right w:val="nil"/>
            </w:tcBorders>
            <w:vAlign w:val="center"/>
          </w:tcPr>
          <w:p w14:paraId="1E0B3BAE" w14:textId="77777777" w:rsidR="0005588D" w:rsidRPr="0001510A" w:rsidRDefault="0005588D" w:rsidP="00C176AF">
            <w:pPr>
              <w:jc w:val="center"/>
              <w:rPr>
                <w:rFonts w:ascii="Arial" w:hAnsi="Arial" w:cs="Arial"/>
                <w:b/>
                <w:sz w:val="22"/>
                <w:szCs w:val="22"/>
              </w:rPr>
            </w:pPr>
            <w:r w:rsidRPr="0001510A">
              <w:rPr>
                <w:rFonts w:ascii="Arial" w:hAnsi="Arial" w:cs="Arial"/>
                <w:b/>
                <w:color w:val="4472C4" w:themeColor="accent1"/>
                <w:sz w:val="22"/>
                <w:szCs w:val="22"/>
              </w:rPr>
              <w:t>Costs (£)</w:t>
            </w:r>
          </w:p>
        </w:tc>
        <w:tc>
          <w:tcPr>
            <w:tcW w:w="2693" w:type="dxa"/>
            <w:tcBorders>
              <w:top w:val="nil"/>
              <w:left w:val="nil"/>
              <w:bottom w:val="nil"/>
              <w:right w:val="nil"/>
            </w:tcBorders>
            <w:vAlign w:val="center"/>
          </w:tcPr>
          <w:p w14:paraId="2FFD4559"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£517,672,708</w:t>
            </w:r>
          </w:p>
        </w:tc>
        <w:tc>
          <w:tcPr>
            <w:tcW w:w="2410" w:type="dxa"/>
            <w:tcBorders>
              <w:top w:val="nil"/>
              <w:left w:val="nil"/>
              <w:bottom w:val="nil"/>
              <w:right w:val="nil"/>
            </w:tcBorders>
            <w:vAlign w:val="center"/>
          </w:tcPr>
          <w:p w14:paraId="225A3795"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£2,339,259,835</w:t>
            </w:r>
          </w:p>
        </w:tc>
        <w:tc>
          <w:tcPr>
            <w:tcW w:w="1843" w:type="dxa"/>
            <w:tcBorders>
              <w:top w:val="nil"/>
              <w:left w:val="nil"/>
              <w:bottom w:val="nil"/>
              <w:right w:val="nil"/>
            </w:tcBorders>
            <w:vAlign w:val="center"/>
          </w:tcPr>
          <w:p w14:paraId="7A131735"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-£1,821,587,127</w:t>
            </w:r>
          </w:p>
        </w:tc>
      </w:tr>
      <w:tr w:rsidR="0005588D" w14:paraId="263E7B3B" w14:textId="77777777" w:rsidTr="00C176AF">
        <w:trPr>
          <w:trHeight w:val="274"/>
        </w:trPr>
        <w:tc>
          <w:tcPr>
            <w:tcW w:w="2552" w:type="dxa"/>
            <w:tcBorders>
              <w:top w:val="single" w:sz="4" w:space="0" w:color="auto"/>
              <w:left w:val="nil"/>
              <w:bottom w:val="nil"/>
              <w:right w:val="nil"/>
            </w:tcBorders>
            <w:vAlign w:val="center"/>
          </w:tcPr>
          <w:p w14:paraId="25F6C795" w14:textId="77777777" w:rsidR="0005588D" w:rsidRPr="0001510A" w:rsidRDefault="0005588D" w:rsidP="00C176AF">
            <w:pPr>
              <w:jc w:val="center"/>
              <w:rPr>
                <w:rFonts w:ascii="Arial" w:hAnsi="Arial" w:cs="Arial"/>
                <w:b/>
                <w:sz w:val="22"/>
                <w:szCs w:val="22"/>
              </w:rPr>
            </w:pPr>
            <w:r w:rsidRPr="0001510A">
              <w:rPr>
                <w:rFonts w:ascii="Arial" w:hAnsi="Arial" w:cs="Arial"/>
                <w:b/>
                <w:color w:val="4472C4" w:themeColor="accent1"/>
                <w:sz w:val="22"/>
                <w:szCs w:val="22"/>
              </w:rPr>
              <w:t>ICERs (£)</w:t>
            </w:r>
          </w:p>
        </w:tc>
        <w:tc>
          <w:tcPr>
            <w:tcW w:w="2693" w:type="dxa"/>
            <w:tcBorders>
              <w:top w:val="single" w:sz="4" w:space="0" w:color="auto"/>
              <w:left w:val="nil"/>
              <w:bottom w:val="nil"/>
              <w:right w:val="nil"/>
            </w:tcBorders>
            <w:vAlign w:val="center"/>
          </w:tcPr>
          <w:p w14:paraId="07536843" w14:textId="77777777" w:rsidR="0005588D" w:rsidRPr="0001510A" w:rsidRDefault="0005588D" w:rsidP="00C176AF">
            <w:pPr>
              <w:jc w:val="center"/>
              <w:rPr>
                <w:rFonts w:ascii="Arial" w:hAnsi="Arial" w:cs="Arial"/>
                <w:sz w:val="22"/>
                <w:szCs w:val="22"/>
              </w:rPr>
            </w:pPr>
          </w:p>
        </w:tc>
        <w:tc>
          <w:tcPr>
            <w:tcW w:w="2410" w:type="dxa"/>
            <w:tcBorders>
              <w:top w:val="single" w:sz="4" w:space="0" w:color="auto"/>
              <w:left w:val="nil"/>
              <w:bottom w:val="nil"/>
              <w:right w:val="nil"/>
            </w:tcBorders>
            <w:vAlign w:val="center"/>
          </w:tcPr>
          <w:p w14:paraId="25D3909B" w14:textId="77777777" w:rsidR="0005588D" w:rsidRPr="0001510A" w:rsidRDefault="0005588D" w:rsidP="00C176AF">
            <w:pPr>
              <w:jc w:val="center"/>
              <w:rPr>
                <w:rFonts w:ascii="Arial" w:hAnsi="Arial" w:cs="Arial"/>
                <w:sz w:val="22"/>
                <w:szCs w:val="22"/>
              </w:rPr>
            </w:pPr>
          </w:p>
        </w:tc>
        <w:tc>
          <w:tcPr>
            <w:tcW w:w="1843" w:type="dxa"/>
            <w:tcBorders>
              <w:top w:val="single" w:sz="4" w:space="0" w:color="auto"/>
              <w:left w:val="nil"/>
              <w:bottom w:val="nil"/>
              <w:right w:val="nil"/>
            </w:tcBorders>
            <w:vAlign w:val="center"/>
          </w:tcPr>
          <w:p w14:paraId="405F61FA" w14:textId="77777777" w:rsidR="0005588D" w:rsidRPr="0001510A" w:rsidRDefault="0005588D" w:rsidP="00C176AF">
            <w:pPr>
              <w:jc w:val="center"/>
              <w:rPr>
                <w:rFonts w:ascii="Arial" w:hAnsi="Arial" w:cs="Arial"/>
                <w:sz w:val="22"/>
                <w:szCs w:val="22"/>
              </w:rPr>
            </w:pPr>
          </w:p>
        </w:tc>
      </w:tr>
      <w:tr w:rsidR="0005588D" w14:paraId="39E767A0" w14:textId="77777777" w:rsidTr="00C176AF">
        <w:tc>
          <w:tcPr>
            <w:tcW w:w="2552" w:type="dxa"/>
            <w:tcBorders>
              <w:top w:val="nil"/>
              <w:left w:val="nil"/>
              <w:bottom w:val="nil"/>
              <w:right w:val="nil"/>
            </w:tcBorders>
            <w:vAlign w:val="center"/>
          </w:tcPr>
          <w:p w14:paraId="460A3DE1" w14:textId="77777777" w:rsidR="0005588D" w:rsidRPr="0001510A" w:rsidRDefault="0005588D" w:rsidP="00C176AF">
            <w:pPr>
              <w:jc w:val="center"/>
              <w:rPr>
                <w:rFonts w:ascii="Arial" w:hAnsi="Arial" w:cs="Arial"/>
                <w:sz w:val="22"/>
                <w:szCs w:val="22"/>
              </w:rPr>
            </w:pPr>
            <w:r w:rsidRPr="0001510A">
              <w:rPr>
                <w:rFonts w:ascii="Arial" w:hAnsi="Arial" w:cs="Arial"/>
                <w:sz w:val="22"/>
                <w:szCs w:val="22"/>
              </w:rPr>
              <w:t>Adult QALYs</w:t>
            </w:r>
          </w:p>
        </w:tc>
        <w:tc>
          <w:tcPr>
            <w:tcW w:w="2693" w:type="dxa"/>
            <w:tcBorders>
              <w:top w:val="nil"/>
              <w:left w:val="nil"/>
              <w:bottom w:val="nil"/>
              <w:right w:val="nil"/>
            </w:tcBorders>
            <w:vAlign w:val="center"/>
          </w:tcPr>
          <w:p w14:paraId="11F4CA77" w14:textId="77777777" w:rsidR="0005588D" w:rsidRPr="0001510A" w:rsidRDefault="0005588D" w:rsidP="00C176AF">
            <w:pPr>
              <w:jc w:val="center"/>
              <w:rPr>
                <w:rFonts w:ascii="Arial" w:hAnsi="Arial" w:cs="Arial"/>
                <w:sz w:val="22"/>
                <w:szCs w:val="22"/>
              </w:rPr>
            </w:pPr>
          </w:p>
        </w:tc>
        <w:tc>
          <w:tcPr>
            <w:tcW w:w="2410" w:type="dxa"/>
            <w:tcBorders>
              <w:top w:val="nil"/>
              <w:left w:val="nil"/>
              <w:bottom w:val="nil"/>
              <w:right w:val="nil"/>
            </w:tcBorders>
            <w:vAlign w:val="center"/>
          </w:tcPr>
          <w:p w14:paraId="7707F604" w14:textId="77777777" w:rsidR="0005588D" w:rsidRPr="0001510A" w:rsidRDefault="0005588D" w:rsidP="00C176AF">
            <w:pPr>
              <w:jc w:val="center"/>
              <w:rPr>
                <w:rFonts w:ascii="Arial" w:hAnsi="Arial" w:cs="Arial"/>
                <w:sz w:val="22"/>
                <w:szCs w:val="22"/>
              </w:rPr>
            </w:pPr>
          </w:p>
        </w:tc>
        <w:tc>
          <w:tcPr>
            <w:tcW w:w="1843" w:type="dxa"/>
            <w:tcBorders>
              <w:top w:val="nil"/>
              <w:left w:val="nil"/>
              <w:bottom w:val="nil"/>
              <w:right w:val="nil"/>
            </w:tcBorders>
            <w:vAlign w:val="center"/>
          </w:tcPr>
          <w:p w14:paraId="0775FFE7"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-£2,706,604</w:t>
            </w:r>
          </w:p>
          <w:p w14:paraId="54E6EB8D" w14:textId="77777777" w:rsidR="0005588D" w:rsidRPr="0001510A" w:rsidRDefault="0005588D" w:rsidP="00C176AF">
            <w:pPr>
              <w:jc w:val="center"/>
              <w:rPr>
                <w:rFonts w:ascii="Arial" w:hAnsi="Arial" w:cs="Arial"/>
                <w:sz w:val="22"/>
                <w:szCs w:val="22"/>
              </w:rPr>
            </w:pPr>
            <w:r w:rsidRPr="0001510A">
              <w:rPr>
                <w:rFonts w:ascii="Arial" w:hAnsi="Arial" w:cs="Arial"/>
                <w:sz w:val="22"/>
                <w:szCs w:val="22"/>
              </w:rPr>
              <w:t>(dominant)</w:t>
            </w:r>
          </w:p>
        </w:tc>
      </w:tr>
      <w:tr w:rsidR="0005588D" w14:paraId="632C503E" w14:textId="77777777" w:rsidTr="00C176AF">
        <w:trPr>
          <w:trHeight w:val="279"/>
        </w:trPr>
        <w:tc>
          <w:tcPr>
            <w:tcW w:w="2552" w:type="dxa"/>
            <w:tcBorders>
              <w:top w:val="nil"/>
              <w:left w:val="nil"/>
              <w:bottom w:val="nil"/>
              <w:right w:val="nil"/>
            </w:tcBorders>
            <w:vAlign w:val="center"/>
          </w:tcPr>
          <w:p w14:paraId="7D7F3213" w14:textId="05E3EA9C" w:rsidR="0005588D" w:rsidRPr="0001510A" w:rsidRDefault="00982205" w:rsidP="00C176AF">
            <w:pPr>
              <w:jc w:val="center"/>
              <w:rPr>
                <w:rFonts w:ascii="Arial" w:hAnsi="Arial" w:cs="Arial"/>
                <w:sz w:val="22"/>
                <w:szCs w:val="22"/>
              </w:rPr>
            </w:pPr>
            <w:r>
              <w:rPr>
                <w:rFonts w:ascii="Arial" w:hAnsi="Arial" w:cs="Arial"/>
                <w:sz w:val="22"/>
                <w:szCs w:val="22"/>
              </w:rPr>
              <w:t>Parental</w:t>
            </w:r>
            <w:r w:rsidR="0005588D" w:rsidRPr="0001510A">
              <w:rPr>
                <w:rFonts w:ascii="Arial" w:hAnsi="Arial" w:cs="Arial"/>
                <w:sz w:val="22"/>
                <w:szCs w:val="22"/>
              </w:rPr>
              <w:t xml:space="preserve"> QALYs</w:t>
            </w:r>
          </w:p>
        </w:tc>
        <w:tc>
          <w:tcPr>
            <w:tcW w:w="2693" w:type="dxa"/>
            <w:tcBorders>
              <w:top w:val="nil"/>
              <w:left w:val="nil"/>
              <w:bottom w:val="nil"/>
              <w:right w:val="nil"/>
            </w:tcBorders>
            <w:vAlign w:val="center"/>
          </w:tcPr>
          <w:p w14:paraId="13B0F1A6" w14:textId="77777777" w:rsidR="0005588D" w:rsidRPr="0001510A" w:rsidRDefault="0005588D" w:rsidP="00C176AF">
            <w:pPr>
              <w:jc w:val="center"/>
              <w:rPr>
                <w:rFonts w:ascii="Arial" w:hAnsi="Arial" w:cs="Arial"/>
                <w:sz w:val="22"/>
                <w:szCs w:val="22"/>
              </w:rPr>
            </w:pPr>
          </w:p>
        </w:tc>
        <w:tc>
          <w:tcPr>
            <w:tcW w:w="2410" w:type="dxa"/>
            <w:tcBorders>
              <w:top w:val="nil"/>
              <w:left w:val="nil"/>
              <w:bottom w:val="nil"/>
              <w:right w:val="nil"/>
            </w:tcBorders>
            <w:vAlign w:val="center"/>
          </w:tcPr>
          <w:p w14:paraId="063332C4" w14:textId="77777777" w:rsidR="0005588D" w:rsidRPr="0001510A" w:rsidRDefault="0005588D" w:rsidP="00C176AF">
            <w:pPr>
              <w:jc w:val="center"/>
              <w:rPr>
                <w:rFonts w:ascii="Arial" w:hAnsi="Arial" w:cs="Arial"/>
                <w:sz w:val="22"/>
                <w:szCs w:val="22"/>
              </w:rPr>
            </w:pPr>
          </w:p>
        </w:tc>
        <w:tc>
          <w:tcPr>
            <w:tcW w:w="1843" w:type="dxa"/>
            <w:tcBorders>
              <w:top w:val="nil"/>
              <w:left w:val="nil"/>
              <w:bottom w:val="nil"/>
              <w:right w:val="nil"/>
            </w:tcBorders>
            <w:vAlign w:val="center"/>
          </w:tcPr>
          <w:p w14:paraId="752F4B49"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-£1,736,166</w:t>
            </w:r>
          </w:p>
          <w:p w14:paraId="326837AA" w14:textId="77777777" w:rsidR="0005588D" w:rsidRPr="0001510A" w:rsidRDefault="0005588D" w:rsidP="00C176AF">
            <w:pPr>
              <w:jc w:val="center"/>
              <w:rPr>
                <w:rFonts w:ascii="Arial" w:hAnsi="Arial" w:cs="Arial"/>
                <w:sz w:val="22"/>
                <w:szCs w:val="22"/>
              </w:rPr>
            </w:pPr>
            <w:r w:rsidRPr="0001510A">
              <w:rPr>
                <w:rFonts w:ascii="Arial" w:hAnsi="Arial" w:cs="Arial"/>
                <w:sz w:val="22"/>
                <w:szCs w:val="22"/>
              </w:rPr>
              <w:t>(dominant)</w:t>
            </w:r>
          </w:p>
        </w:tc>
      </w:tr>
      <w:tr w:rsidR="0005588D" w14:paraId="30488896" w14:textId="77777777" w:rsidTr="00C176AF">
        <w:tc>
          <w:tcPr>
            <w:tcW w:w="2552" w:type="dxa"/>
            <w:tcBorders>
              <w:top w:val="nil"/>
              <w:left w:val="nil"/>
              <w:bottom w:val="single" w:sz="4" w:space="0" w:color="auto"/>
              <w:right w:val="nil"/>
            </w:tcBorders>
            <w:vAlign w:val="center"/>
          </w:tcPr>
          <w:p w14:paraId="360F5269" w14:textId="77777777" w:rsidR="0005588D" w:rsidRPr="0001510A" w:rsidRDefault="0005588D" w:rsidP="00C176AF">
            <w:pPr>
              <w:jc w:val="center"/>
              <w:rPr>
                <w:rFonts w:ascii="Arial" w:hAnsi="Arial" w:cs="Arial"/>
                <w:sz w:val="22"/>
                <w:szCs w:val="22"/>
              </w:rPr>
            </w:pPr>
            <w:r w:rsidRPr="0001510A">
              <w:rPr>
                <w:rFonts w:ascii="Arial" w:hAnsi="Arial" w:cs="Arial"/>
                <w:sz w:val="22"/>
                <w:szCs w:val="22"/>
              </w:rPr>
              <w:t>Dyadic QALYs</w:t>
            </w:r>
          </w:p>
        </w:tc>
        <w:tc>
          <w:tcPr>
            <w:tcW w:w="2693" w:type="dxa"/>
            <w:tcBorders>
              <w:top w:val="nil"/>
              <w:left w:val="nil"/>
              <w:bottom w:val="single" w:sz="4" w:space="0" w:color="auto"/>
              <w:right w:val="nil"/>
            </w:tcBorders>
            <w:vAlign w:val="center"/>
          </w:tcPr>
          <w:p w14:paraId="04D9519A" w14:textId="77777777" w:rsidR="0005588D" w:rsidRPr="0001510A" w:rsidRDefault="0005588D" w:rsidP="00C176AF">
            <w:pPr>
              <w:jc w:val="center"/>
              <w:rPr>
                <w:rFonts w:ascii="Arial" w:hAnsi="Arial" w:cs="Arial"/>
                <w:sz w:val="22"/>
                <w:szCs w:val="22"/>
              </w:rPr>
            </w:pPr>
          </w:p>
        </w:tc>
        <w:tc>
          <w:tcPr>
            <w:tcW w:w="2410" w:type="dxa"/>
            <w:tcBorders>
              <w:top w:val="nil"/>
              <w:left w:val="nil"/>
              <w:bottom w:val="single" w:sz="4" w:space="0" w:color="auto"/>
              <w:right w:val="nil"/>
            </w:tcBorders>
            <w:vAlign w:val="center"/>
          </w:tcPr>
          <w:p w14:paraId="201C310D" w14:textId="77777777" w:rsidR="0005588D" w:rsidRPr="0001510A" w:rsidRDefault="0005588D" w:rsidP="00C176AF">
            <w:pPr>
              <w:jc w:val="center"/>
              <w:rPr>
                <w:rFonts w:ascii="Arial" w:hAnsi="Arial" w:cs="Arial"/>
                <w:sz w:val="22"/>
                <w:szCs w:val="22"/>
              </w:rPr>
            </w:pPr>
          </w:p>
        </w:tc>
        <w:tc>
          <w:tcPr>
            <w:tcW w:w="1843" w:type="dxa"/>
            <w:tcBorders>
              <w:top w:val="nil"/>
              <w:left w:val="nil"/>
              <w:bottom w:val="single" w:sz="4" w:space="0" w:color="auto"/>
              <w:right w:val="nil"/>
            </w:tcBorders>
            <w:vAlign w:val="center"/>
          </w:tcPr>
          <w:p w14:paraId="74928AB9"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-£1,057,699</w:t>
            </w:r>
          </w:p>
          <w:p w14:paraId="34E0D498" w14:textId="77777777" w:rsidR="0005588D" w:rsidRPr="0001510A" w:rsidRDefault="0005588D" w:rsidP="00C176AF">
            <w:pPr>
              <w:jc w:val="center"/>
              <w:rPr>
                <w:rFonts w:ascii="Arial" w:hAnsi="Arial" w:cs="Arial"/>
                <w:sz w:val="22"/>
                <w:szCs w:val="22"/>
              </w:rPr>
            </w:pPr>
            <w:r w:rsidRPr="0001510A">
              <w:rPr>
                <w:rFonts w:ascii="Arial" w:hAnsi="Arial" w:cs="Arial"/>
                <w:sz w:val="22"/>
                <w:szCs w:val="22"/>
              </w:rPr>
              <w:t>(dominant)</w:t>
            </w:r>
          </w:p>
        </w:tc>
      </w:tr>
      <w:tr w:rsidR="0005588D" w14:paraId="60C93212" w14:textId="77777777" w:rsidTr="00C176AF">
        <w:tc>
          <w:tcPr>
            <w:tcW w:w="2552" w:type="dxa"/>
            <w:tcBorders>
              <w:top w:val="single" w:sz="18" w:space="0" w:color="auto"/>
              <w:left w:val="nil"/>
              <w:bottom w:val="single" w:sz="18" w:space="0" w:color="auto"/>
              <w:right w:val="nil"/>
            </w:tcBorders>
            <w:vAlign w:val="center"/>
          </w:tcPr>
          <w:p w14:paraId="6CCAF6D1" w14:textId="77777777" w:rsidR="0005588D" w:rsidRPr="0001510A" w:rsidRDefault="0005588D" w:rsidP="00C176AF">
            <w:pPr>
              <w:jc w:val="center"/>
              <w:rPr>
                <w:rFonts w:ascii="Arial" w:hAnsi="Arial" w:cs="Arial"/>
                <w:b/>
                <w:sz w:val="22"/>
                <w:szCs w:val="22"/>
              </w:rPr>
            </w:pPr>
            <w:r w:rsidRPr="0001510A">
              <w:rPr>
                <w:rFonts w:ascii="Arial" w:hAnsi="Arial" w:cs="Arial"/>
                <w:b/>
                <w:sz w:val="22"/>
                <w:szCs w:val="22"/>
              </w:rPr>
              <w:t>Shoulder dystocia training (scenario 1b)</w:t>
            </w:r>
          </w:p>
        </w:tc>
        <w:tc>
          <w:tcPr>
            <w:tcW w:w="2693" w:type="dxa"/>
            <w:tcBorders>
              <w:top w:val="single" w:sz="18" w:space="0" w:color="auto"/>
              <w:left w:val="nil"/>
              <w:bottom w:val="single" w:sz="18" w:space="0" w:color="auto"/>
              <w:right w:val="nil"/>
            </w:tcBorders>
            <w:vAlign w:val="center"/>
          </w:tcPr>
          <w:p w14:paraId="416B9647" w14:textId="77777777" w:rsidR="0005588D" w:rsidRPr="0001510A" w:rsidRDefault="0005588D" w:rsidP="00C176AF">
            <w:pPr>
              <w:jc w:val="center"/>
              <w:rPr>
                <w:rFonts w:ascii="Arial" w:hAnsi="Arial" w:cs="Arial"/>
                <w:sz w:val="22"/>
                <w:szCs w:val="22"/>
              </w:rPr>
            </w:pPr>
          </w:p>
        </w:tc>
        <w:tc>
          <w:tcPr>
            <w:tcW w:w="2410" w:type="dxa"/>
            <w:tcBorders>
              <w:top w:val="single" w:sz="18" w:space="0" w:color="auto"/>
              <w:left w:val="nil"/>
              <w:bottom w:val="single" w:sz="18" w:space="0" w:color="auto"/>
              <w:right w:val="nil"/>
            </w:tcBorders>
            <w:vAlign w:val="center"/>
          </w:tcPr>
          <w:p w14:paraId="5771006D" w14:textId="77777777" w:rsidR="0005588D" w:rsidRPr="0001510A" w:rsidRDefault="0005588D" w:rsidP="00C176AF">
            <w:pPr>
              <w:jc w:val="center"/>
              <w:rPr>
                <w:rFonts w:ascii="Arial" w:hAnsi="Arial" w:cs="Arial"/>
                <w:sz w:val="22"/>
                <w:szCs w:val="22"/>
              </w:rPr>
            </w:pPr>
          </w:p>
        </w:tc>
        <w:tc>
          <w:tcPr>
            <w:tcW w:w="1843" w:type="dxa"/>
            <w:tcBorders>
              <w:top w:val="single" w:sz="18" w:space="0" w:color="auto"/>
              <w:left w:val="nil"/>
              <w:bottom w:val="single" w:sz="18" w:space="0" w:color="auto"/>
              <w:right w:val="nil"/>
            </w:tcBorders>
            <w:vAlign w:val="center"/>
          </w:tcPr>
          <w:p w14:paraId="252A3F40" w14:textId="77777777" w:rsidR="0005588D" w:rsidRPr="0001510A" w:rsidRDefault="0005588D" w:rsidP="00C176AF">
            <w:pPr>
              <w:jc w:val="center"/>
              <w:rPr>
                <w:rFonts w:ascii="Arial" w:hAnsi="Arial" w:cs="Arial"/>
                <w:sz w:val="22"/>
                <w:szCs w:val="22"/>
              </w:rPr>
            </w:pPr>
          </w:p>
        </w:tc>
      </w:tr>
      <w:tr w:rsidR="0005588D" w14:paraId="6AC70AC5" w14:textId="77777777" w:rsidTr="00C176AF">
        <w:tc>
          <w:tcPr>
            <w:tcW w:w="2552" w:type="dxa"/>
            <w:tcBorders>
              <w:top w:val="nil"/>
              <w:left w:val="nil"/>
              <w:bottom w:val="nil"/>
              <w:right w:val="nil"/>
            </w:tcBorders>
            <w:vAlign w:val="center"/>
          </w:tcPr>
          <w:p w14:paraId="2192C2BE" w14:textId="77777777" w:rsidR="0005588D" w:rsidRPr="0001510A" w:rsidRDefault="0005588D" w:rsidP="00C176AF">
            <w:pPr>
              <w:jc w:val="center"/>
              <w:rPr>
                <w:rFonts w:ascii="Arial" w:hAnsi="Arial" w:cs="Arial"/>
                <w:b/>
                <w:sz w:val="22"/>
                <w:szCs w:val="22"/>
              </w:rPr>
            </w:pPr>
            <w:r w:rsidRPr="0001510A">
              <w:rPr>
                <w:rFonts w:ascii="Arial" w:hAnsi="Arial" w:cs="Arial"/>
                <w:b/>
                <w:color w:val="4472C4" w:themeColor="accent1"/>
                <w:sz w:val="22"/>
                <w:szCs w:val="22"/>
              </w:rPr>
              <w:t>Costs (£)</w:t>
            </w:r>
          </w:p>
        </w:tc>
        <w:tc>
          <w:tcPr>
            <w:tcW w:w="2693" w:type="dxa"/>
            <w:tcBorders>
              <w:top w:val="nil"/>
              <w:left w:val="nil"/>
              <w:bottom w:val="nil"/>
              <w:right w:val="nil"/>
            </w:tcBorders>
            <w:vAlign w:val="center"/>
          </w:tcPr>
          <w:p w14:paraId="1645C393"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£342,779,508</w:t>
            </w:r>
          </w:p>
        </w:tc>
        <w:tc>
          <w:tcPr>
            <w:tcW w:w="2410" w:type="dxa"/>
            <w:tcBorders>
              <w:top w:val="nil"/>
              <w:left w:val="nil"/>
              <w:bottom w:val="nil"/>
              <w:right w:val="nil"/>
            </w:tcBorders>
            <w:vAlign w:val="center"/>
          </w:tcPr>
          <w:p w14:paraId="0D6C9BFF"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£2,321,329,698</w:t>
            </w:r>
          </w:p>
        </w:tc>
        <w:tc>
          <w:tcPr>
            <w:tcW w:w="1843" w:type="dxa"/>
            <w:tcBorders>
              <w:top w:val="nil"/>
              <w:left w:val="nil"/>
              <w:bottom w:val="nil"/>
              <w:right w:val="nil"/>
            </w:tcBorders>
            <w:vAlign w:val="center"/>
          </w:tcPr>
          <w:p w14:paraId="1AA944F4"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-£1,978,550,190</w:t>
            </w:r>
          </w:p>
        </w:tc>
      </w:tr>
      <w:tr w:rsidR="0005588D" w14:paraId="75337EB9" w14:textId="77777777" w:rsidTr="00C176AF">
        <w:tc>
          <w:tcPr>
            <w:tcW w:w="2552" w:type="dxa"/>
            <w:tcBorders>
              <w:top w:val="single" w:sz="4" w:space="0" w:color="auto"/>
              <w:left w:val="nil"/>
              <w:bottom w:val="nil"/>
              <w:right w:val="nil"/>
            </w:tcBorders>
            <w:vAlign w:val="center"/>
          </w:tcPr>
          <w:p w14:paraId="70F5285E" w14:textId="77777777" w:rsidR="0005588D" w:rsidRPr="0001510A" w:rsidRDefault="0005588D" w:rsidP="00C176AF">
            <w:pPr>
              <w:jc w:val="center"/>
              <w:rPr>
                <w:rFonts w:ascii="Arial" w:hAnsi="Arial" w:cs="Arial"/>
                <w:b/>
                <w:sz w:val="22"/>
                <w:szCs w:val="22"/>
              </w:rPr>
            </w:pPr>
            <w:r w:rsidRPr="0001510A">
              <w:rPr>
                <w:rFonts w:ascii="Arial" w:hAnsi="Arial" w:cs="Arial"/>
                <w:b/>
                <w:color w:val="4472C4" w:themeColor="accent1"/>
                <w:sz w:val="22"/>
                <w:szCs w:val="22"/>
              </w:rPr>
              <w:t>ICERs (£)</w:t>
            </w:r>
          </w:p>
        </w:tc>
        <w:tc>
          <w:tcPr>
            <w:tcW w:w="2693" w:type="dxa"/>
            <w:tcBorders>
              <w:top w:val="single" w:sz="4" w:space="0" w:color="auto"/>
              <w:left w:val="nil"/>
              <w:bottom w:val="nil"/>
              <w:right w:val="nil"/>
            </w:tcBorders>
            <w:vAlign w:val="center"/>
          </w:tcPr>
          <w:p w14:paraId="081A8148" w14:textId="77777777" w:rsidR="0005588D" w:rsidRPr="0001510A" w:rsidRDefault="0005588D" w:rsidP="00C176AF">
            <w:pPr>
              <w:jc w:val="center"/>
              <w:rPr>
                <w:rFonts w:ascii="Arial" w:hAnsi="Arial" w:cs="Arial"/>
                <w:sz w:val="22"/>
                <w:szCs w:val="22"/>
              </w:rPr>
            </w:pPr>
          </w:p>
        </w:tc>
        <w:tc>
          <w:tcPr>
            <w:tcW w:w="2410" w:type="dxa"/>
            <w:tcBorders>
              <w:top w:val="single" w:sz="4" w:space="0" w:color="auto"/>
              <w:left w:val="nil"/>
              <w:bottom w:val="nil"/>
              <w:right w:val="nil"/>
            </w:tcBorders>
            <w:vAlign w:val="center"/>
          </w:tcPr>
          <w:p w14:paraId="7BDE669E" w14:textId="77777777" w:rsidR="0005588D" w:rsidRPr="0001510A" w:rsidRDefault="0005588D" w:rsidP="00C176AF">
            <w:pPr>
              <w:jc w:val="center"/>
              <w:rPr>
                <w:rFonts w:ascii="Arial" w:hAnsi="Arial" w:cs="Arial"/>
                <w:sz w:val="22"/>
                <w:szCs w:val="22"/>
              </w:rPr>
            </w:pPr>
          </w:p>
        </w:tc>
        <w:tc>
          <w:tcPr>
            <w:tcW w:w="1843" w:type="dxa"/>
            <w:tcBorders>
              <w:top w:val="single" w:sz="4" w:space="0" w:color="auto"/>
              <w:left w:val="nil"/>
              <w:bottom w:val="nil"/>
              <w:right w:val="nil"/>
            </w:tcBorders>
            <w:vAlign w:val="center"/>
          </w:tcPr>
          <w:p w14:paraId="1E13B5D5" w14:textId="77777777" w:rsidR="0005588D" w:rsidRPr="0001510A" w:rsidRDefault="0005588D" w:rsidP="00C176AF">
            <w:pPr>
              <w:jc w:val="center"/>
              <w:rPr>
                <w:rFonts w:ascii="Arial" w:hAnsi="Arial" w:cs="Arial"/>
                <w:sz w:val="22"/>
                <w:szCs w:val="22"/>
              </w:rPr>
            </w:pPr>
          </w:p>
        </w:tc>
      </w:tr>
      <w:tr w:rsidR="0005588D" w14:paraId="4F274302" w14:textId="77777777" w:rsidTr="00C176AF">
        <w:tc>
          <w:tcPr>
            <w:tcW w:w="2552" w:type="dxa"/>
            <w:tcBorders>
              <w:top w:val="nil"/>
              <w:left w:val="nil"/>
              <w:bottom w:val="nil"/>
              <w:right w:val="nil"/>
            </w:tcBorders>
            <w:vAlign w:val="center"/>
          </w:tcPr>
          <w:p w14:paraId="539170F3" w14:textId="77777777" w:rsidR="0005588D" w:rsidRPr="0001510A" w:rsidRDefault="0005588D" w:rsidP="00C176AF">
            <w:pPr>
              <w:jc w:val="center"/>
              <w:rPr>
                <w:rFonts w:ascii="Arial" w:hAnsi="Arial" w:cs="Arial"/>
                <w:sz w:val="22"/>
                <w:szCs w:val="22"/>
              </w:rPr>
            </w:pPr>
            <w:r w:rsidRPr="0001510A">
              <w:rPr>
                <w:rFonts w:ascii="Arial" w:hAnsi="Arial" w:cs="Arial"/>
                <w:sz w:val="22"/>
                <w:szCs w:val="22"/>
              </w:rPr>
              <w:t>Adult QALYs</w:t>
            </w:r>
          </w:p>
        </w:tc>
        <w:tc>
          <w:tcPr>
            <w:tcW w:w="2693" w:type="dxa"/>
            <w:tcBorders>
              <w:top w:val="nil"/>
              <w:left w:val="nil"/>
              <w:bottom w:val="nil"/>
              <w:right w:val="nil"/>
            </w:tcBorders>
            <w:vAlign w:val="center"/>
          </w:tcPr>
          <w:p w14:paraId="0DA6E9EE" w14:textId="77777777" w:rsidR="0005588D" w:rsidRPr="0001510A" w:rsidRDefault="0005588D" w:rsidP="00C176AF">
            <w:pPr>
              <w:jc w:val="center"/>
              <w:rPr>
                <w:rFonts w:ascii="Arial" w:hAnsi="Arial" w:cs="Arial"/>
                <w:sz w:val="22"/>
                <w:szCs w:val="22"/>
              </w:rPr>
            </w:pPr>
          </w:p>
        </w:tc>
        <w:tc>
          <w:tcPr>
            <w:tcW w:w="2410" w:type="dxa"/>
            <w:tcBorders>
              <w:top w:val="nil"/>
              <w:left w:val="nil"/>
              <w:bottom w:val="nil"/>
              <w:right w:val="nil"/>
            </w:tcBorders>
            <w:vAlign w:val="center"/>
          </w:tcPr>
          <w:p w14:paraId="57690628" w14:textId="77777777" w:rsidR="0005588D" w:rsidRPr="0001510A" w:rsidRDefault="0005588D" w:rsidP="00C176AF">
            <w:pPr>
              <w:jc w:val="center"/>
              <w:rPr>
                <w:rFonts w:ascii="Arial" w:hAnsi="Arial" w:cs="Arial"/>
                <w:sz w:val="22"/>
                <w:szCs w:val="22"/>
              </w:rPr>
            </w:pPr>
          </w:p>
        </w:tc>
        <w:tc>
          <w:tcPr>
            <w:tcW w:w="1843" w:type="dxa"/>
            <w:tcBorders>
              <w:top w:val="nil"/>
              <w:left w:val="nil"/>
              <w:bottom w:val="nil"/>
              <w:right w:val="nil"/>
            </w:tcBorders>
            <w:vAlign w:val="center"/>
          </w:tcPr>
          <w:p w14:paraId="731E1D4C"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-£2,939,828</w:t>
            </w:r>
          </w:p>
          <w:p w14:paraId="6556D49C" w14:textId="77777777" w:rsidR="0005588D" w:rsidRPr="0001510A" w:rsidRDefault="0005588D" w:rsidP="00C176AF">
            <w:pPr>
              <w:jc w:val="center"/>
              <w:rPr>
                <w:rFonts w:ascii="Arial" w:hAnsi="Arial" w:cs="Arial"/>
                <w:sz w:val="22"/>
                <w:szCs w:val="22"/>
              </w:rPr>
            </w:pPr>
            <w:r w:rsidRPr="0001510A">
              <w:rPr>
                <w:rFonts w:ascii="Arial" w:hAnsi="Arial" w:cs="Arial"/>
                <w:sz w:val="22"/>
                <w:szCs w:val="22"/>
              </w:rPr>
              <w:t>(dominant)</w:t>
            </w:r>
          </w:p>
        </w:tc>
      </w:tr>
      <w:tr w:rsidR="0005588D" w14:paraId="026CA4B8" w14:textId="77777777" w:rsidTr="00C176AF">
        <w:tc>
          <w:tcPr>
            <w:tcW w:w="2552" w:type="dxa"/>
            <w:tcBorders>
              <w:top w:val="nil"/>
              <w:left w:val="nil"/>
              <w:bottom w:val="nil"/>
              <w:right w:val="nil"/>
            </w:tcBorders>
            <w:vAlign w:val="center"/>
          </w:tcPr>
          <w:p w14:paraId="30427181" w14:textId="5D7265E1" w:rsidR="0005588D" w:rsidRPr="0001510A" w:rsidRDefault="00982205" w:rsidP="00C176AF">
            <w:pPr>
              <w:jc w:val="center"/>
              <w:rPr>
                <w:rFonts w:ascii="Arial" w:hAnsi="Arial" w:cs="Arial"/>
                <w:sz w:val="22"/>
                <w:szCs w:val="22"/>
              </w:rPr>
            </w:pPr>
            <w:r>
              <w:rPr>
                <w:rFonts w:ascii="Arial" w:hAnsi="Arial" w:cs="Arial"/>
                <w:sz w:val="22"/>
                <w:szCs w:val="22"/>
              </w:rPr>
              <w:t>Parental</w:t>
            </w:r>
            <w:r w:rsidR="0005588D" w:rsidRPr="0001510A">
              <w:rPr>
                <w:rFonts w:ascii="Arial" w:hAnsi="Arial" w:cs="Arial"/>
                <w:sz w:val="22"/>
                <w:szCs w:val="22"/>
              </w:rPr>
              <w:t xml:space="preserve"> QALYs</w:t>
            </w:r>
          </w:p>
        </w:tc>
        <w:tc>
          <w:tcPr>
            <w:tcW w:w="2693" w:type="dxa"/>
            <w:tcBorders>
              <w:top w:val="nil"/>
              <w:left w:val="nil"/>
              <w:bottom w:val="nil"/>
              <w:right w:val="nil"/>
            </w:tcBorders>
            <w:vAlign w:val="center"/>
          </w:tcPr>
          <w:p w14:paraId="00092A2C" w14:textId="77777777" w:rsidR="0005588D" w:rsidRPr="0001510A" w:rsidRDefault="0005588D" w:rsidP="00C176AF">
            <w:pPr>
              <w:jc w:val="center"/>
              <w:rPr>
                <w:rFonts w:ascii="Arial" w:hAnsi="Arial" w:cs="Arial"/>
                <w:sz w:val="22"/>
                <w:szCs w:val="22"/>
              </w:rPr>
            </w:pPr>
          </w:p>
        </w:tc>
        <w:tc>
          <w:tcPr>
            <w:tcW w:w="2410" w:type="dxa"/>
            <w:tcBorders>
              <w:top w:val="nil"/>
              <w:left w:val="nil"/>
              <w:bottom w:val="nil"/>
              <w:right w:val="nil"/>
            </w:tcBorders>
            <w:vAlign w:val="center"/>
          </w:tcPr>
          <w:p w14:paraId="7AA39852" w14:textId="77777777" w:rsidR="0005588D" w:rsidRPr="0001510A" w:rsidRDefault="0005588D" w:rsidP="00C176AF">
            <w:pPr>
              <w:jc w:val="center"/>
              <w:rPr>
                <w:rFonts w:ascii="Arial" w:hAnsi="Arial" w:cs="Arial"/>
                <w:sz w:val="22"/>
                <w:szCs w:val="22"/>
              </w:rPr>
            </w:pPr>
          </w:p>
        </w:tc>
        <w:tc>
          <w:tcPr>
            <w:tcW w:w="1843" w:type="dxa"/>
            <w:tcBorders>
              <w:top w:val="nil"/>
              <w:left w:val="nil"/>
              <w:bottom w:val="nil"/>
              <w:right w:val="nil"/>
            </w:tcBorders>
            <w:vAlign w:val="center"/>
          </w:tcPr>
          <w:p w14:paraId="711786C9"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-£1,885,768</w:t>
            </w:r>
          </w:p>
          <w:p w14:paraId="2E9AC462" w14:textId="77777777" w:rsidR="0005588D" w:rsidRPr="0001510A" w:rsidRDefault="0005588D" w:rsidP="00C176AF">
            <w:pPr>
              <w:jc w:val="center"/>
              <w:rPr>
                <w:rFonts w:ascii="Arial" w:hAnsi="Arial" w:cs="Arial"/>
                <w:sz w:val="22"/>
                <w:szCs w:val="22"/>
              </w:rPr>
            </w:pPr>
            <w:r w:rsidRPr="0001510A">
              <w:rPr>
                <w:rFonts w:ascii="Arial" w:hAnsi="Arial" w:cs="Arial"/>
                <w:sz w:val="22"/>
                <w:szCs w:val="22"/>
              </w:rPr>
              <w:t>(dominant)</w:t>
            </w:r>
          </w:p>
        </w:tc>
      </w:tr>
      <w:tr w:rsidR="0005588D" w14:paraId="05D6D390" w14:textId="77777777" w:rsidTr="00C176AF">
        <w:tc>
          <w:tcPr>
            <w:tcW w:w="2552" w:type="dxa"/>
            <w:tcBorders>
              <w:top w:val="nil"/>
              <w:left w:val="nil"/>
              <w:bottom w:val="single" w:sz="4" w:space="0" w:color="auto"/>
              <w:right w:val="nil"/>
            </w:tcBorders>
            <w:vAlign w:val="center"/>
          </w:tcPr>
          <w:p w14:paraId="1CF7D467" w14:textId="77777777" w:rsidR="0005588D" w:rsidRPr="0001510A" w:rsidRDefault="0005588D" w:rsidP="00C176AF">
            <w:pPr>
              <w:jc w:val="center"/>
              <w:rPr>
                <w:rFonts w:ascii="Arial" w:hAnsi="Arial" w:cs="Arial"/>
                <w:sz w:val="22"/>
                <w:szCs w:val="22"/>
              </w:rPr>
            </w:pPr>
            <w:r w:rsidRPr="0001510A">
              <w:rPr>
                <w:rFonts w:ascii="Arial" w:hAnsi="Arial" w:cs="Arial"/>
                <w:sz w:val="22"/>
                <w:szCs w:val="22"/>
              </w:rPr>
              <w:t>Dyadic QALYs</w:t>
            </w:r>
          </w:p>
        </w:tc>
        <w:tc>
          <w:tcPr>
            <w:tcW w:w="2693" w:type="dxa"/>
            <w:tcBorders>
              <w:top w:val="nil"/>
              <w:left w:val="nil"/>
              <w:bottom w:val="single" w:sz="4" w:space="0" w:color="auto"/>
              <w:right w:val="nil"/>
            </w:tcBorders>
            <w:vAlign w:val="center"/>
          </w:tcPr>
          <w:p w14:paraId="6A9C37AD" w14:textId="77777777" w:rsidR="0005588D" w:rsidRPr="0001510A" w:rsidRDefault="0005588D" w:rsidP="00C176AF">
            <w:pPr>
              <w:jc w:val="center"/>
              <w:rPr>
                <w:rFonts w:ascii="Arial" w:hAnsi="Arial" w:cs="Arial"/>
                <w:sz w:val="22"/>
                <w:szCs w:val="22"/>
              </w:rPr>
            </w:pPr>
          </w:p>
        </w:tc>
        <w:tc>
          <w:tcPr>
            <w:tcW w:w="2410" w:type="dxa"/>
            <w:tcBorders>
              <w:top w:val="nil"/>
              <w:left w:val="nil"/>
              <w:bottom w:val="single" w:sz="4" w:space="0" w:color="auto"/>
              <w:right w:val="nil"/>
            </w:tcBorders>
            <w:vAlign w:val="center"/>
          </w:tcPr>
          <w:p w14:paraId="0610EAE7" w14:textId="77777777" w:rsidR="0005588D" w:rsidRPr="0001510A" w:rsidRDefault="0005588D" w:rsidP="00C176AF">
            <w:pPr>
              <w:jc w:val="center"/>
              <w:rPr>
                <w:rFonts w:ascii="Arial" w:hAnsi="Arial" w:cs="Arial"/>
                <w:sz w:val="22"/>
                <w:szCs w:val="22"/>
              </w:rPr>
            </w:pPr>
          </w:p>
        </w:tc>
        <w:tc>
          <w:tcPr>
            <w:tcW w:w="1843" w:type="dxa"/>
            <w:tcBorders>
              <w:top w:val="nil"/>
              <w:left w:val="nil"/>
              <w:bottom w:val="single" w:sz="4" w:space="0" w:color="auto"/>
              <w:right w:val="nil"/>
            </w:tcBorders>
            <w:vAlign w:val="center"/>
          </w:tcPr>
          <w:p w14:paraId="5210477B"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-£1,148,839</w:t>
            </w:r>
          </w:p>
          <w:p w14:paraId="55930FED" w14:textId="77777777" w:rsidR="0005588D" w:rsidRPr="0001510A" w:rsidRDefault="0005588D" w:rsidP="00C176AF">
            <w:pPr>
              <w:jc w:val="center"/>
              <w:rPr>
                <w:rFonts w:ascii="Arial" w:hAnsi="Arial" w:cs="Arial"/>
                <w:sz w:val="22"/>
                <w:szCs w:val="22"/>
              </w:rPr>
            </w:pPr>
            <w:r w:rsidRPr="0001510A">
              <w:rPr>
                <w:rFonts w:ascii="Arial" w:hAnsi="Arial" w:cs="Arial"/>
                <w:sz w:val="22"/>
                <w:szCs w:val="22"/>
              </w:rPr>
              <w:t>(dominant)</w:t>
            </w:r>
          </w:p>
        </w:tc>
      </w:tr>
      <w:tr w:rsidR="0005588D" w14:paraId="31D7CE65" w14:textId="77777777" w:rsidTr="00C176AF">
        <w:tc>
          <w:tcPr>
            <w:tcW w:w="9498" w:type="dxa"/>
            <w:gridSpan w:val="4"/>
            <w:tcBorders>
              <w:top w:val="single" w:sz="4" w:space="0" w:color="auto"/>
              <w:left w:val="nil"/>
              <w:bottom w:val="nil"/>
              <w:right w:val="nil"/>
            </w:tcBorders>
            <w:vAlign w:val="center"/>
          </w:tcPr>
          <w:p w14:paraId="3422B072" w14:textId="77777777" w:rsidR="0005588D" w:rsidRPr="006E1996" w:rsidRDefault="0005588D" w:rsidP="00C176AF">
            <w:pPr>
              <w:rPr>
                <w:rFonts w:ascii="Arial" w:hAnsi="Arial" w:cs="Arial"/>
                <w:sz w:val="22"/>
                <w:szCs w:val="22"/>
              </w:rPr>
            </w:pPr>
            <w:r>
              <w:rPr>
                <w:rFonts w:ascii="Arial" w:hAnsi="Arial" w:cs="Arial"/>
                <w:sz w:val="22"/>
                <w:szCs w:val="22"/>
              </w:rPr>
              <w:t>Figures rounded up to the nearest whole number. As a result, some of the differences may appear to have some discrepancies</w:t>
            </w:r>
          </w:p>
        </w:tc>
      </w:tr>
    </w:tbl>
    <w:p w14:paraId="3F15CF62" w14:textId="77777777" w:rsidR="0005588D" w:rsidRDefault="0005588D" w:rsidP="0005588D">
      <w:pPr>
        <w:spacing w:line="360" w:lineRule="auto"/>
        <w:rPr>
          <w:rFonts w:ascii="Arial" w:hAnsi="Arial" w:cs="Arial"/>
        </w:rPr>
      </w:pPr>
    </w:p>
    <w:p w14:paraId="42C1C283" w14:textId="1D6C03BA" w:rsidR="0005588D" w:rsidRDefault="0005588D" w:rsidP="0005588D">
      <w:pPr>
        <w:spacing w:line="360" w:lineRule="auto"/>
        <w:rPr>
          <w:rFonts w:ascii="Arial" w:hAnsi="Arial" w:cs="Arial"/>
        </w:rPr>
      </w:pPr>
    </w:p>
    <w:p w14:paraId="53D7AEEA" w14:textId="145E37A1" w:rsidR="003D76F7" w:rsidRDefault="003D76F7" w:rsidP="0005588D">
      <w:pPr>
        <w:spacing w:line="360" w:lineRule="auto"/>
        <w:rPr>
          <w:rFonts w:ascii="Arial" w:hAnsi="Arial" w:cs="Arial"/>
        </w:rPr>
      </w:pPr>
    </w:p>
    <w:p w14:paraId="7D88CF2F" w14:textId="04814B05" w:rsidR="003D76F7" w:rsidRDefault="003D76F7" w:rsidP="0005588D">
      <w:pPr>
        <w:spacing w:line="360" w:lineRule="auto"/>
        <w:rPr>
          <w:rFonts w:ascii="Arial" w:hAnsi="Arial" w:cs="Arial"/>
        </w:rPr>
      </w:pPr>
    </w:p>
    <w:p w14:paraId="6F27A58D" w14:textId="5F070EE7" w:rsidR="003D76F7" w:rsidRDefault="003D76F7" w:rsidP="0005588D">
      <w:pPr>
        <w:spacing w:line="360" w:lineRule="auto"/>
        <w:rPr>
          <w:rFonts w:ascii="Arial" w:hAnsi="Arial" w:cs="Arial"/>
        </w:rPr>
      </w:pPr>
    </w:p>
    <w:p w14:paraId="2CD39759" w14:textId="4C620C98" w:rsidR="003D76F7" w:rsidRDefault="003D76F7" w:rsidP="0005588D">
      <w:pPr>
        <w:spacing w:line="360" w:lineRule="auto"/>
        <w:rPr>
          <w:rFonts w:ascii="Arial" w:hAnsi="Arial" w:cs="Arial"/>
        </w:rPr>
      </w:pPr>
    </w:p>
    <w:p w14:paraId="688A0632" w14:textId="121CAA59" w:rsidR="003D76F7" w:rsidRDefault="003D76F7" w:rsidP="0005588D">
      <w:pPr>
        <w:spacing w:line="360" w:lineRule="auto"/>
        <w:rPr>
          <w:rFonts w:ascii="Arial" w:hAnsi="Arial" w:cs="Arial"/>
        </w:rPr>
      </w:pPr>
    </w:p>
    <w:p w14:paraId="70BFC74F" w14:textId="084E1DA2" w:rsidR="003D76F7" w:rsidRDefault="003D76F7" w:rsidP="0005588D">
      <w:pPr>
        <w:spacing w:line="360" w:lineRule="auto"/>
        <w:rPr>
          <w:rFonts w:ascii="Arial" w:hAnsi="Arial" w:cs="Arial"/>
        </w:rPr>
      </w:pPr>
    </w:p>
    <w:p w14:paraId="37D3941D" w14:textId="2A669DDD" w:rsidR="003D76F7" w:rsidRDefault="003D76F7" w:rsidP="0005588D">
      <w:pPr>
        <w:spacing w:line="360" w:lineRule="auto"/>
        <w:rPr>
          <w:rFonts w:ascii="Arial" w:hAnsi="Arial" w:cs="Arial"/>
        </w:rPr>
      </w:pPr>
    </w:p>
    <w:p w14:paraId="3DC2FF1A" w14:textId="77777777" w:rsidR="003D76F7" w:rsidRDefault="003D76F7" w:rsidP="0005588D">
      <w:pPr>
        <w:spacing w:line="360" w:lineRule="auto"/>
        <w:rPr>
          <w:rFonts w:ascii="Arial" w:hAnsi="Arial" w:cs="Arial"/>
        </w:rPr>
      </w:pPr>
    </w:p>
    <w:p w14:paraId="2776923C" w14:textId="77777777" w:rsidR="0005588D" w:rsidRPr="0050226E" w:rsidRDefault="0005588D" w:rsidP="0005588D">
      <w:pPr>
        <w:pStyle w:val="Caption"/>
        <w:keepNext/>
        <w:rPr>
          <w:rFonts w:cs="Arial"/>
          <w:i/>
          <w:szCs w:val="24"/>
        </w:rPr>
      </w:pPr>
      <w:r>
        <w:rPr>
          <w:rFonts w:cs="Arial"/>
          <w:noProof/>
        </w:rPr>
        <w:lastRenderedPageBreak/>
        <mc:AlternateContent>
          <mc:Choice Requires="wps">
            <w:drawing>
              <wp:anchor distT="0" distB="0" distL="114300" distR="114300" simplePos="0" relativeHeight="251662336" behindDoc="0" locked="0" layoutInCell="1" allowOverlap="1" wp14:anchorId="08AEE593" wp14:editId="38A9EB5B">
                <wp:simplePos x="0" y="0"/>
                <wp:positionH relativeFrom="column">
                  <wp:posOffset>0</wp:posOffset>
                </wp:positionH>
                <wp:positionV relativeFrom="paragraph">
                  <wp:posOffset>161653</wp:posOffset>
                </wp:positionV>
                <wp:extent cx="2547257" cy="261257"/>
                <wp:effectExtent l="0" t="0" r="0" b="0"/>
                <wp:wrapNone/>
                <wp:docPr id="495" name="Text Box 495"/>
                <wp:cNvGraphicFramePr/>
                <a:graphic xmlns:a="http://schemas.openxmlformats.org/drawingml/2006/main">
                  <a:graphicData uri="http://schemas.microsoft.com/office/word/2010/wordprocessingShape">
                    <wps:wsp>
                      <wps:cNvSpPr txBox="1"/>
                      <wps:spPr>
                        <a:xfrm>
                          <a:off x="0" y="0"/>
                          <a:ext cx="2547257" cy="261257"/>
                        </a:xfrm>
                        <a:prstGeom prst="rect">
                          <a:avLst/>
                        </a:prstGeom>
                        <a:noFill/>
                        <a:ln w="6350">
                          <a:noFill/>
                        </a:ln>
                      </wps:spPr>
                      <wps:txbx>
                        <w:txbxContent>
                          <w:p w14:paraId="468CE198" w14:textId="15A3BA6C" w:rsidR="0005588D" w:rsidRPr="00D6351D" w:rsidRDefault="0005588D" w:rsidP="0005588D">
                            <w:pPr>
                              <w:rPr>
                                <w:rFonts w:ascii="Arial" w:hAnsi="Arial" w:cs="Arial"/>
                              </w:rPr>
                            </w:pPr>
                            <w:bookmarkStart w:id="15" w:name="_Ref15401976"/>
                            <w:bookmarkStart w:id="16" w:name="_Toc28511675"/>
                            <w:r w:rsidRPr="00D6351D">
                              <w:rPr>
                                <w:rFonts w:ascii="Arial" w:hAnsi="Arial" w:cs="Arial"/>
                              </w:rPr>
                              <w:t xml:space="preserve">Table </w:t>
                            </w:r>
                            <w:bookmarkEnd w:id="15"/>
                            <w:r w:rsidR="003D76F7">
                              <w:rPr>
                                <w:rFonts w:ascii="Arial" w:hAnsi="Arial" w:cs="Arial"/>
                              </w:rPr>
                              <w:t>S5</w:t>
                            </w:r>
                            <w:r w:rsidRPr="00D6351D">
                              <w:rPr>
                                <w:rFonts w:ascii="Arial" w:hAnsi="Arial" w:cs="Arial"/>
                              </w:rPr>
                              <w:t xml:space="preserve"> Best case analysis</w:t>
                            </w:r>
                            <w:bookmarkEnd w:id="1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AEE593" id="Text Box 495" o:spid="_x0000_s1029" type="#_x0000_t202" style="position:absolute;margin-left:0;margin-top:12.75pt;width:200.55pt;height:20.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" filled="f" stroked="f" strokeweight=".5pt">
                <v:textbox>
                  <w:txbxContent>
                    <w:p w14:paraId="468CE198" w14:textId="15A3BA6C" w:rsidR="0005588D" w:rsidRPr="00D6351D" w:rsidRDefault="0005588D" w:rsidP="0005588D">
                      <w:pPr>
                        <w:rPr>
                          <w:rFonts w:ascii="Arial" w:hAnsi="Arial" w:cs="Arial"/>
                        </w:rPr>
                      </w:pPr>
                      <w:bookmarkStart w:id="23" w:name="_Ref15401976"/>
                      <w:bookmarkStart w:id="24" w:name="_Toc28511675"/>
                      <w:r w:rsidRPr="00D6351D">
                        <w:rPr>
                          <w:rFonts w:ascii="Arial" w:hAnsi="Arial" w:cs="Arial"/>
                        </w:rPr>
                        <w:t xml:space="preserve">Table </w:t>
                      </w:r>
                      <w:bookmarkEnd w:id="23"/>
                      <w:r w:rsidR="003D76F7">
                        <w:rPr>
                          <w:rFonts w:ascii="Arial" w:hAnsi="Arial" w:cs="Arial"/>
                        </w:rPr>
                        <w:t>S5</w:t>
                      </w:r>
                      <w:r w:rsidRPr="00D6351D">
                        <w:rPr>
                          <w:rFonts w:ascii="Arial" w:hAnsi="Arial" w:cs="Arial"/>
                        </w:rPr>
                        <w:t xml:space="preserve"> Best case analysis</w:t>
                      </w:r>
                      <w:bookmarkEnd w:id="24"/>
                    </w:p>
                  </w:txbxContent>
                </v:textbox>
              </v:shape>
            </w:pict>
          </mc:Fallback>
        </mc:AlternateContent>
      </w:r>
    </w:p>
    <w:p w14:paraId="0AD4C2EB" w14:textId="77777777" w:rsidR="0005588D" w:rsidRDefault="0005588D" w:rsidP="0005588D">
      <w:pPr>
        <w:pStyle w:val="Caption"/>
        <w:keepNext/>
      </w:pPr>
    </w:p>
    <w:tbl>
      <w:tblPr>
        <w:tblStyle w:val="TableGrid"/>
        <w:tblW w:w="9214" w:type="dxa"/>
        <w:tblLayout w:type="fixed"/>
        <w:tblLook w:val="04A0" w:firstRow="1" w:lastRow="0" w:firstColumn="1" w:lastColumn="0" w:noHBand="0" w:noVBand="1"/>
      </w:tblPr>
      <w:tblGrid>
        <w:gridCol w:w="2835"/>
        <w:gridCol w:w="2268"/>
        <w:gridCol w:w="2268"/>
        <w:gridCol w:w="1843"/>
      </w:tblGrid>
      <w:tr w:rsidR="0005588D" w14:paraId="0CF1959F" w14:textId="77777777" w:rsidTr="00C176AF">
        <w:tc>
          <w:tcPr>
            <w:tcW w:w="2835" w:type="dxa"/>
            <w:tcBorders>
              <w:top w:val="single" w:sz="18" w:space="0" w:color="auto"/>
              <w:left w:val="nil"/>
              <w:bottom w:val="single" w:sz="18" w:space="0" w:color="auto"/>
              <w:right w:val="nil"/>
            </w:tcBorders>
            <w:vAlign w:val="center"/>
          </w:tcPr>
          <w:p w14:paraId="1F4670EA" w14:textId="77777777" w:rsidR="0005588D" w:rsidRPr="007722D3" w:rsidRDefault="0005588D" w:rsidP="00C176AF">
            <w:pPr>
              <w:jc w:val="center"/>
              <w:rPr>
                <w:rFonts w:ascii="Arial" w:hAnsi="Arial" w:cs="Arial"/>
                <w:b/>
                <w:sz w:val="22"/>
                <w:szCs w:val="22"/>
              </w:rPr>
            </w:pPr>
            <w:r w:rsidRPr="007722D3">
              <w:rPr>
                <w:rFonts w:ascii="Arial" w:hAnsi="Arial" w:cs="Arial"/>
                <w:b/>
                <w:color w:val="4472C4" w:themeColor="accent1"/>
                <w:sz w:val="22"/>
                <w:szCs w:val="22"/>
              </w:rPr>
              <w:t>Best case</w:t>
            </w:r>
          </w:p>
        </w:tc>
        <w:tc>
          <w:tcPr>
            <w:tcW w:w="2268" w:type="dxa"/>
            <w:tcBorders>
              <w:top w:val="single" w:sz="18" w:space="0" w:color="auto"/>
              <w:left w:val="nil"/>
              <w:bottom w:val="single" w:sz="18" w:space="0" w:color="auto"/>
              <w:right w:val="nil"/>
            </w:tcBorders>
            <w:vAlign w:val="center"/>
          </w:tcPr>
          <w:p w14:paraId="6C6675AE" w14:textId="77777777" w:rsidR="0005588D" w:rsidRPr="007722D3" w:rsidRDefault="0005588D" w:rsidP="00C176AF">
            <w:pPr>
              <w:jc w:val="center"/>
              <w:rPr>
                <w:rFonts w:ascii="Arial" w:hAnsi="Arial" w:cs="Arial"/>
                <w:b/>
                <w:sz w:val="22"/>
                <w:szCs w:val="22"/>
              </w:rPr>
            </w:pPr>
            <w:r w:rsidRPr="007722D3">
              <w:rPr>
                <w:rFonts w:ascii="Arial" w:hAnsi="Arial" w:cs="Arial"/>
                <w:b/>
                <w:sz w:val="22"/>
                <w:szCs w:val="22"/>
              </w:rPr>
              <w:t>Nationwide implementation</w:t>
            </w:r>
          </w:p>
        </w:tc>
        <w:tc>
          <w:tcPr>
            <w:tcW w:w="2268" w:type="dxa"/>
            <w:tcBorders>
              <w:top w:val="single" w:sz="18" w:space="0" w:color="auto"/>
              <w:left w:val="nil"/>
              <w:bottom w:val="single" w:sz="18" w:space="0" w:color="auto"/>
              <w:right w:val="nil"/>
            </w:tcBorders>
            <w:vAlign w:val="center"/>
          </w:tcPr>
          <w:p w14:paraId="31BD88A7" w14:textId="77777777" w:rsidR="0005588D" w:rsidRPr="007722D3" w:rsidRDefault="0005588D" w:rsidP="00C176AF">
            <w:pPr>
              <w:jc w:val="center"/>
              <w:rPr>
                <w:rFonts w:ascii="Arial" w:hAnsi="Arial" w:cs="Arial"/>
                <w:b/>
                <w:sz w:val="22"/>
                <w:szCs w:val="22"/>
              </w:rPr>
            </w:pPr>
            <w:r w:rsidRPr="007722D3">
              <w:rPr>
                <w:rFonts w:ascii="Arial" w:hAnsi="Arial" w:cs="Arial"/>
                <w:b/>
                <w:sz w:val="22"/>
                <w:szCs w:val="22"/>
              </w:rPr>
              <w:t>Scenario 2</w:t>
            </w:r>
          </w:p>
          <w:p w14:paraId="4F302CA2" w14:textId="77777777" w:rsidR="0005588D" w:rsidRPr="007722D3" w:rsidRDefault="0005588D" w:rsidP="00C176AF">
            <w:pPr>
              <w:jc w:val="center"/>
              <w:rPr>
                <w:rFonts w:ascii="Arial" w:hAnsi="Arial" w:cs="Arial"/>
                <w:b/>
                <w:sz w:val="22"/>
                <w:szCs w:val="22"/>
              </w:rPr>
            </w:pPr>
            <w:r w:rsidRPr="007722D3">
              <w:rPr>
                <w:rFonts w:ascii="Arial" w:hAnsi="Arial" w:cs="Arial"/>
                <w:b/>
                <w:sz w:val="22"/>
                <w:szCs w:val="22"/>
              </w:rPr>
              <w:t>(Current practice)</w:t>
            </w:r>
          </w:p>
        </w:tc>
        <w:tc>
          <w:tcPr>
            <w:tcW w:w="1843" w:type="dxa"/>
            <w:tcBorders>
              <w:top w:val="single" w:sz="18" w:space="0" w:color="auto"/>
              <w:left w:val="nil"/>
              <w:bottom w:val="single" w:sz="18" w:space="0" w:color="auto"/>
              <w:right w:val="nil"/>
            </w:tcBorders>
            <w:vAlign w:val="center"/>
          </w:tcPr>
          <w:p w14:paraId="062D2503" w14:textId="77777777" w:rsidR="0005588D" w:rsidRPr="007722D3" w:rsidRDefault="0005588D" w:rsidP="00C176AF">
            <w:pPr>
              <w:jc w:val="center"/>
              <w:rPr>
                <w:rFonts w:ascii="Arial" w:hAnsi="Arial" w:cs="Arial"/>
                <w:b/>
                <w:sz w:val="22"/>
                <w:szCs w:val="22"/>
              </w:rPr>
            </w:pPr>
            <w:r w:rsidRPr="007722D3">
              <w:rPr>
                <w:rFonts w:ascii="Arial" w:hAnsi="Arial" w:cs="Arial"/>
                <w:b/>
                <w:sz w:val="22"/>
                <w:szCs w:val="22"/>
              </w:rPr>
              <w:t>Difference</w:t>
            </w:r>
          </w:p>
        </w:tc>
      </w:tr>
      <w:tr w:rsidR="0005588D" w14:paraId="3F7EF6AD" w14:textId="77777777" w:rsidTr="00C176AF">
        <w:tc>
          <w:tcPr>
            <w:tcW w:w="2835" w:type="dxa"/>
            <w:tcBorders>
              <w:top w:val="single" w:sz="18" w:space="0" w:color="auto"/>
              <w:left w:val="nil"/>
              <w:bottom w:val="single" w:sz="4" w:space="0" w:color="auto"/>
              <w:right w:val="nil"/>
            </w:tcBorders>
            <w:vAlign w:val="center"/>
          </w:tcPr>
          <w:p w14:paraId="2B05AAB6" w14:textId="77777777" w:rsidR="0005588D" w:rsidRPr="0095256D" w:rsidRDefault="0005588D" w:rsidP="00C176AF">
            <w:pPr>
              <w:jc w:val="center"/>
              <w:rPr>
                <w:rFonts w:ascii="Arial" w:hAnsi="Arial" w:cs="Arial"/>
                <w:b/>
                <w:color w:val="000000" w:themeColor="text1"/>
                <w:sz w:val="22"/>
                <w:szCs w:val="22"/>
              </w:rPr>
            </w:pPr>
            <w:r w:rsidRPr="0095256D">
              <w:rPr>
                <w:rFonts w:ascii="Arial" w:hAnsi="Arial" w:cs="Arial"/>
                <w:b/>
                <w:color w:val="000000" w:themeColor="text1"/>
                <w:sz w:val="22"/>
                <w:szCs w:val="22"/>
              </w:rPr>
              <w:t>OBPIs (n)</w:t>
            </w:r>
          </w:p>
        </w:tc>
        <w:tc>
          <w:tcPr>
            <w:tcW w:w="2268" w:type="dxa"/>
            <w:tcBorders>
              <w:top w:val="single" w:sz="18" w:space="0" w:color="auto"/>
              <w:left w:val="nil"/>
              <w:bottom w:val="single" w:sz="4" w:space="0" w:color="auto"/>
              <w:right w:val="nil"/>
            </w:tcBorders>
            <w:vAlign w:val="center"/>
          </w:tcPr>
          <w:p w14:paraId="1372D991" w14:textId="77777777" w:rsidR="0005588D" w:rsidRPr="0095256D" w:rsidRDefault="0005588D" w:rsidP="00C176AF">
            <w:pPr>
              <w:jc w:val="center"/>
              <w:rPr>
                <w:rFonts w:ascii="Arial" w:hAnsi="Arial" w:cs="Arial"/>
                <w:sz w:val="22"/>
                <w:szCs w:val="22"/>
              </w:rPr>
            </w:pPr>
            <w:r w:rsidRPr="0095256D">
              <w:rPr>
                <w:rFonts w:ascii="Arial" w:hAnsi="Arial" w:cs="Arial"/>
                <w:sz w:val="22"/>
                <w:szCs w:val="22"/>
              </w:rPr>
              <w:t>828</w:t>
            </w:r>
          </w:p>
        </w:tc>
        <w:tc>
          <w:tcPr>
            <w:tcW w:w="2268" w:type="dxa"/>
            <w:tcBorders>
              <w:top w:val="single" w:sz="18" w:space="0" w:color="auto"/>
              <w:left w:val="nil"/>
              <w:bottom w:val="single" w:sz="4" w:space="0" w:color="auto"/>
              <w:right w:val="nil"/>
            </w:tcBorders>
            <w:vAlign w:val="center"/>
          </w:tcPr>
          <w:p w14:paraId="38115429" w14:textId="77777777" w:rsidR="0005588D" w:rsidRPr="0095256D" w:rsidRDefault="0005588D" w:rsidP="00C176AF">
            <w:pPr>
              <w:jc w:val="center"/>
              <w:rPr>
                <w:rFonts w:ascii="Arial" w:hAnsi="Arial" w:cs="Arial"/>
                <w:sz w:val="22"/>
                <w:szCs w:val="22"/>
              </w:rPr>
            </w:pPr>
            <w:r w:rsidRPr="0095256D">
              <w:rPr>
                <w:rFonts w:ascii="Arial" w:hAnsi="Arial" w:cs="Arial"/>
                <w:sz w:val="22"/>
                <w:szCs w:val="22"/>
              </w:rPr>
              <w:t>3,791</w:t>
            </w:r>
          </w:p>
        </w:tc>
        <w:tc>
          <w:tcPr>
            <w:tcW w:w="1843" w:type="dxa"/>
            <w:tcBorders>
              <w:top w:val="single" w:sz="18" w:space="0" w:color="auto"/>
              <w:left w:val="nil"/>
              <w:bottom w:val="single" w:sz="4" w:space="0" w:color="auto"/>
              <w:right w:val="nil"/>
            </w:tcBorders>
            <w:vAlign w:val="center"/>
          </w:tcPr>
          <w:p w14:paraId="0BD6837D" w14:textId="77777777" w:rsidR="0005588D" w:rsidRPr="0095256D" w:rsidRDefault="0005588D" w:rsidP="00C176AF">
            <w:pPr>
              <w:jc w:val="center"/>
              <w:rPr>
                <w:rFonts w:ascii="Arial" w:hAnsi="Arial" w:cs="Arial"/>
                <w:sz w:val="22"/>
                <w:szCs w:val="22"/>
              </w:rPr>
            </w:pPr>
            <w:r w:rsidRPr="0095256D">
              <w:rPr>
                <w:rFonts w:ascii="Arial" w:hAnsi="Arial" w:cs="Arial"/>
                <w:sz w:val="22"/>
                <w:szCs w:val="22"/>
              </w:rPr>
              <w:t>-2,963</w:t>
            </w:r>
          </w:p>
        </w:tc>
      </w:tr>
      <w:tr w:rsidR="0005588D" w14:paraId="287A0E27" w14:textId="77777777" w:rsidTr="00C176AF">
        <w:tc>
          <w:tcPr>
            <w:tcW w:w="2835" w:type="dxa"/>
            <w:tcBorders>
              <w:left w:val="nil"/>
              <w:bottom w:val="single" w:sz="4" w:space="0" w:color="auto"/>
              <w:right w:val="nil"/>
            </w:tcBorders>
            <w:vAlign w:val="center"/>
          </w:tcPr>
          <w:p w14:paraId="04CA2165" w14:textId="77777777" w:rsidR="0005588D" w:rsidRPr="0095256D" w:rsidRDefault="0005588D" w:rsidP="00C176AF">
            <w:pPr>
              <w:jc w:val="center"/>
              <w:rPr>
                <w:rFonts w:ascii="Arial" w:hAnsi="Arial" w:cs="Arial"/>
                <w:b/>
                <w:sz w:val="22"/>
                <w:szCs w:val="22"/>
              </w:rPr>
            </w:pPr>
            <w:r w:rsidRPr="0095256D">
              <w:rPr>
                <w:rFonts w:ascii="Arial" w:hAnsi="Arial" w:cs="Arial"/>
                <w:b/>
                <w:color w:val="000000" w:themeColor="text1"/>
                <w:sz w:val="22"/>
                <w:szCs w:val="22"/>
              </w:rPr>
              <w:t>QALYs (units)</w:t>
            </w:r>
          </w:p>
        </w:tc>
        <w:tc>
          <w:tcPr>
            <w:tcW w:w="2268" w:type="dxa"/>
            <w:tcBorders>
              <w:left w:val="nil"/>
              <w:bottom w:val="single" w:sz="4" w:space="0" w:color="auto"/>
              <w:right w:val="nil"/>
            </w:tcBorders>
            <w:vAlign w:val="center"/>
          </w:tcPr>
          <w:p w14:paraId="596FCB4C" w14:textId="77777777" w:rsidR="0005588D" w:rsidRPr="0095256D" w:rsidRDefault="0005588D" w:rsidP="00C176AF">
            <w:pPr>
              <w:jc w:val="center"/>
              <w:rPr>
                <w:rFonts w:ascii="Arial" w:hAnsi="Arial" w:cs="Arial"/>
                <w:sz w:val="22"/>
                <w:szCs w:val="22"/>
              </w:rPr>
            </w:pPr>
          </w:p>
        </w:tc>
        <w:tc>
          <w:tcPr>
            <w:tcW w:w="2268" w:type="dxa"/>
            <w:tcBorders>
              <w:left w:val="nil"/>
              <w:bottom w:val="single" w:sz="4" w:space="0" w:color="auto"/>
              <w:right w:val="nil"/>
            </w:tcBorders>
            <w:vAlign w:val="center"/>
          </w:tcPr>
          <w:p w14:paraId="30D717E0" w14:textId="77777777" w:rsidR="0005588D" w:rsidRPr="0095256D" w:rsidRDefault="0005588D" w:rsidP="00C176AF">
            <w:pPr>
              <w:jc w:val="center"/>
              <w:rPr>
                <w:rFonts w:ascii="Arial" w:hAnsi="Arial" w:cs="Arial"/>
                <w:sz w:val="22"/>
                <w:szCs w:val="22"/>
              </w:rPr>
            </w:pPr>
          </w:p>
        </w:tc>
        <w:tc>
          <w:tcPr>
            <w:tcW w:w="1843" w:type="dxa"/>
            <w:tcBorders>
              <w:left w:val="nil"/>
              <w:bottom w:val="single" w:sz="4" w:space="0" w:color="auto"/>
              <w:right w:val="nil"/>
            </w:tcBorders>
            <w:vAlign w:val="center"/>
          </w:tcPr>
          <w:p w14:paraId="46BBAA1E" w14:textId="77777777" w:rsidR="0005588D" w:rsidRPr="0095256D" w:rsidRDefault="0005588D" w:rsidP="00C176AF">
            <w:pPr>
              <w:jc w:val="center"/>
              <w:rPr>
                <w:rFonts w:ascii="Arial" w:hAnsi="Arial" w:cs="Arial"/>
                <w:sz w:val="22"/>
                <w:szCs w:val="22"/>
              </w:rPr>
            </w:pPr>
          </w:p>
        </w:tc>
      </w:tr>
      <w:tr w:rsidR="0005588D" w14:paraId="16AA0397" w14:textId="77777777" w:rsidTr="00C176AF">
        <w:tc>
          <w:tcPr>
            <w:tcW w:w="2835" w:type="dxa"/>
            <w:tcBorders>
              <w:left w:val="nil"/>
              <w:bottom w:val="nil"/>
              <w:right w:val="nil"/>
            </w:tcBorders>
            <w:vAlign w:val="center"/>
          </w:tcPr>
          <w:p w14:paraId="6D7DAC0E" w14:textId="77777777" w:rsidR="0005588D" w:rsidRPr="0095256D" w:rsidRDefault="0005588D" w:rsidP="00C176AF">
            <w:pPr>
              <w:jc w:val="center"/>
              <w:rPr>
                <w:rFonts w:ascii="Arial" w:hAnsi="Arial" w:cs="Arial"/>
                <w:b/>
                <w:sz w:val="22"/>
                <w:szCs w:val="22"/>
              </w:rPr>
            </w:pPr>
            <w:r w:rsidRPr="0095256D">
              <w:rPr>
                <w:rFonts w:ascii="Arial" w:hAnsi="Arial" w:cs="Arial"/>
                <w:sz w:val="22"/>
                <w:szCs w:val="22"/>
              </w:rPr>
              <w:t>Adult</w:t>
            </w:r>
          </w:p>
        </w:tc>
        <w:tc>
          <w:tcPr>
            <w:tcW w:w="2268" w:type="dxa"/>
            <w:tcBorders>
              <w:left w:val="nil"/>
              <w:bottom w:val="nil"/>
              <w:right w:val="nil"/>
            </w:tcBorders>
            <w:vAlign w:val="center"/>
          </w:tcPr>
          <w:p w14:paraId="093E96A4"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 xml:space="preserve">44,454,789 </w:t>
            </w:r>
          </w:p>
        </w:tc>
        <w:tc>
          <w:tcPr>
            <w:tcW w:w="2268" w:type="dxa"/>
            <w:tcBorders>
              <w:left w:val="nil"/>
              <w:bottom w:val="nil"/>
              <w:right w:val="nil"/>
            </w:tcBorders>
            <w:vAlign w:val="center"/>
          </w:tcPr>
          <w:p w14:paraId="4125C74D"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 xml:space="preserve">44,453,669 </w:t>
            </w:r>
          </w:p>
        </w:tc>
        <w:tc>
          <w:tcPr>
            <w:tcW w:w="1843" w:type="dxa"/>
            <w:tcBorders>
              <w:left w:val="nil"/>
              <w:bottom w:val="nil"/>
              <w:right w:val="nil"/>
            </w:tcBorders>
            <w:vAlign w:val="center"/>
          </w:tcPr>
          <w:p w14:paraId="615BB7E0" w14:textId="77777777" w:rsidR="0005588D" w:rsidRPr="0095256D" w:rsidRDefault="0005588D" w:rsidP="00C176AF">
            <w:pPr>
              <w:jc w:val="center"/>
              <w:rPr>
                <w:rFonts w:ascii="Arial" w:hAnsi="Arial" w:cs="Arial"/>
                <w:sz w:val="22"/>
                <w:szCs w:val="22"/>
              </w:rPr>
            </w:pPr>
            <w:r w:rsidRPr="0095256D">
              <w:rPr>
                <w:rFonts w:ascii="Arial" w:hAnsi="Arial" w:cs="Arial"/>
                <w:sz w:val="22"/>
                <w:szCs w:val="22"/>
              </w:rPr>
              <w:t>1,120</w:t>
            </w:r>
          </w:p>
        </w:tc>
      </w:tr>
      <w:tr w:rsidR="0005588D" w14:paraId="6AAEED3F" w14:textId="77777777" w:rsidTr="00C176AF">
        <w:trPr>
          <w:trHeight w:val="294"/>
        </w:trPr>
        <w:tc>
          <w:tcPr>
            <w:tcW w:w="2835" w:type="dxa"/>
            <w:tcBorders>
              <w:top w:val="nil"/>
              <w:left w:val="nil"/>
              <w:bottom w:val="nil"/>
              <w:right w:val="nil"/>
            </w:tcBorders>
            <w:vAlign w:val="center"/>
          </w:tcPr>
          <w:p w14:paraId="13586AF6" w14:textId="24B00CF2" w:rsidR="0005588D" w:rsidRPr="0095256D" w:rsidRDefault="00982205" w:rsidP="00C176AF">
            <w:pPr>
              <w:jc w:val="center"/>
              <w:rPr>
                <w:rFonts w:ascii="Arial" w:hAnsi="Arial" w:cs="Arial"/>
                <w:b/>
                <w:sz w:val="22"/>
                <w:szCs w:val="22"/>
              </w:rPr>
            </w:pPr>
            <w:r>
              <w:rPr>
                <w:rFonts w:ascii="Arial" w:hAnsi="Arial" w:cs="Arial"/>
                <w:sz w:val="22"/>
                <w:szCs w:val="22"/>
              </w:rPr>
              <w:t>Parental</w:t>
            </w:r>
          </w:p>
        </w:tc>
        <w:tc>
          <w:tcPr>
            <w:tcW w:w="2268" w:type="dxa"/>
            <w:tcBorders>
              <w:top w:val="nil"/>
              <w:left w:val="nil"/>
              <w:bottom w:val="nil"/>
              <w:right w:val="nil"/>
            </w:tcBorders>
            <w:vAlign w:val="center"/>
          </w:tcPr>
          <w:p w14:paraId="420C0E33"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146,867,840</w:t>
            </w:r>
          </w:p>
        </w:tc>
        <w:tc>
          <w:tcPr>
            <w:tcW w:w="2268" w:type="dxa"/>
            <w:tcBorders>
              <w:top w:val="nil"/>
              <w:left w:val="nil"/>
              <w:bottom w:val="nil"/>
              <w:right w:val="nil"/>
            </w:tcBorders>
            <w:vAlign w:val="center"/>
          </w:tcPr>
          <w:p w14:paraId="63898228"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146,866,535</w:t>
            </w:r>
          </w:p>
        </w:tc>
        <w:tc>
          <w:tcPr>
            <w:tcW w:w="1843" w:type="dxa"/>
            <w:tcBorders>
              <w:top w:val="nil"/>
              <w:left w:val="nil"/>
              <w:bottom w:val="nil"/>
              <w:right w:val="nil"/>
            </w:tcBorders>
            <w:vAlign w:val="center"/>
          </w:tcPr>
          <w:p w14:paraId="2D532B3F" w14:textId="77777777" w:rsidR="0005588D" w:rsidRPr="0095256D" w:rsidRDefault="0005588D" w:rsidP="00C176AF">
            <w:pPr>
              <w:jc w:val="center"/>
              <w:rPr>
                <w:rFonts w:ascii="Arial" w:hAnsi="Arial" w:cs="Arial"/>
                <w:sz w:val="22"/>
                <w:szCs w:val="22"/>
              </w:rPr>
            </w:pPr>
            <w:r w:rsidRPr="0095256D">
              <w:rPr>
                <w:rFonts w:ascii="Arial" w:hAnsi="Arial" w:cs="Arial"/>
                <w:sz w:val="22"/>
                <w:szCs w:val="22"/>
              </w:rPr>
              <w:t>1,304</w:t>
            </w:r>
          </w:p>
        </w:tc>
      </w:tr>
      <w:tr w:rsidR="0005588D" w14:paraId="762416AC" w14:textId="77777777" w:rsidTr="00C176AF">
        <w:tc>
          <w:tcPr>
            <w:tcW w:w="2835" w:type="dxa"/>
            <w:tcBorders>
              <w:top w:val="nil"/>
              <w:left w:val="nil"/>
              <w:bottom w:val="single" w:sz="18" w:space="0" w:color="auto"/>
              <w:right w:val="nil"/>
            </w:tcBorders>
            <w:vAlign w:val="center"/>
          </w:tcPr>
          <w:p w14:paraId="53D0702A" w14:textId="77777777" w:rsidR="0005588D" w:rsidRPr="0095256D" w:rsidRDefault="0005588D" w:rsidP="00C176AF">
            <w:pPr>
              <w:jc w:val="center"/>
              <w:rPr>
                <w:rFonts w:ascii="Arial" w:hAnsi="Arial" w:cs="Arial"/>
                <w:b/>
                <w:sz w:val="22"/>
                <w:szCs w:val="22"/>
              </w:rPr>
            </w:pPr>
            <w:r w:rsidRPr="0095256D">
              <w:rPr>
                <w:rFonts w:ascii="Arial" w:hAnsi="Arial" w:cs="Arial"/>
                <w:sz w:val="22"/>
                <w:szCs w:val="22"/>
              </w:rPr>
              <w:t>Dyadic</w:t>
            </w:r>
          </w:p>
        </w:tc>
        <w:tc>
          <w:tcPr>
            <w:tcW w:w="2268" w:type="dxa"/>
            <w:tcBorders>
              <w:top w:val="nil"/>
              <w:left w:val="nil"/>
              <w:bottom w:val="single" w:sz="18" w:space="0" w:color="auto"/>
              <w:right w:val="nil"/>
            </w:tcBorders>
            <w:vAlign w:val="center"/>
          </w:tcPr>
          <w:p w14:paraId="7E6BD2C5"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191,322,628</w:t>
            </w:r>
          </w:p>
        </w:tc>
        <w:tc>
          <w:tcPr>
            <w:tcW w:w="2268" w:type="dxa"/>
            <w:tcBorders>
              <w:top w:val="nil"/>
              <w:left w:val="nil"/>
              <w:bottom w:val="single" w:sz="18" w:space="0" w:color="auto"/>
              <w:right w:val="nil"/>
            </w:tcBorders>
            <w:vAlign w:val="center"/>
          </w:tcPr>
          <w:p w14:paraId="0981D5C4"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191,320,204</w:t>
            </w:r>
          </w:p>
        </w:tc>
        <w:tc>
          <w:tcPr>
            <w:tcW w:w="1843" w:type="dxa"/>
            <w:tcBorders>
              <w:top w:val="nil"/>
              <w:left w:val="nil"/>
              <w:bottom w:val="single" w:sz="18" w:space="0" w:color="auto"/>
              <w:right w:val="nil"/>
            </w:tcBorders>
            <w:vAlign w:val="center"/>
          </w:tcPr>
          <w:p w14:paraId="54F27FF7" w14:textId="77777777" w:rsidR="0005588D" w:rsidRPr="0095256D" w:rsidRDefault="0005588D" w:rsidP="00C176AF">
            <w:pPr>
              <w:jc w:val="center"/>
              <w:rPr>
                <w:rFonts w:ascii="Arial" w:hAnsi="Arial" w:cs="Arial"/>
                <w:sz w:val="22"/>
                <w:szCs w:val="22"/>
              </w:rPr>
            </w:pPr>
            <w:r w:rsidRPr="0095256D">
              <w:rPr>
                <w:rFonts w:ascii="Arial" w:hAnsi="Arial" w:cs="Arial"/>
                <w:sz w:val="22"/>
                <w:szCs w:val="22"/>
              </w:rPr>
              <w:t>2,424</w:t>
            </w:r>
          </w:p>
        </w:tc>
      </w:tr>
      <w:tr w:rsidR="0005588D" w14:paraId="137B1DC6" w14:textId="77777777" w:rsidTr="00C176AF">
        <w:tc>
          <w:tcPr>
            <w:tcW w:w="2835" w:type="dxa"/>
            <w:tcBorders>
              <w:top w:val="single" w:sz="18" w:space="0" w:color="auto"/>
              <w:left w:val="nil"/>
              <w:bottom w:val="single" w:sz="18" w:space="0" w:color="auto"/>
              <w:right w:val="nil"/>
            </w:tcBorders>
            <w:vAlign w:val="center"/>
          </w:tcPr>
          <w:p w14:paraId="6186AC8F" w14:textId="77777777" w:rsidR="0005588D" w:rsidRPr="0095256D" w:rsidRDefault="0005588D" w:rsidP="00C176AF">
            <w:pPr>
              <w:jc w:val="center"/>
              <w:rPr>
                <w:rFonts w:ascii="Arial" w:hAnsi="Arial" w:cs="Arial"/>
                <w:b/>
                <w:sz w:val="22"/>
                <w:szCs w:val="22"/>
              </w:rPr>
            </w:pPr>
            <w:r w:rsidRPr="0095256D">
              <w:rPr>
                <w:rFonts w:ascii="Arial" w:hAnsi="Arial" w:cs="Arial"/>
                <w:b/>
                <w:sz w:val="22"/>
                <w:szCs w:val="22"/>
              </w:rPr>
              <w:t>PROMPT (scenario 1a)</w:t>
            </w:r>
          </w:p>
        </w:tc>
        <w:tc>
          <w:tcPr>
            <w:tcW w:w="2268" w:type="dxa"/>
            <w:tcBorders>
              <w:top w:val="single" w:sz="18" w:space="0" w:color="auto"/>
              <w:left w:val="nil"/>
              <w:bottom w:val="single" w:sz="18" w:space="0" w:color="auto"/>
              <w:right w:val="nil"/>
            </w:tcBorders>
            <w:vAlign w:val="center"/>
          </w:tcPr>
          <w:p w14:paraId="0696CF55" w14:textId="77777777" w:rsidR="0005588D" w:rsidRPr="0095256D" w:rsidRDefault="0005588D" w:rsidP="00C176AF">
            <w:pPr>
              <w:jc w:val="center"/>
              <w:rPr>
                <w:rFonts w:ascii="Arial" w:hAnsi="Arial" w:cs="Arial"/>
                <w:sz w:val="22"/>
                <w:szCs w:val="22"/>
              </w:rPr>
            </w:pPr>
          </w:p>
        </w:tc>
        <w:tc>
          <w:tcPr>
            <w:tcW w:w="2268" w:type="dxa"/>
            <w:tcBorders>
              <w:top w:val="single" w:sz="18" w:space="0" w:color="auto"/>
              <w:left w:val="nil"/>
              <w:bottom w:val="single" w:sz="18" w:space="0" w:color="auto"/>
              <w:right w:val="nil"/>
            </w:tcBorders>
            <w:vAlign w:val="center"/>
          </w:tcPr>
          <w:p w14:paraId="629C9A23" w14:textId="77777777" w:rsidR="0005588D" w:rsidRPr="0095256D" w:rsidRDefault="0005588D" w:rsidP="00C176AF">
            <w:pPr>
              <w:jc w:val="center"/>
              <w:rPr>
                <w:rFonts w:ascii="Arial" w:hAnsi="Arial" w:cs="Arial"/>
                <w:sz w:val="22"/>
                <w:szCs w:val="22"/>
              </w:rPr>
            </w:pPr>
          </w:p>
        </w:tc>
        <w:tc>
          <w:tcPr>
            <w:tcW w:w="1843" w:type="dxa"/>
            <w:tcBorders>
              <w:top w:val="single" w:sz="18" w:space="0" w:color="auto"/>
              <w:left w:val="nil"/>
              <w:bottom w:val="single" w:sz="18" w:space="0" w:color="auto"/>
              <w:right w:val="nil"/>
            </w:tcBorders>
            <w:vAlign w:val="center"/>
          </w:tcPr>
          <w:p w14:paraId="2CD21BA4" w14:textId="77777777" w:rsidR="0005588D" w:rsidRPr="0095256D" w:rsidRDefault="0005588D" w:rsidP="00C176AF">
            <w:pPr>
              <w:jc w:val="center"/>
              <w:rPr>
                <w:rFonts w:ascii="Arial" w:hAnsi="Arial" w:cs="Arial"/>
                <w:sz w:val="22"/>
                <w:szCs w:val="22"/>
              </w:rPr>
            </w:pPr>
          </w:p>
        </w:tc>
      </w:tr>
      <w:tr w:rsidR="0005588D" w14:paraId="772A9353" w14:textId="77777777" w:rsidTr="00C176AF">
        <w:tc>
          <w:tcPr>
            <w:tcW w:w="2835" w:type="dxa"/>
            <w:tcBorders>
              <w:top w:val="nil"/>
              <w:left w:val="nil"/>
              <w:bottom w:val="nil"/>
              <w:right w:val="nil"/>
            </w:tcBorders>
            <w:vAlign w:val="center"/>
          </w:tcPr>
          <w:p w14:paraId="7531FB6F" w14:textId="77777777" w:rsidR="0005588D" w:rsidRPr="0095256D" w:rsidRDefault="0005588D" w:rsidP="00C176AF">
            <w:pPr>
              <w:jc w:val="center"/>
              <w:rPr>
                <w:rFonts w:ascii="Arial" w:hAnsi="Arial" w:cs="Arial"/>
                <w:b/>
                <w:sz w:val="22"/>
                <w:szCs w:val="22"/>
              </w:rPr>
            </w:pPr>
            <w:r w:rsidRPr="0095256D">
              <w:rPr>
                <w:rFonts w:ascii="Arial" w:hAnsi="Arial" w:cs="Arial"/>
                <w:b/>
                <w:color w:val="4472C4" w:themeColor="accent1"/>
                <w:sz w:val="22"/>
                <w:szCs w:val="22"/>
              </w:rPr>
              <w:t>Costs (£)</w:t>
            </w:r>
          </w:p>
        </w:tc>
        <w:tc>
          <w:tcPr>
            <w:tcW w:w="2268" w:type="dxa"/>
            <w:tcBorders>
              <w:top w:val="nil"/>
              <w:left w:val="nil"/>
              <w:bottom w:val="nil"/>
              <w:right w:val="nil"/>
            </w:tcBorders>
            <w:vAlign w:val="center"/>
          </w:tcPr>
          <w:p w14:paraId="1987CE9B"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£530,270,086</w:t>
            </w:r>
          </w:p>
        </w:tc>
        <w:tc>
          <w:tcPr>
            <w:tcW w:w="2268" w:type="dxa"/>
            <w:tcBorders>
              <w:top w:val="nil"/>
              <w:left w:val="nil"/>
              <w:bottom w:val="nil"/>
              <w:right w:val="nil"/>
            </w:tcBorders>
            <w:vAlign w:val="center"/>
          </w:tcPr>
          <w:p w14:paraId="0A0DDEC3"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£3,118,254,576</w:t>
            </w:r>
          </w:p>
        </w:tc>
        <w:tc>
          <w:tcPr>
            <w:tcW w:w="1843" w:type="dxa"/>
            <w:tcBorders>
              <w:top w:val="nil"/>
              <w:left w:val="nil"/>
              <w:bottom w:val="nil"/>
              <w:right w:val="nil"/>
            </w:tcBorders>
            <w:vAlign w:val="center"/>
          </w:tcPr>
          <w:p w14:paraId="51279922"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-£2,587,984,491</w:t>
            </w:r>
          </w:p>
        </w:tc>
      </w:tr>
      <w:tr w:rsidR="0005588D" w14:paraId="10077037" w14:textId="77777777" w:rsidTr="00C176AF">
        <w:trPr>
          <w:trHeight w:val="252"/>
        </w:trPr>
        <w:tc>
          <w:tcPr>
            <w:tcW w:w="2835" w:type="dxa"/>
            <w:tcBorders>
              <w:top w:val="single" w:sz="2" w:space="0" w:color="auto"/>
              <w:left w:val="nil"/>
              <w:bottom w:val="nil"/>
              <w:right w:val="nil"/>
            </w:tcBorders>
            <w:vAlign w:val="center"/>
          </w:tcPr>
          <w:p w14:paraId="3762DF86" w14:textId="77777777" w:rsidR="0005588D" w:rsidRPr="0095256D" w:rsidRDefault="0005588D" w:rsidP="00C176AF">
            <w:pPr>
              <w:jc w:val="center"/>
              <w:rPr>
                <w:rFonts w:ascii="Arial" w:hAnsi="Arial" w:cs="Arial"/>
                <w:b/>
                <w:sz w:val="22"/>
                <w:szCs w:val="22"/>
              </w:rPr>
            </w:pPr>
            <w:r w:rsidRPr="0095256D">
              <w:rPr>
                <w:rFonts w:ascii="Arial" w:hAnsi="Arial" w:cs="Arial"/>
                <w:b/>
                <w:color w:val="4472C4" w:themeColor="accent1"/>
                <w:sz w:val="22"/>
                <w:szCs w:val="22"/>
              </w:rPr>
              <w:t>ICERs (£)</w:t>
            </w:r>
          </w:p>
        </w:tc>
        <w:tc>
          <w:tcPr>
            <w:tcW w:w="2268" w:type="dxa"/>
            <w:tcBorders>
              <w:top w:val="single" w:sz="2" w:space="0" w:color="auto"/>
              <w:left w:val="nil"/>
              <w:bottom w:val="nil"/>
              <w:right w:val="nil"/>
            </w:tcBorders>
            <w:vAlign w:val="center"/>
          </w:tcPr>
          <w:p w14:paraId="6725E1A2" w14:textId="77777777" w:rsidR="0005588D" w:rsidRPr="0095256D" w:rsidRDefault="0005588D" w:rsidP="00C176AF">
            <w:pPr>
              <w:jc w:val="center"/>
              <w:rPr>
                <w:rFonts w:ascii="Arial" w:hAnsi="Arial" w:cs="Arial"/>
                <w:sz w:val="22"/>
                <w:szCs w:val="22"/>
              </w:rPr>
            </w:pPr>
          </w:p>
        </w:tc>
        <w:tc>
          <w:tcPr>
            <w:tcW w:w="2268" w:type="dxa"/>
            <w:tcBorders>
              <w:top w:val="single" w:sz="2" w:space="0" w:color="auto"/>
              <w:left w:val="nil"/>
              <w:bottom w:val="nil"/>
              <w:right w:val="nil"/>
            </w:tcBorders>
            <w:vAlign w:val="center"/>
          </w:tcPr>
          <w:p w14:paraId="334DE868" w14:textId="77777777" w:rsidR="0005588D" w:rsidRPr="0095256D" w:rsidRDefault="0005588D" w:rsidP="00C176AF">
            <w:pPr>
              <w:jc w:val="center"/>
              <w:rPr>
                <w:rFonts w:ascii="Arial" w:hAnsi="Arial" w:cs="Arial"/>
                <w:sz w:val="22"/>
                <w:szCs w:val="22"/>
              </w:rPr>
            </w:pPr>
          </w:p>
        </w:tc>
        <w:tc>
          <w:tcPr>
            <w:tcW w:w="1843" w:type="dxa"/>
            <w:tcBorders>
              <w:top w:val="single" w:sz="2" w:space="0" w:color="auto"/>
              <w:left w:val="nil"/>
              <w:bottom w:val="nil"/>
              <w:right w:val="nil"/>
            </w:tcBorders>
            <w:vAlign w:val="center"/>
          </w:tcPr>
          <w:p w14:paraId="4ED9AE7A" w14:textId="77777777" w:rsidR="0005588D" w:rsidRPr="0095256D" w:rsidRDefault="0005588D" w:rsidP="00C176AF">
            <w:pPr>
              <w:jc w:val="center"/>
              <w:rPr>
                <w:rFonts w:ascii="Arial" w:hAnsi="Arial" w:cs="Arial"/>
                <w:sz w:val="22"/>
                <w:szCs w:val="22"/>
              </w:rPr>
            </w:pPr>
          </w:p>
        </w:tc>
      </w:tr>
      <w:tr w:rsidR="0005588D" w14:paraId="027DE5E9" w14:textId="77777777" w:rsidTr="00C176AF">
        <w:tc>
          <w:tcPr>
            <w:tcW w:w="2835" w:type="dxa"/>
            <w:tcBorders>
              <w:top w:val="nil"/>
              <w:left w:val="nil"/>
              <w:bottom w:val="nil"/>
              <w:right w:val="nil"/>
            </w:tcBorders>
            <w:vAlign w:val="center"/>
          </w:tcPr>
          <w:p w14:paraId="0868A50E" w14:textId="77777777" w:rsidR="0005588D" w:rsidRPr="0095256D" w:rsidRDefault="0005588D" w:rsidP="00C176AF">
            <w:pPr>
              <w:jc w:val="center"/>
              <w:rPr>
                <w:rFonts w:ascii="Arial" w:hAnsi="Arial" w:cs="Arial"/>
                <w:sz w:val="22"/>
                <w:szCs w:val="22"/>
              </w:rPr>
            </w:pPr>
            <w:r w:rsidRPr="0095256D">
              <w:rPr>
                <w:rFonts w:ascii="Arial" w:hAnsi="Arial" w:cs="Arial"/>
                <w:sz w:val="22"/>
                <w:szCs w:val="22"/>
              </w:rPr>
              <w:t>Adult QALYs</w:t>
            </w:r>
          </w:p>
        </w:tc>
        <w:tc>
          <w:tcPr>
            <w:tcW w:w="2268" w:type="dxa"/>
            <w:tcBorders>
              <w:top w:val="nil"/>
              <w:left w:val="nil"/>
              <w:bottom w:val="nil"/>
              <w:right w:val="nil"/>
            </w:tcBorders>
            <w:vAlign w:val="center"/>
          </w:tcPr>
          <w:p w14:paraId="3190D0F8" w14:textId="77777777" w:rsidR="0005588D" w:rsidRPr="0095256D" w:rsidRDefault="0005588D" w:rsidP="00C176AF">
            <w:pPr>
              <w:jc w:val="center"/>
              <w:rPr>
                <w:rFonts w:ascii="Arial" w:hAnsi="Arial" w:cs="Arial"/>
                <w:sz w:val="22"/>
                <w:szCs w:val="22"/>
              </w:rPr>
            </w:pPr>
          </w:p>
        </w:tc>
        <w:tc>
          <w:tcPr>
            <w:tcW w:w="2268" w:type="dxa"/>
            <w:tcBorders>
              <w:top w:val="nil"/>
              <w:left w:val="nil"/>
              <w:bottom w:val="nil"/>
              <w:right w:val="nil"/>
            </w:tcBorders>
            <w:vAlign w:val="center"/>
          </w:tcPr>
          <w:p w14:paraId="1BAD8D7E" w14:textId="77777777" w:rsidR="0005588D" w:rsidRPr="0095256D" w:rsidRDefault="0005588D" w:rsidP="00C176AF">
            <w:pPr>
              <w:jc w:val="center"/>
              <w:rPr>
                <w:rFonts w:ascii="Arial" w:hAnsi="Arial" w:cs="Arial"/>
                <w:sz w:val="22"/>
                <w:szCs w:val="22"/>
              </w:rPr>
            </w:pPr>
          </w:p>
        </w:tc>
        <w:tc>
          <w:tcPr>
            <w:tcW w:w="1843" w:type="dxa"/>
            <w:tcBorders>
              <w:top w:val="nil"/>
              <w:left w:val="nil"/>
              <w:bottom w:val="nil"/>
              <w:right w:val="nil"/>
            </w:tcBorders>
            <w:vAlign w:val="center"/>
          </w:tcPr>
          <w:p w14:paraId="6C19D49E"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-£2,310,208</w:t>
            </w:r>
          </w:p>
          <w:p w14:paraId="35FE93EE" w14:textId="77777777" w:rsidR="0005588D" w:rsidRPr="0095256D" w:rsidRDefault="0005588D" w:rsidP="00C176AF">
            <w:pPr>
              <w:jc w:val="center"/>
              <w:rPr>
                <w:rFonts w:ascii="Arial" w:hAnsi="Arial" w:cs="Arial"/>
                <w:sz w:val="22"/>
                <w:szCs w:val="22"/>
              </w:rPr>
            </w:pPr>
            <w:r w:rsidRPr="0095256D">
              <w:rPr>
                <w:rFonts w:ascii="Arial" w:hAnsi="Arial" w:cs="Arial"/>
                <w:sz w:val="22"/>
                <w:szCs w:val="22"/>
              </w:rPr>
              <w:t>(dominant)</w:t>
            </w:r>
          </w:p>
        </w:tc>
      </w:tr>
      <w:tr w:rsidR="0005588D" w14:paraId="2AFCB5E5" w14:textId="77777777" w:rsidTr="00C176AF">
        <w:trPr>
          <w:trHeight w:val="279"/>
        </w:trPr>
        <w:tc>
          <w:tcPr>
            <w:tcW w:w="2835" w:type="dxa"/>
            <w:tcBorders>
              <w:top w:val="nil"/>
              <w:left w:val="nil"/>
              <w:bottom w:val="nil"/>
              <w:right w:val="nil"/>
            </w:tcBorders>
            <w:vAlign w:val="center"/>
          </w:tcPr>
          <w:p w14:paraId="32E9C3F5" w14:textId="6033E625" w:rsidR="0005588D" w:rsidRPr="0095256D" w:rsidRDefault="00982205" w:rsidP="00C176AF">
            <w:pPr>
              <w:jc w:val="center"/>
              <w:rPr>
                <w:rFonts w:ascii="Arial" w:hAnsi="Arial" w:cs="Arial"/>
                <w:sz w:val="22"/>
                <w:szCs w:val="22"/>
              </w:rPr>
            </w:pPr>
            <w:r>
              <w:rPr>
                <w:rFonts w:ascii="Arial" w:hAnsi="Arial" w:cs="Arial"/>
                <w:sz w:val="22"/>
                <w:szCs w:val="22"/>
              </w:rPr>
              <w:t>Parental</w:t>
            </w:r>
            <w:r w:rsidR="0005588D" w:rsidRPr="0095256D">
              <w:rPr>
                <w:rFonts w:ascii="Arial" w:hAnsi="Arial" w:cs="Arial"/>
                <w:sz w:val="22"/>
                <w:szCs w:val="22"/>
              </w:rPr>
              <w:t xml:space="preserve"> QALYs</w:t>
            </w:r>
          </w:p>
        </w:tc>
        <w:tc>
          <w:tcPr>
            <w:tcW w:w="2268" w:type="dxa"/>
            <w:tcBorders>
              <w:top w:val="nil"/>
              <w:left w:val="nil"/>
              <w:bottom w:val="nil"/>
              <w:right w:val="nil"/>
            </w:tcBorders>
            <w:vAlign w:val="center"/>
          </w:tcPr>
          <w:p w14:paraId="4D0F5D34" w14:textId="77777777" w:rsidR="0005588D" w:rsidRPr="0095256D" w:rsidRDefault="0005588D" w:rsidP="00C176AF">
            <w:pPr>
              <w:jc w:val="center"/>
              <w:rPr>
                <w:rFonts w:ascii="Arial" w:hAnsi="Arial" w:cs="Arial"/>
                <w:sz w:val="22"/>
                <w:szCs w:val="22"/>
              </w:rPr>
            </w:pPr>
          </w:p>
        </w:tc>
        <w:tc>
          <w:tcPr>
            <w:tcW w:w="2268" w:type="dxa"/>
            <w:tcBorders>
              <w:top w:val="nil"/>
              <w:left w:val="nil"/>
              <w:bottom w:val="nil"/>
              <w:right w:val="nil"/>
            </w:tcBorders>
            <w:vAlign w:val="center"/>
          </w:tcPr>
          <w:p w14:paraId="61778482" w14:textId="77777777" w:rsidR="0005588D" w:rsidRPr="0095256D" w:rsidRDefault="0005588D" w:rsidP="00C176AF">
            <w:pPr>
              <w:jc w:val="center"/>
              <w:rPr>
                <w:rFonts w:ascii="Arial" w:hAnsi="Arial" w:cs="Arial"/>
                <w:sz w:val="22"/>
                <w:szCs w:val="22"/>
              </w:rPr>
            </w:pPr>
          </w:p>
        </w:tc>
        <w:tc>
          <w:tcPr>
            <w:tcW w:w="1843" w:type="dxa"/>
            <w:tcBorders>
              <w:top w:val="nil"/>
              <w:left w:val="nil"/>
              <w:bottom w:val="nil"/>
              <w:right w:val="nil"/>
            </w:tcBorders>
            <w:vAlign w:val="center"/>
          </w:tcPr>
          <w:p w14:paraId="4123494A"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-£1,984,433</w:t>
            </w:r>
          </w:p>
          <w:p w14:paraId="01BF8277" w14:textId="77777777" w:rsidR="0005588D" w:rsidRPr="0095256D" w:rsidRDefault="0005588D" w:rsidP="00C176AF">
            <w:pPr>
              <w:jc w:val="center"/>
              <w:rPr>
                <w:rFonts w:ascii="Arial" w:hAnsi="Arial" w:cs="Arial"/>
                <w:sz w:val="22"/>
                <w:szCs w:val="22"/>
              </w:rPr>
            </w:pPr>
            <w:r w:rsidRPr="0095256D">
              <w:rPr>
                <w:rFonts w:ascii="Arial" w:hAnsi="Arial" w:cs="Arial"/>
                <w:sz w:val="22"/>
                <w:szCs w:val="22"/>
              </w:rPr>
              <w:t>(dominant)</w:t>
            </w:r>
          </w:p>
        </w:tc>
      </w:tr>
      <w:tr w:rsidR="0005588D" w14:paraId="5CC6E7A9" w14:textId="77777777" w:rsidTr="00C176AF">
        <w:tc>
          <w:tcPr>
            <w:tcW w:w="2835" w:type="dxa"/>
            <w:tcBorders>
              <w:top w:val="nil"/>
              <w:left w:val="nil"/>
              <w:bottom w:val="single" w:sz="2" w:space="0" w:color="auto"/>
              <w:right w:val="nil"/>
            </w:tcBorders>
            <w:vAlign w:val="center"/>
          </w:tcPr>
          <w:p w14:paraId="3BDAE18B" w14:textId="77777777" w:rsidR="0005588D" w:rsidRPr="0095256D" w:rsidRDefault="0005588D" w:rsidP="00C176AF">
            <w:pPr>
              <w:jc w:val="center"/>
              <w:rPr>
                <w:rFonts w:ascii="Arial" w:hAnsi="Arial" w:cs="Arial"/>
                <w:sz w:val="22"/>
                <w:szCs w:val="22"/>
              </w:rPr>
            </w:pPr>
            <w:r w:rsidRPr="0095256D">
              <w:rPr>
                <w:rFonts w:ascii="Arial" w:hAnsi="Arial" w:cs="Arial"/>
                <w:sz w:val="22"/>
                <w:szCs w:val="22"/>
              </w:rPr>
              <w:t>Dyadic QALYs</w:t>
            </w:r>
          </w:p>
        </w:tc>
        <w:tc>
          <w:tcPr>
            <w:tcW w:w="2268" w:type="dxa"/>
            <w:tcBorders>
              <w:top w:val="nil"/>
              <w:left w:val="nil"/>
              <w:bottom w:val="single" w:sz="2" w:space="0" w:color="auto"/>
              <w:right w:val="nil"/>
            </w:tcBorders>
            <w:vAlign w:val="center"/>
          </w:tcPr>
          <w:p w14:paraId="570B69B0" w14:textId="77777777" w:rsidR="0005588D" w:rsidRPr="0095256D" w:rsidRDefault="0005588D" w:rsidP="00C176AF">
            <w:pPr>
              <w:jc w:val="center"/>
              <w:rPr>
                <w:rFonts w:ascii="Arial" w:hAnsi="Arial" w:cs="Arial"/>
                <w:sz w:val="22"/>
                <w:szCs w:val="22"/>
              </w:rPr>
            </w:pPr>
          </w:p>
        </w:tc>
        <w:tc>
          <w:tcPr>
            <w:tcW w:w="2268" w:type="dxa"/>
            <w:tcBorders>
              <w:top w:val="nil"/>
              <w:left w:val="nil"/>
              <w:bottom w:val="single" w:sz="2" w:space="0" w:color="auto"/>
              <w:right w:val="nil"/>
            </w:tcBorders>
            <w:vAlign w:val="center"/>
          </w:tcPr>
          <w:p w14:paraId="6BE256C2" w14:textId="77777777" w:rsidR="0005588D" w:rsidRPr="0095256D" w:rsidRDefault="0005588D" w:rsidP="00C176AF">
            <w:pPr>
              <w:jc w:val="center"/>
              <w:rPr>
                <w:rFonts w:ascii="Arial" w:hAnsi="Arial" w:cs="Arial"/>
                <w:sz w:val="22"/>
                <w:szCs w:val="22"/>
              </w:rPr>
            </w:pPr>
          </w:p>
        </w:tc>
        <w:tc>
          <w:tcPr>
            <w:tcW w:w="1843" w:type="dxa"/>
            <w:tcBorders>
              <w:top w:val="nil"/>
              <w:left w:val="nil"/>
              <w:bottom w:val="single" w:sz="2" w:space="0" w:color="auto"/>
              <w:right w:val="nil"/>
            </w:tcBorders>
            <w:vAlign w:val="center"/>
          </w:tcPr>
          <w:p w14:paraId="652737CD"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-£1,067,482</w:t>
            </w:r>
          </w:p>
          <w:p w14:paraId="2C949FE5" w14:textId="77777777" w:rsidR="0005588D" w:rsidRPr="0095256D" w:rsidRDefault="0005588D" w:rsidP="00C176AF">
            <w:pPr>
              <w:jc w:val="center"/>
              <w:rPr>
                <w:rFonts w:ascii="Arial" w:hAnsi="Arial" w:cs="Arial"/>
                <w:sz w:val="22"/>
                <w:szCs w:val="22"/>
              </w:rPr>
            </w:pPr>
            <w:r w:rsidRPr="0095256D">
              <w:rPr>
                <w:rFonts w:ascii="Arial" w:hAnsi="Arial" w:cs="Arial"/>
                <w:sz w:val="22"/>
                <w:szCs w:val="22"/>
              </w:rPr>
              <w:t>(dominant)</w:t>
            </w:r>
          </w:p>
        </w:tc>
      </w:tr>
      <w:tr w:rsidR="0005588D" w14:paraId="47A3729B" w14:textId="77777777" w:rsidTr="00C176AF">
        <w:tc>
          <w:tcPr>
            <w:tcW w:w="2835" w:type="dxa"/>
            <w:tcBorders>
              <w:top w:val="single" w:sz="18" w:space="0" w:color="auto"/>
              <w:left w:val="nil"/>
              <w:bottom w:val="single" w:sz="18" w:space="0" w:color="auto"/>
              <w:right w:val="nil"/>
            </w:tcBorders>
            <w:vAlign w:val="center"/>
          </w:tcPr>
          <w:p w14:paraId="286C0D91" w14:textId="77777777" w:rsidR="0005588D" w:rsidRPr="0095256D" w:rsidRDefault="0005588D" w:rsidP="00C176AF">
            <w:pPr>
              <w:jc w:val="center"/>
              <w:rPr>
                <w:rFonts w:ascii="Arial" w:hAnsi="Arial" w:cs="Arial"/>
                <w:b/>
                <w:sz w:val="22"/>
                <w:szCs w:val="22"/>
              </w:rPr>
            </w:pPr>
            <w:r w:rsidRPr="0095256D">
              <w:rPr>
                <w:rFonts w:ascii="Arial" w:hAnsi="Arial" w:cs="Arial"/>
                <w:b/>
                <w:sz w:val="22"/>
                <w:szCs w:val="22"/>
              </w:rPr>
              <w:t>Shoulder dystocia training (scenario 1b)</w:t>
            </w:r>
          </w:p>
        </w:tc>
        <w:tc>
          <w:tcPr>
            <w:tcW w:w="2268" w:type="dxa"/>
            <w:tcBorders>
              <w:top w:val="single" w:sz="18" w:space="0" w:color="auto"/>
              <w:left w:val="nil"/>
              <w:bottom w:val="single" w:sz="18" w:space="0" w:color="auto"/>
              <w:right w:val="nil"/>
            </w:tcBorders>
            <w:vAlign w:val="center"/>
          </w:tcPr>
          <w:p w14:paraId="545148DE" w14:textId="77777777" w:rsidR="0005588D" w:rsidRPr="0095256D" w:rsidRDefault="0005588D" w:rsidP="00C176AF">
            <w:pPr>
              <w:jc w:val="center"/>
              <w:rPr>
                <w:rFonts w:ascii="Arial" w:hAnsi="Arial" w:cs="Arial"/>
                <w:sz w:val="22"/>
                <w:szCs w:val="22"/>
              </w:rPr>
            </w:pPr>
          </w:p>
        </w:tc>
        <w:tc>
          <w:tcPr>
            <w:tcW w:w="2268" w:type="dxa"/>
            <w:tcBorders>
              <w:top w:val="single" w:sz="18" w:space="0" w:color="auto"/>
              <w:left w:val="nil"/>
              <w:bottom w:val="single" w:sz="18" w:space="0" w:color="auto"/>
              <w:right w:val="nil"/>
            </w:tcBorders>
            <w:vAlign w:val="center"/>
          </w:tcPr>
          <w:p w14:paraId="4D655AA5" w14:textId="77777777" w:rsidR="0005588D" w:rsidRPr="0095256D" w:rsidRDefault="0005588D" w:rsidP="00C176AF">
            <w:pPr>
              <w:jc w:val="center"/>
              <w:rPr>
                <w:rFonts w:ascii="Arial" w:hAnsi="Arial" w:cs="Arial"/>
                <w:sz w:val="22"/>
                <w:szCs w:val="22"/>
              </w:rPr>
            </w:pPr>
          </w:p>
        </w:tc>
        <w:tc>
          <w:tcPr>
            <w:tcW w:w="1843" w:type="dxa"/>
            <w:tcBorders>
              <w:top w:val="single" w:sz="18" w:space="0" w:color="auto"/>
              <w:left w:val="nil"/>
              <w:bottom w:val="single" w:sz="18" w:space="0" w:color="auto"/>
              <w:right w:val="nil"/>
            </w:tcBorders>
            <w:vAlign w:val="center"/>
          </w:tcPr>
          <w:p w14:paraId="4453384B" w14:textId="77777777" w:rsidR="0005588D" w:rsidRPr="0095256D" w:rsidRDefault="0005588D" w:rsidP="00C176AF">
            <w:pPr>
              <w:jc w:val="center"/>
              <w:rPr>
                <w:rFonts w:ascii="Arial" w:hAnsi="Arial" w:cs="Arial"/>
                <w:sz w:val="22"/>
                <w:szCs w:val="22"/>
              </w:rPr>
            </w:pPr>
          </w:p>
        </w:tc>
      </w:tr>
      <w:tr w:rsidR="0005588D" w14:paraId="16F83CFA" w14:textId="77777777" w:rsidTr="00C176AF">
        <w:tc>
          <w:tcPr>
            <w:tcW w:w="2835" w:type="dxa"/>
            <w:tcBorders>
              <w:top w:val="nil"/>
              <w:left w:val="nil"/>
              <w:bottom w:val="nil"/>
              <w:right w:val="nil"/>
            </w:tcBorders>
            <w:vAlign w:val="center"/>
          </w:tcPr>
          <w:p w14:paraId="64708A95" w14:textId="77777777" w:rsidR="0005588D" w:rsidRPr="0095256D" w:rsidRDefault="0005588D" w:rsidP="00C176AF">
            <w:pPr>
              <w:jc w:val="center"/>
              <w:rPr>
                <w:rFonts w:ascii="Arial" w:hAnsi="Arial" w:cs="Arial"/>
                <w:b/>
                <w:sz w:val="22"/>
                <w:szCs w:val="22"/>
              </w:rPr>
            </w:pPr>
            <w:r w:rsidRPr="0095256D">
              <w:rPr>
                <w:rFonts w:ascii="Arial" w:hAnsi="Arial" w:cs="Arial"/>
                <w:b/>
                <w:color w:val="4472C4" w:themeColor="accent1"/>
                <w:sz w:val="22"/>
                <w:szCs w:val="22"/>
              </w:rPr>
              <w:t>Costs (£)</w:t>
            </w:r>
          </w:p>
        </w:tc>
        <w:tc>
          <w:tcPr>
            <w:tcW w:w="2268" w:type="dxa"/>
            <w:tcBorders>
              <w:top w:val="nil"/>
              <w:left w:val="nil"/>
              <w:bottom w:val="nil"/>
              <w:right w:val="nil"/>
            </w:tcBorders>
            <w:vAlign w:val="center"/>
          </w:tcPr>
          <w:p w14:paraId="4C817402"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£390,496,588</w:t>
            </w:r>
          </w:p>
        </w:tc>
        <w:tc>
          <w:tcPr>
            <w:tcW w:w="2268" w:type="dxa"/>
            <w:tcBorders>
              <w:top w:val="nil"/>
              <w:left w:val="nil"/>
              <w:bottom w:val="nil"/>
              <w:right w:val="nil"/>
            </w:tcBorders>
            <w:vAlign w:val="center"/>
          </w:tcPr>
          <w:p w14:paraId="1D4C5090"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£3,065,645,880</w:t>
            </w:r>
          </w:p>
        </w:tc>
        <w:tc>
          <w:tcPr>
            <w:tcW w:w="1843" w:type="dxa"/>
            <w:tcBorders>
              <w:top w:val="nil"/>
              <w:left w:val="nil"/>
              <w:bottom w:val="nil"/>
              <w:right w:val="nil"/>
            </w:tcBorders>
            <w:vAlign w:val="center"/>
          </w:tcPr>
          <w:p w14:paraId="13BB6401"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-£2,675,149,292</w:t>
            </w:r>
          </w:p>
        </w:tc>
      </w:tr>
      <w:tr w:rsidR="0005588D" w14:paraId="429B2B27" w14:textId="77777777" w:rsidTr="00C176AF">
        <w:tc>
          <w:tcPr>
            <w:tcW w:w="2835" w:type="dxa"/>
            <w:tcBorders>
              <w:top w:val="single" w:sz="2" w:space="0" w:color="auto"/>
              <w:left w:val="nil"/>
              <w:bottom w:val="nil"/>
              <w:right w:val="nil"/>
            </w:tcBorders>
            <w:vAlign w:val="center"/>
          </w:tcPr>
          <w:p w14:paraId="4C4808A7" w14:textId="77777777" w:rsidR="0005588D" w:rsidRPr="0095256D" w:rsidRDefault="0005588D" w:rsidP="00C176AF">
            <w:pPr>
              <w:jc w:val="center"/>
              <w:rPr>
                <w:rFonts w:ascii="Arial" w:hAnsi="Arial" w:cs="Arial"/>
                <w:b/>
                <w:sz w:val="22"/>
                <w:szCs w:val="22"/>
              </w:rPr>
            </w:pPr>
            <w:r w:rsidRPr="0095256D">
              <w:rPr>
                <w:rFonts w:ascii="Arial" w:hAnsi="Arial" w:cs="Arial"/>
                <w:b/>
                <w:color w:val="4472C4" w:themeColor="accent1"/>
                <w:sz w:val="22"/>
                <w:szCs w:val="22"/>
              </w:rPr>
              <w:t>ICERs (£)</w:t>
            </w:r>
          </w:p>
        </w:tc>
        <w:tc>
          <w:tcPr>
            <w:tcW w:w="2268" w:type="dxa"/>
            <w:tcBorders>
              <w:top w:val="single" w:sz="2" w:space="0" w:color="auto"/>
              <w:left w:val="nil"/>
              <w:bottom w:val="nil"/>
              <w:right w:val="nil"/>
            </w:tcBorders>
            <w:vAlign w:val="center"/>
          </w:tcPr>
          <w:p w14:paraId="0280D39A" w14:textId="77777777" w:rsidR="0005588D" w:rsidRPr="0095256D" w:rsidRDefault="0005588D" w:rsidP="00C176AF">
            <w:pPr>
              <w:jc w:val="center"/>
              <w:rPr>
                <w:rFonts w:ascii="Arial" w:hAnsi="Arial" w:cs="Arial"/>
                <w:sz w:val="22"/>
                <w:szCs w:val="22"/>
              </w:rPr>
            </w:pPr>
          </w:p>
        </w:tc>
        <w:tc>
          <w:tcPr>
            <w:tcW w:w="2268" w:type="dxa"/>
            <w:tcBorders>
              <w:top w:val="single" w:sz="2" w:space="0" w:color="auto"/>
              <w:left w:val="nil"/>
              <w:bottom w:val="nil"/>
              <w:right w:val="nil"/>
            </w:tcBorders>
            <w:vAlign w:val="center"/>
          </w:tcPr>
          <w:p w14:paraId="234261C3" w14:textId="77777777" w:rsidR="0005588D" w:rsidRPr="0095256D" w:rsidRDefault="0005588D" w:rsidP="00C176AF">
            <w:pPr>
              <w:jc w:val="center"/>
              <w:rPr>
                <w:rFonts w:ascii="Arial" w:hAnsi="Arial" w:cs="Arial"/>
                <w:sz w:val="22"/>
                <w:szCs w:val="22"/>
              </w:rPr>
            </w:pPr>
          </w:p>
        </w:tc>
        <w:tc>
          <w:tcPr>
            <w:tcW w:w="1843" w:type="dxa"/>
            <w:tcBorders>
              <w:top w:val="single" w:sz="2" w:space="0" w:color="auto"/>
              <w:left w:val="nil"/>
              <w:bottom w:val="nil"/>
              <w:right w:val="nil"/>
            </w:tcBorders>
            <w:vAlign w:val="center"/>
          </w:tcPr>
          <w:p w14:paraId="44AD2CC4" w14:textId="77777777" w:rsidR="0005588D" w:rsidRPr="0095256D" w:rsidRDefault="0005588D" w:rsidP="00C176AF">
            <w:pPr>
              <w:jc w:val="center"/>
              <w:rPr>
                <w:rFonts w:ascii="Arial" w:hAnsi="Arial" w:cs="Arial"/>
                <w:sz w:val="22"/>
                <w:szCs w:val="22"/>
              </w:rPr>
            </w:pPr>
          </w:p>
        </w:tc>
      </w:tr>
      <w:tr w:rsidR="0005588D" w14:paraId="241AF1CE" w14:textId="77777777" w:rsidTr="00C176AF">
        <w:tc>
          <w:tcPr>
            <w:tcW w:w="2835" w:type="dxa"/>
            <w:tcBorders>
              <w:top w:val="nil"/>
              <w:left w:val="nil"/>
              <w:bottom w:val="nil"/>
              <w:right w:val="nil"/>
            </w:tcBorders>
            <w:vAlign w:val="center"/>
          </w:tcPr>
          <w:p w14:paraId="55D349BD" w14:textId="77777777" w:rsidR="0005588D" w:rsidRPr="0095256D" w:rsidRDefault="0005588D" w:rsidP="00C176AF">
            <w:pPr>
              <w:jc w:val="center"/>
              <w:rPr>
                <w:rFonts w:ascii="Arial" w:hAnsi="Arial" w:cs="Arial"/>
                <w:sz w:val="22"/>
                <w:szCs w:val="22"/>
              </w:rPr>
            </w:pPr>
            <w:r w:rsidRPr="0095256D">
              <w:rPr>
                <w:rFonts w:ascii="Arial" w:hAnsi="Arial" w:cs="Arial"/>
                <w:sz w:val="22"/>
                <w:szCs w:val="22"/>
              </w:rPr>
              <w:t>Adult QALYs</w:t>
            </w:r>
          </w:p>
        </w:tc>
        <w:tc>
          <w:tcPr>
            <w:tcW w:w="2268" w:type="dxa"/>
            <w:tcBorders>
              <w:top w:val="nil"/>
              <w:left w:val="nil"/>
              <w:bottom w:val="nil"/>
              <w:right w:val="nil"/>
            </w:tcBorders>
            <w:vAlign w:val="center"/>
          </w:tcPr>
          <w:p w14:paraId="25C0B7F2" w14:textId="77777777" w:rsidR="0005588D" w:rsidRPr="0095256D" w:rsidRDefault="0005588D" w:rsidP="00C176AF">
            <w:pPr>
              <w:jc w:val="center"/>
              <w:rPr>
                <w:rFonts w:ascii="Arial" w:hAnsi="Arial" w:cs="Arial"/>
                <w:sz w:val="22"/>
                <w:szCs w:val="22"/>
              </w:rPr>
            </w:pPr>
          </w:p>
        </w:tc>
        <w:tc>
          <w:tcPr>
            <w:tcW w:w="2268" w:type="dxa"/>
            <w:tcBorders>
              <w:top w:val="nil"/>
              <w:left w:val="nil"/>
              <w:bottom w:val="nil"/>
              <w:right w:val="nil"/>
            </w:tcBorders>
            <w:vAlign w:val="center"/>
          </w:tcPr>
          <w:p w14:paraId="6D5D820C" w14:textId="77777777" w:rsidR="0005588D" w:rsidRPr="0095256D" w:rsidRDefault="0005588D" w:rsidP="00C176AF">
            <w:pPr>
              <w:jc w:val="center"/>
              <w:rPr>
                <w:rFonts w:ascii="Arial" w:hAnsi="Arial" w:cs="Arial"/>
                <w:sz w:val="22"/>
                <w:szCs w:val="22"/>
              </w:rPr>
            </w:pPr>
          </w:p>
        </w:tc>
        <w:tc>
          <w:tcPr>
            <w:tcW w:w="1843" w:type="dxa"/>
            <w:tcBorders>
              <w:top w:val="nil"/>
              <w:left w:val="nil"/>
              <w:bottom w:val="nil"/>
              <w:right w:val="nil"/>
            </w:tcBorders>
            <w:vAlign w:val="center"/>
          </w:tcPr>
          <w:p w14:paraId="3752FCF9"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-£2,388,018</w:t>
            </w:r>
          </w:p>
          <w:p w14:paraId="05BFA49E" w14:textId="77777777" w:rsidR="0005588D" w:rsidRPr="0095256D" w:rsidRDefault="0005588D" w:rsidP="00C176AF">
            <w:pPr>
              <w:jc w:val="center"/>
              <w:rPr>
                <w:rFonts w:ascii="Arial" w:hAnsi="Arial" w:cs="Arial"/>
                <w:sz w:val="22"/>
                <w:szCs w:val="22"/>
              </w:rPr>
            </w:pPr>
            <w:r w:rsidRPr="0095256D">
              <w:rPr>
                <w:rFonts w:ascii="Arial" w:hAnsi="Arial" w:cs="Arial"/>
                <w:sz w:val="22"/>
                <w:szCs w:val="22"/>
              </w:rPr>
              <w:t>(dominant)</w:t>
            </w:r>
          </w:p>
        </w:tc>
      </w:tr>
      <w:tr w:rsidR="0005588D" w14:paraId="09BE95D5" w14:textId="77777777" w:rsidTr="00C176AF">
        <w:tc>
          <w:tcPr>
            <w:tcW w:w="2835" w:type="dxa"/>
            <w:tcBorders>
              <w:top w:val="nil"/>
              <w:left w:val="nil"/>
              <w:bottom w:val="nil"/>
              <w:right w:val="nil"/>
            </w:tcBorders>
            <w:vAlign w:val="center"/>
          </w:tcPr>
          <w:p w14:paraId="38BB2C5A" w14:textId="273911F7" w:rsidR="0005588D" w:rsidRPr="0095256D" w:rsidRDefault="00982205" w:rsidP="00C176AF">
            <w:pPr>
              <w:jc w:val="center"/>
              <w:rPr>
                <w:rFonts w:ascii="Arial" w:hAnsi="Arial" w:cs="Arial"/>
                <w:sz w:val="22"/>
                <w:szCs w:val="22"/>
              </w:rPr>
            </w:pPr>
            <w:r>
              <w:rPr>
                <w:rFonts w:ascii="Arial" w:hAnsi="Arial" w:cs="Arial"/>
                <w:sz w:val="22"/>
                <w:szCs w:val="22"/>
              </w:rPr>
              <w:t>Parental</w:t>
            </w:r>
            <w:r w:rsidR="0005588D" w:rsidRPr="0095256D">
              <w:rPr>
                <w:rFonts w:ascii="Arial" w:hAnsi="Arial" w:cs="Arial"/>
                <w:sz w:val="22"/>
                <w:szCs w:val="22"/>
              </w:rPr>
              <w:t xml:space="preserve"> QALYs</w:t>
            </w:r>
          </w:p>
        </w:tc>
        <w:tc>
          <w:tcPr>
            <w:tcW w:w="2268" w:type="dxa"/>
            <w:tcBorders>
              <w:top w:val="nil"/>
              <w:left w:val="nil"/>
              <w:bottom w:val="nil"/>
              <w:right w:val="nil"/>
            </w:tcBorders>
            <w:vAlign w:val="center"/>
          </w:tcPr>
          <w:p w14:paraId="7FA13B3A" w14:textId="77777777" w:rsidR="0005588D" w:rsidRPr="0095256D" w:rsidRDefault="0005588D" w:rsidP="00C176AF">
            <w:pPr>
              <w:jc w:val="center"/>
              <w:rPr>
                <w:rFonts w:ascii="Arial" w:hAnsi="Arial" w:cs="Arial"/>
                <w:sz w:val="22"/>
                <w:szCs w:val="22"/>
              </w:rPr>
            </w:pPr>
          </w:p>
        </w:tc>
        <w:tc>
          <w:tcPr>
            <w:tcW w:w="2268" w:type="dxa"/>
            <w:tcBorders>
              <w:top w:val="nil"/>
              <w:left w:val="nil"/>
              <w:bottom w:val="nil"/>
              <w:right w:val="nil"/>
            </w:tcBorders>
            <w:vAlign w:val="center"/>
          </w:tcPr>
          <w:p w14:paraId="676A2BA9" w14:textId="77777777" w:rsidR="0005588D" w:rsidRPr="0095256D" w:rsidRDefault="0005588D" w:rsidP="00C176AF">
            <w:pPr>
              <w:jc w:val="center"/>
              <w:rPr>
                <w:rFonts w:ascii="Arial" w:hAnsi="Arial" w:cs="Arial"/>
                <w:sz w:val="22"/>
                <w:szCs w:val="22"/>
              </w:rPr>
            </w:pPr>
          </w:p>
        </w:tc>
        <w:tc>
          <w:tcPr>
            <w:tcW w:w="1843" w:type="dxa"/>
            <w:tcBorders>
              <w:top w:val="nil"/>
              <w:left w:val="nil"/>
              <w:bottom w:val="nil"/>
              <w:right w:val="nil"/>
            </w:tcBorders>
            <w:vAlign w:val="center"/>
          </w:tcPr>
          <w:p w14:paraId="6F19DB84"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-£2,051,269</w:t>
            </w:r>
          </w:p>
          <w:p w14:paraId="4E075116" w14:textId="77777777" w:rsidR="0005588D" w:rsidRPr="0095256D" w:rsidRDefault="0005588D" w:rsidP="00C176AF">
            <w:pPr>
              <w:jc w:val="center"/>
              <w:rPr>
                <w:rFonts w:ascii="Arial" w:hAnsi="Arial" w:cs="Arial"/>
                <w:sz w:val="22"/>
                <w:szCs w:val="22"/>
              </w:rPr>
            </w:pPr>
            <w:r w:rsidRPr="0095256D">
              <w:rPr>
                <w:rFonts w:ascii="Arial" w:hAnsi="Arial" w:cs="Arial"/>
                <w:sz w:val="22"/>
                <w:szCs w:val="22"/>
              </w:rPr>
              <w:t>(dominant)</w:t>
            </w:r>
          </w:p>
        </w:tc>
      </w:tr>
      <w:tr w:rsidR="0005588D" w14:paraId="39EFC56E" w14:textId="77777777" w:rsidTr="00C176AF">
        <w:tc>
          <w:tcPr>
            <w:tcW w:w="2835" w:type="dxa"/>
            <w:tcBorders>
              <w:top w:val="nil"/>
              <w:left w:val="nil"/>
              <w:bottom w:val="single" w:sz="2" w:space="0" w:color="auto"/>
              <w:right w:val="nil"/>
            </w:tcBorders>
            <w:vAlign w:val="center"/>
          </w:tcPr>
          <w:p w14:paraId="6F86C1E0" w14:textId="77777777" w:rsidR="0005588D" w:rsidRPr="0095256D" w:rsidRDefault="0005588D" w:rsidP="00C176AF">
            <w:pPr>
              <w:jc w:val="center"/>
              <w:rPr>
                <w:rFonts w:ascii="Arial" w:hAnsi="Arial" w:cs="Arial"/>
                <w:sz w:val="22"/>
                <w:szCs w:val="22"/>
              </w:rPr>
            </w:pPr>
            <w:r w:rsidRPr="0095256D">
              <w:rPr>
                <w:rFonts w:ascii="Arial" w:hAnsi="Arial" w:cs="Arial"/>
                <w:sz w:val="22"/>
                <w:szCs w:val="22"/>
              </w:rPr>
              <w:t>Dyadic QALYs</w:t>
            </w:r>
          </w:p>
        </w:tc>
        <w:tc>
          <w:tcPr>
            <w:tcW w:w="2268" w:type="dxa"/>
            <w:tcBorders>
              <w:top w:val="nil"/>
              <w:left w:val="nil"/>
              <w:bottom w:val="single" w:sz="2" w:space="0" w:color="auto"/>
              <w:right w:val="nil"/>
            </w:tcBorders>
            <w:vAlign w:val="center"/>
          </w:tcPr>
          <w:p w14:paraId="1FC8A2BE" w14:textId="77777777" w:rsidR="0005588D" w:rsidRPr="0095256D" w:rsidRDefault="0005588D" w:rsidP="00C176AF">
            <w:pPr>
              <w:jc w:val="center"/>
              <w:rPr>
                <w:rFonts w:ascii="Arial" w:hAnsi="Arial" w:cs="Arial"/>
                <w:sz w:val="22"/>
                <w:szCs w:val="22"/>
              </w:rPr>
            </w:pPr>
          </w:p>
        </w:tc>
        <w:tc>
          <w:tcPr>
            <w:tcW w:w="2268" w:type="dxa"/>
            <w:tcBorders>
              <w:top w:val="nil"/>
              <w:left w:val="nil"/>
              <w:bottom w:val="single" w:sz="2" w:space="0" w:color="auto"/>
              <w:right w:val="nil"/>
            </w:tcBorders>
            <w:vAlign w:val="center"/>
          </w:tcPr>
          <w:p w14:paraId="6F1809F1" w14:textId="77777777" w:rsidR="0005588D" w:rsidRPr="0095256D" w:rsidRDefault="0005588D" w:rsidP="00C176AF">
            <w:pPr>
              <w:jc w:val="center"/>
              <w:rPr>
                <w:rFonts w:ascii="Arial" w:hAnsi="Arial" w:cs="Arial"/>
                <w:sz w:val="22"/>
                <w:szCs w:val="22"/>
              </w:rPr>
            </w:pPr>
          </w:p>
        </w:tc>
        <w:tc>
          <w:tcPr>
            <w:tcW w:w="1843" w:type="dxa"/>
            <w:tcBorders>
              <w:top w:val="nil"/>
              <w:left w:val="nil"/>
              <w:bottom w:val="single" w:sz="2" w:space="0" w:color="auto"/>
              <w:right w:val="nil"/>
            </w:tcBorders>
            <w:vAlign w:val="center"/>
          </w:tcPr>
          <w:p w14:paraId="0842683A"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-£1,103,436</w:t>
            </w:r>
          </w:p>
          <w:p w14:paraId="76A52E57" w14:textId="77777777" w:rsidR="0005588D" w:rsidRPr="0095256D" w:rsidRDefault="0005588D" w:rsidP="00C176AF">
            <w:pPr>
              <w:jc w:val="center"/>
              <w:rPr>
                <w:rFonts w:ascii="Arial" w:hAnsi="Arial" w:cs="Arial"/>
                <w:sz w:val="22"/>
                <w:szCs w:val="22"/>
              </w:rPr>
            </w:pPr>
            <w:r w:rsidRPr="0095256D">
              <w:rPr>
                <w:rFonts w:ascii="Arial" w:hAnsi="Arial" w:cs="Arial"/>
                <w:sz w:val="22"/>
                <w:szCs w:val="22"/>
              </w:rPr>
              <w:t>(dominant)</w:t>
            </w:r>
          </w:p>
        </w:tc>
      </w:tr>
      <w:tr w:rsidR="0005588D" w14:paraId="2306D807" w14:textId="77777777" w:rsidTr="00C176AF">
        <w:tc>
          <w:tcPr>
            <w:tcW w:w="9214" w:type="dxa"/>
            <w:gridSpan w:val="4"/>
            <w:tcBorders>
              <w:top w:val="single" w:sz="4" w:space="0" w:color="auto"/>
              <w:left w:val="nil"/>
              <w:bottom w:val="nil"/>
              <w:right w:val="nil"/>
            </w:tcBorders>
            <w:vAlign w:val="center"/>
          </w:tcPr>
          <w:p w14:paraId="5E7E015B" w14:textId="77777777" w:rsidR="0005588D" w:rsidRPr="006E1996" w:rsidRDefault="0005588D" w:rsidP="00C176AF">
            <w:pPr>
              <w:rPr>
                <w:rFonts w:ascii="Arial" w:hAnsi="Arial" w:cs="Arial"/>
                <w:sz w:val="22"/>
                <w:szCs w:val="22"/>
              </w:rPr>
            </w:pPr>
            <w:r>
              <w:rPr>
                <w:rFonts w:ascii="Arial" w:hAnsi="Arial" w:cs="Arial"/>
                <w:sz w:val="22"/>
                <w:szCs w:val="22"/>
              </w:rPr>
              <w:t>Figures rounded up to the nearest whole number. As a result, some of the differences may appear to have some discrepancies</w:t>
            </w:r>
          </w:p>
        </w:tc>
      </w:tr>
    </w:tbl>
    <w:p w14:paraId="589A4175" w14:textId="77777777" w:rsidR="0005588D" w:rsidRDefault="0005588D" w:rsidP="0005588D">
      <w:bookmarkStart w:id="17" w:name="_Ref501053432"/>
    </w:p>
    <w:p w14:paraId="70245555" w14:textId="77777777" w:rsidR="003D76F7" w:rsidRDefault="003D76F7" w:rsidP="0005588D">
      <w:pPr>
        <w:pStyle w:val="Caption"/>
        <w:keepNext/>
        <w:rPr>
          <w:rFonts w:cs="Arial"/>
          <w:i/>
          <w:szCs w:val="24"/>
        </w:rPr>
      </w:pPr>
    </w:p>
    <w:p w14:paraId="0F15C4EF" w14:textId="77777777" w:rsidR="003D76F7" w:rsidRDefault="003D76F7" w:rsidP="0005588D">
      <w:pPr>
        <w:pStyle w:val="Caption"/>
        <w:keepNext/>
        <w:rPr>
          <w:rFonts w:cs="Arial"/>
          <w:i/>
          <w:szCs w:val="24"/>
        </w:rPr>
      </w:pPr>
    </w:p>
    <w:p w14:paraId="3E29DB40" w14:textId="77777777" w:rsidR="003D76F7" w:rsidRDefault="003D76F7" w:rsidP="0005588D">
      <w:pPr>
        <w:pStyle w:val="Caption"/>
        <w:keepNext/>
        <w:rPr>
          <w:rFonts w:cs="Arial"/>
          <w:i/>
          <w:szCs w:val="24"/>
        </w:rPr>
      </w:pPr>
    </w:p>
    <w:p w14:paraId="5FDA176D" w14:textId="77777777" w:rsidR="003D76F7" w:rsidRDefault="003D76F7" w:rsidP="0005588D">
      <w:pPr>
        <w:pStyle w:val="Caption"/>
        <w:keepNext/>
        <w:rPr>
          <w:rFonts w:cs="Arial"/>
          <w:i/>
          <w:szCs w:val="24"/>
        </w:rPr>
      </w:pPr>
    </w:p>
    <w:p w14:paraId="387E35A3" w14:textId="77777777" w:rsidR="003D76F7" w:rsidRDefault="003D76F7" w:rsidP="0005588D">
      <w:pPr>
        <w:pStyle w:val="Caption"/>
        <w:keepNext/>
        <w:rPr>
          <w:rFonts w:cs="Arial"/>
          <w:i/>
          <w:szCs w:val="24"/>
        </w:rPr>
      </w:pPr>
    </w:p>
    <w:p w14:paraId="46B83898" w14:textId="7CC15DC9" w:rsidR="003D76F7" w:rsidRDefault="003D76F7" w:rsidP="0005588D">
      <w:pPr>
        <w:pStyle w:val="Caption"/>
        <w:keepNext/>
        <w:rPr>
          <w:rFonts w:cs="Arial"/>
          <w:i/>
          <w:szCs w:val="24"/>
        </w:rPr>
      </w:pPr>
    </w:p>
    <w:p w14:paraId="2137E3F4" w14:textId="7830CBE6" w:rsidR="003D76F7" w:rsidRDefault="003D76F7" w:rsidP="003D76F7"/>
    <w:p w14:paraId="030B229B" w14:textId="5D3B4516" w:rsidR="003D76F7" w:rsidRDefault="003D76F7" w:rsidP="003D76F7"/>
    <w:p w14:paraId="1BCCDB87" w14:textId="77777777" w:rsidR="003D76F7" w:rsidRDefault="003D76F7" w:rsidP="0005588D">
      <w:pPr>
        <w:pStyle w:val="Caption"/>
        <w:keepNext/>
        <w:rPr>
          <w:rFonts w:cs="Arial"/>
          <w:i/>
          <w:szCs w:val="24"/>
        </w:rPr>
      </w:pPr>
    </w:p>
    <w:p w14:paraId="30CE1932" w14:textId="476F81A1" w:rsidR="0005588D" w:rsidRDefault="0005588D" w:rsidP="0005588D">
      <w:pPr>
        <w:pStyle w:val="Caption"/>
        <w:keepNext/>
        <w:rPr>
          <w:rFonts w:cs="Arial"/>
          <w:i/>
          <w:szCs w:val="24"/>
        </w:rPr>
      </w:pPr>
      <w:r>
        <w:rPr>
          <w:rFonts w:cs="Arial"/>
          <w:i/>
          <w:noProof/>
          <w:szCs w:val="24"/>
        </w:rPr>
        <mc:AlternateContent>
          <mc:Choice Requires="wps">
            <w:drawing>
              <wp:anchor distT="0" distB="0" distL="114300" distR="114300" simplePos="0" relativeHeight="251663360" behindDoc="0" locked="0" layoutInCell="1" allowOverlap="1" wp14:anchorId="69B6C950" wp14:editId="2455F84D">
                <wp:simplePos x="0" y="0"/>
                <wp:positionH relativeFrom="column">
                  <wp:posOffset>32385</wp:posOffset>
                </wp:positionH>
                <wp:positionV relativeFrom="paragraph">
                  <wp:posOffset>187960</wp:posOffset>
                </wp:positionV>
                <wp:extent cx="3853180" cy="326571"/>
                <wp:effectExtent l="0" t="0" r="0" b="0"/>
                <wp:wrapNone/>
                <wp:docPr id="496" name="Text Box 496"/>
                <wp:cNvGraphicFramePr/>
                <a:graphic xmlns:a="http://schemas.openxmlformats.org/drawingml/2006/main">
                  <a:graphicData uri="http://schemas.microsoft.com/office/word/2010/wordprocessingShape">
                    <wps:wsp>
                      <wps:cNvSpPr txBox="1"/>
                      <wps:spPr>
                        <a:xfrm>
                          <a:off x="0" y="0"/>
                          <a:ext cx="3853180" cy="326571"/>
                        </a:xfrm>
                        <a:prstGeom prst="rect">
                          <a:avLst/>
                        </a:prstGeom>
                        <a:noFill/>
                        <a:ln w="6350">
                          <a:noFill/>
                        </a:ln>
                      </wps:spPr>
                      <wps:txbx>
                        <w:txbxContent>
                          <w:p w14:paraId="05E55F88" w14:textId="30009BA9" w:rsidR="0005588D" w:rsidRPr="00D6351D" w:rsidRDefault="0005588D" w:rsidP="0005588D">
                            <w:pPr>
                              <w:rPr>
                                <w:rFonts w:ascii="Arial" w:hAnsi="Arial" w:cs="Arial"/>
                              </w:rPr>
                            </w:pPr>
                            <w:bookmarkStart w:id="18" w:name="_Ref15401978"/>
                            <w:bookmarkStart w:id="19" w:name="_Toc28511676"/>
                            <w:r w:rsidRPr="00D6351D">
                              <w:rPr>
                                <w:rFonts w:ascii="Arial" w:hAnsi="Arial" w:cs="Arial"/>
                              </w:rPr>
                              <w:t xml:space="preserve">Table </w:t>
                            </w:r>
                            <w:bookmarkEnd w:id="18"/>
                            <w:r w:rsidR="003D76F7">
                              <w:rPr>
                                <w:rFonts w:ascii="Arial" w:hAnsi="Arial" w:cs="Arial"/>
                              </w:rPr>
                              <w:t>S6</w:t>
                            </w:r>
                            <w:r w:rsidRPr="00D6351D">
                              <w:rPr>
                                <w:rFonts w:ascii="Arial" w:hAnsi="Arial" w:cs="Arial"/>
                              </w:rPr>
                              <w:t xml:space="preserve"> Worst case analysis</w:t>
                            </w:r>
                            <w:bookmarkEnd w:id="1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B6C950" id="Text Box 496" o:spid="_x0000_s1030" type="#_x0000_t202" style="position:absolute;margin-left:2.55pt;margin-top:14.8pt;width:303.4pt;height:25.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" filled="f" stroked="f" strokeweight=".5pt">
                <v:textbox>
                  <w:txbxContent>
                    <w:p w14:paraId="05E55F88" w14:textId="30009BA9" w:rsidR="0005588D" w:rsidRPr="00D6351D" w:rsidRDefault="0005588D" w:rsidP="0005588D">
                      <w:pPr>
                        <w:rPr>
                          <w:rFonts w:ascii="Arial" w:hAnsi="Arial" w:cs="Arial"/>
                        </w:rPr>
                      </w:pPr>
                      <w:bookmarkStart w:id="28" w:name="_Ref15401978"/>
                      <w:bookmarkStart w:id="29" w:name="_Toc28511676"/>
                      <w:r w:rsidRPr="00D6351D">
                        <w:rPr>
                          <w:rFonts w:ascii="Arial" w:hAnsi="Arial" w:cs="Arial"/>
                        </w:rPr>
                        <w:t xml:space="preserve">Table </w:t>
                      </w:r>
                      <w:bookmarkEnd w:id="28"/>
                      <w:r w:rsidR="003D76F7">
                        <w:rPr>
                          <w:rFonts w:ascii="Arial" w:hAnsi="Arial" w:cs="Arial"/>
                        </w:rPr>
                        <w:t>S6</w:t>
                      </w:r>
                      <w:r w:rsidRPr="00D6351D">
                        <w:rPr>
                          <w:rFonts w:ascii="Arial" w:hAnsi="Arial" w:cs="Arial"/>
                        </w:rPr>
                        <w:t xml:space="preserve"> Worst case analysis</w:t>
                      </w:r>
                      <w:bookmarkEnd w:id="29"/>
                    </w:p>
                  </w:txbxContent>
                </v:textbox>
              </v:shape>
            </w:pict>
          </mc:Fallback>
        </mc:AlternateContent>
      </w:r>
    </w:p>
    <w:bookmarkEnd w:id="17"/>
    <w:p w14:paraId="6DA95805" w14:textId="77777777" w:rsidR="0005588D" w:rsidRDefault="0005588D" w:rsidP="0005588D">
      <w:pPr>
        <w:pStyle w:val="Caption"/>
        <w:keepNext/>
      </w:pPr>
    </w:p>
    <w:tbl>
      <w:tblPr>
        <w:tblStyle w:val="TableGrid"/>
        <w:tblW w:w="9639" w:type="dxa"/>
        <w:tblLayout w:type="fixed"/>
        <w:tblLook w:val="04A0" w:firstRow="1" w:lastRow="0" w:firstColumn="1" w:lastColumn="0" w:noHBand="0" w:noVBand="1"/>
      </w:tblPr>
      <w:tblGrid>
        <w:gridCol w:w="2410"/>
        <w:gridCol w:w="2552"/>
        <w:gridCol w:w="2790"/>
        <w:gridCol w:w="1887"/>
      </w:tblGrid>
      <w:tr w:rsidR="0005588D" w14:paraId="660400D5" w14:textId="77777777" w:rsidTr="00C176AF">
        <w:tc>
          <w:tcPr>
            <w:tcW w:w="2410" w:type="dxa"/>
            <w:tcBorders>
              <w:top w:val="single" w:sz="18" w:space="0" w:color="auto"/>
              <w:left w:val="nil"/>
              <w:bottom w:val="single" w:sz="18" w:space="0" w:color="auto"/>
              <w:right w:val="nil"/>
            </w:tcBorders>
            <w:vAlign w:val="center"/>
          </w:tcPr>
          <w:p w14:paraId="14A2B540" w14:textId="77777777" w:rsidR="0005588D" w:rsidRPr="007722D3" w:rsidRDefault="0005588D" w:rsidP="00C176AF">
            <w:pPr>
              <w:jc w:val="center"/>
              <w:rPr>
                <w:rFonts w:ascii="Arial" w:hAnsi="Arial" w:cs="Arial"/>
                <w:b/>
                <w:sz w:val="22"/>
                <w:szCs w:val="22"/>
              </w:rPr>
            </w:pPr>
            <w:r w:rsidRPr="007722D3">
              <w:rPr>
                <w:rFonts w:ascii="Arial" w:hAnsi="Arial" w:cs="Arial"/>
                <w:b/>
                <w:color w:val="4472C4" w:themeColor="accent1"/>
                <w:sz w:val="22"/>
                <w:szCs w:val="22"/>
              </w:rPr>
              <w:t>Worst case</w:t>
            </w:r>
          </w:p>
        </w:tc>
        <w:tc>
          <w:tcPr>
            <w:tcW w:w="2552" w:type="dxa"/>
            <w:tcBorders>
              <w:top w:val="single" w:sz="18" w:space="0" w:color="auto"/>
              <w:left w:val="nil"/>
              <w:bottom w:val="single" w:sz="18" w:space="0" w:color="auto"/>
              <w:right w:val="nil"/>
            </w:tcBorders>
            <w:vAlign w:val="center"/>
          </w:tcPr>
          <w:p w14:paraId="41100E6C" w14:textId="77777777" w:rsidR="0005588D" w:rsidRPr="007722D3" w:rsidRDefault="0005588D" w:rsidP="00C176AF">
            <w:pPr>
              <w:jc w:val="center"/>
              <w:rPr>
                <w:rFonts w:ascii="Arial" w:hAnsi="Arial" w:cs="Arial"/>
                <w:b/>
                <w:sz w:val="22"/>
                <w:szCs w:val="22"/>
              </w:rPr>
            </w:pPr>
            <w:r w:rsidRPr="007722D3">
              <w:rPr>
                <w:rFonts w:ascii="Arial" w:hAnsi="Arial" w:cs="Arial"/>
                <w:b/>
                <w:sz w:val="22"/>
                <w:szCs w:val="22"/>
              </w:rPr>
              <w:t>Nationwide implementation</w:t>
            </w:r>
          </w:p>
        </w:tc>
        <w:tc>
          <w:tcPr>
            <w:tcW w:w="2790" w:type="dxa"/>
            <w:tcBorders>
              <w:top w:val="single" w:sz="18" w:space="0" w:color="auto"/>
              <w:left w:val="nil"/>
              <w:bottom w:val="single" w:sz="18" w:space="0" w:color="auto"/>
              <w:right w:val="nil"/>
            </w:tcBorders>
            <w:vAlign w:val="center"/>
          </w:tcPr>
          <w:p w14:paraId="20062B97" w14:textId="77777777" w:rsidR="0005588D" w:rsidRPr="007722D3" w:rsidRDefault="0005588D" w:rsidP="00C176AF">
            <w:pPr>
              <w:jc w:val="center"/>
              <w:rPr>
                <w:rFonts w:ascii="Arial" w:hAnsi="Arial" w:cs="Arial"/>
                <w:b/>
                <w:sz w:val="22"/>
                <w:szCs w:val="22"/>
              </w:rPr>
            </w:pPr>
            <w:r w:rsidRPr="007722D3">
              <w:rPr>
                <w:rFonts w:ascii="Arial" w:hAnsi="Arial" w:cs="Arial"/>
                <w:b/>
                <w:sz w:val="22"/>
                <w:szCs w:val="22"/>
              </w:rPr>
              <w:t>Scenario 2</w:t>
            </w:r>
          </w:p>
          <w:p w14:paraId="27C2F7FB" w14:textId="77777777" w:rsidR="0005588D" w:rsidRPr="007722D3" w:rsidRDefault="0005588D" w:rsidP="00C176AF">
            <w:pPr>
              <w:jc w:val="center"/>
              <w:rPr>
                <w:rFonts w:ascii="Arial" w:hAnsi="Arial" w:cs="Arial"/>
                <w:b/>
                <w:sz w:val="22"/>
                <w:szCs w:val="22"/>
              </w:rPr>
            </w:pPr>
            <w:r w:rsidRPr="007722D3">
              <w:rPr>
                <w:rFonts w:ascii="Arial" w:hAnsi="Arial" w:cs="Arial"/>
                <w:b/>
                <w:sz w:val="22"/>
                <w:szCs w:val="22"/>
              </w:rPr>
              <w:t>(Current practice)</w:t>
            </w:r>
          </w:p>
        </w:tc>
        <w:tc>
          <w:tcPr>
            <w:tcW w:w="1887" w:type="dxa"/>
            <w:tcBorders>
              <w:top w:val="single" w:sz="18" w:space="0" w:color="auto"/>
              <w:left w:val="nil"/>
              <w:bottom w:val="single" w:sz="18" w:space="0" w:color="auto"/>
              <w:right w:val="nil"/>
            </w:tcBorders>
            <w:vAlign w:val="center"/>
          </w:tcPr>
          <w:p w14:paraId="7DB00D87" w14:textId="77777777" w:rsidR="0005588D" w:rsidRPr="007722D3" w:rsidRDefault="0005588D" w:rsidP="00C176AF">
            <w:pPr>
              <w:jc w:val="center"/>
              <w:rPr>
                <w:rFonts w:ascii="Arial" w:hAnsi="Arial" w:cs="Arial"/>
                <w:b/>
                <w:sz w:val="22"/>
                <w:szCs w:val="22"/>
              </w:rPr>
            </w:pPr>
            <w:r w:rsidRPr="007722D3">
              <w:rPr>
                <w:rFonts w:ascii="Arial" w:hAnsi="Arial" w:cs="Arial"/>
                <w:b/>
                <w:sz w:val="22"/>
                <w:szCs w:val="22"/>
              </w:rPr>
              <w:t>Difference</w:t>
            </w:r>
          </w:p>
        </w:tc>
      </w:tr>
      <w:tr w:rsidR="0005588D" w14:paraId="41F216FB" w14:textId="77777777" w:rsidTr="00C176AF">
        <w:tc>
          <w:tcPr>
            <w:tcW w:w="2410" w:type="dxa"/>
            <w:tcBorders>
              <w:top w:val="single" w:sz="18" w:space="0" w:color="auto"/>
              <w:left w:val="nil"/>
              <w:bottom w:val="single" w:sz="4" w:space="0" w:color="auto"/>
              <w:right w:val="nil"/>
            </w:tcBorders>
            <w:vAlign w:val="center"/>
          </w:tcPr>
          <w:p w14:paraId="42A0D0E8" w14:textId="77777777" w:rsidR="0005588D" w:rsidRPr="0095256D" w:rsidRDefault="0005588D" w:rsidP="00C176AF">
            <w:pPr>
              <w:jc w:val="center"/>
              <w:rPr>
                <w:rFonts w:ascii="Arial" w:hAnsi="Arial" w:cs="Arial"/>
                <w:b/>
                <w:color w:val="000000" w:themeColor="text1"/>
                <w:sz w:val="22"/>
                <w:szCs w:val="22"/>
              </w:rPr>
            </w:pPr>
            <w:r w:rsidRPr="0095256D">
              <w:rPr>
                <w:rFonts w:ascii="Arial" w:hAnsi="Arial" w:cs="Arial"/>
                <w:b/>
                <w:color w:val="000000" w:themeColor="text1"/>
                <w:sz w:val="22"/>
                <w:szCs w:val="22"/>
              </w:rPr>
              <w:t>OBPIs (n)</w:t>
            </w:r>
          </w:p>
        </w:tc>
        <w:tc>
          <w:tcPr>
            <w:tcW w:w="2552" w:type="dxa"/>
            <w:tcBorders>
              <w:top w:val="single" w:sz="18" w:space="0" w:color="auto"/>
              <w:left w:val="nil"/>
              <w:bottom w:val="single" w:sz="4" w:space="0" w:color="auto"/>
              <w:right w:val="nil"/>
            </w:tcBorders>
            <w:vAlign w:val="center"/>
          </w:tcPr>
          <w:p w14:paraId="2E7B32D8" w14:textId="77777777" w:rsidR="0005588D" w:rsidRPr="0095256D" w:rsidRDefault="0005588D" w:rsidP="00C176AF">
            <w:pPr>
              <w:jc w:val="center"/>
              <w:rPr>
                <w:rFonts w:ascii="Arial" w:hAnsi="Arial" w:cs="Arial"/>
                <w:sz w:val="22"/>
                <w:szCs w:val="22"/>
              </w:rPr>
            </w:pPr>
            <w:r w:rsidRPr="0095256D">
              <w:rPr>
                <w:rFonts w:ascii="Arial" w:hAnsi="Arial" w:cs="Arial"/>
                <w:sz w:val="22"/>
                <w:szCs w:val="22"/>
              </w:rPr>
              <w:t>708</w:t>
            </w:r>
          </w:p>
        </w:tc>
        <w:tc>
          <w:tcPr>
            <w:tcW w:w="2790" w:type="dxa"/>
            <w:tcBorders>
              <w:top w:val="single" w:sz="18" w:space="0" w:color="auto"/>
              <w:left w:val="nil"/>
              <w:bottom w:val="single" w:sz="4" w:space="0" w:color="auto"/>
              <w:right w:val="nil"/>
            </w:tcBorders>
            <w:vAlign w:val="center"/>
          </w:tcPr>
          <w:p w14:paraId="475A44C9" w14:textId="77777777" w:rsidR="0005588D" w:rsidRPr="0095256D" w:rsidRDefault="0005588D" w:rsidP="00C176AF">
            <w:pPr>
              <w:jc w:val="center"/>
              <w:rPr>
                <w:rFonts w:ascii="Arial" w:hAnsi="Arial" w:cs="Arial"/>
                <w:sz w:val="22"/>
                <w:szCs w:val="22"/>
              </w:rPr>
            </w:pPr>
            <w:r w:rsidRPr="0095256D">
              <w:rPr>
                <w:rFonts w:ascii="Arial" w:hAnsi="Arial" w:cs="Arial"/>
                <w:sz w:val="22"/>
                <w:szCs w:val="22"/>
              </w:rPr>
              <w:t>2,461</w:t>
            </w:r>
          </w:p>
        </w:tc>
        <w:tc>
          <w:tcPr>
            <w:tcW w:w="1887" w:type="dxa"/>
            <w:tcBorders>
              <w:top w:val="single" w:sz="18" w:space="0" w:color="auto"/>
              <w:left w:val="nil"/>
              <w:bottom w:val="single" w:sz="4" w:space="0" w:color="auto"/>
              <w:right w:val="nil"/>
            </w:tcBorders>
            <w:vAlign w:val="center"/>
          </w:tcPr>
          <w:p w14:paraId="6D0DB553" w14:textId="77777777" w:rsidR="0005588D" w:rsidRPr="0095256D" w:rsidRDefault="0005588D" w:rsidP="00C176AF">
            <w:pPr>
              <w:jc w:val="center"/>
              <w:rPr>
                <w:rFonts w:ascii="Arial" w:hAnsi="Arial" w:cs="Arial"/>
                <w:sz w:val="22"/>
                <w:szCs w:val="22"/>
              </w:rPr>
            </w:pPr>
            <w:r w:rsidRPr="0095256D">
              <w:rPr>
                <w:rFonts w:ascii="Arial" w:hAnsi="Arial" w:cs="Arial"/>
                <w:sz w:val="22"/>
                <w:szCs w:val="22"/>
              </w:rPr>
              <w:t>-1,753</w:t>
            </w:r>
          </w:p>
        </w:tc>
      </w:tr>
      <w:tr w:rsidR="0005588D" w14:paraId="443E2655" w14:textId="77777777" w:rsidTr="00C176AF">
        <w:tc>
          <w:tcPr>
            <w:tcW w:w="2410" w:type="dxa"/>
            <w:tcBorders>
              <w:left w:val="nil"/>
              <w:bottom w:val="single" w:sz="4" w:space="0" w:color="auto"/>
              <w:right w:val="nil"/>
            </w:tcBorders>
            <w:vAlign w:val="center"/>
          </w:tcPr>
          <w:p w14:paraId="7F686F53" w14:textId="77777777" w:rsidR="0005588D" w:rsidRPr="0095256D" w:rsidRDefault="0005588D" w:rsidP="00C176AF">
            <w:pPr>
              <w:jc w:val="center"/>
              <w:rPr>
                <w:rFonts w:ascii="Arial" w:hAnsi="Arial" w:cs="Arial"/>
                <w:b/>
                <w:sz w:val="22"/>
                <w:szCs w:val="22"/>
              </w:rPr>
            </w:pPr>
            <w:r w:rsidRPr="0095256D">
              <w:rPr>
                <w:rFonts w:ascii="Arial" w:hAnsi="Arial" w:cs="Arial"/>
                <w:b/>
                <w:color w:val="000000" w:themeColor="text1"/>
                <w:sz w:val="22"/>
                <w:szCs w:val="22"/>
              </w:rPr>
              <w:t>QALYs (units)</w:t>
            </w:r>
          </w:p>
        </w:tc>
        <w:tc>
          <w:tcPr>
            <w:tcW w:w="2552" w:type="dxa"/>
            <w:tcBorders>
              <w:left w:val="nil"/>
              <w:bottom w:val="single" w:sz="4" w:space="0" w:color="auto"/>
              <w:right w:val="nil"/>
            </w:tcBorders>
            <w:vAlign w:val="center"/>
          </w:tcPr>
          <w:p w14:paraId="6483C2AE" w14:textId="77777777" w:rsidR="0005588D" w:rsidRPr="0095256D" w:rsidRDefault="0005588D" w:rsidP="00C176AF">
            <w:pPr>
              <w:jc w:val="center"/>
              <w:rPr>
                <w:rFonts w:ascii="Arial" w:hAnsi="Arial" w:cs="Arial"/>
                <w:sz w:val="22"/>
                <w:szCs w:val="22"/>
              </w:rPr>
            </w:pPr>
          </w:p>
        </w:tc>
        <w:tc>
          <w:tcPr>
            <w:tcW w:w="2790" w:type="dxa"/>
            <w:tcBorders>
              <w:left w:val="nil"/>
              <w:bottom w:val="single" w:sz="4" w:space="0" w:color="auto"/>
              <w:right w:val="nil"/>
            </w:tcBorders>
            <w:vAlign w:val="center"/>
          </w:tcPr>
          <w:p w14:paraId="2DD06D0C" w14:textId="77777777" w:rsidR="0005588D" w:rsidRPr="0095256D" w:rsidRDefault="0005588D" w:rsidP="00C176AF">
            <w:pPr>
              <w:jc w:val="center"/>
              <w:rPr>
                <w:rFonts w:ascii="Arial" w:hAnsi="Arial" w:cs="Arial"/>
                <w:sz w:val="22"/>
                <w:szCs w:val="22"/>
              </w:rPr>
            </w:pPr>
          </w:p>
        </w:tc>
        <w:tc>
          <w:tcPr>
            <w:tcW w:w="1887" w:type="dxa"/>
            <w:tcBorders>
              <w:left w:val="nil"/>
              <w:bottom w:val="single" w:sz="4" w:space="0" w:color="auto"/>
              <w:right w:val="nil"/>
            </w:tcBorders>
            <w:vAlign w:val="center"/>
          </w:tcPr>
          <w:p w14:paraId="2FF4250D" w14:textId="77777777" w:rsidR="0005588D" w:rsidRPr="0095256D" w:rsidRDefault="0005588D" w:rsidP="00C176AF">
            <w:pPr>
              <w:jc w:val="center"/>
              <w:rPr>
                <w:rFonts w:ascii="Arial" w:hAnsi="Arial" w:cs="Arial"/>
                <w:sz w:val="22"/>
                <w:szCs w:val="22"/>
              </w:rPr>
            </w:pPr>
          </w:p>
        </w:tc>
      </w:tr>
      <w:tr w:rsidR="0005588D" w14:paraId="7C3BAE51" w14:textId="77777777" w:rsidTr="00C176AF">
        <w:tc>
          <w:tcPr>
            <w:tcW w:w="2410" w:type="dxa"/>
            <w:tcBorders>
              <w:left w:val="nil"/>
              <w:bottom w:val="nil"/>
              <w:right w:val="nil"/>
            </w:tcBorders>
            <w:vAlign w:val="center"/>
          </w:tcPr>
          <w:p w14:paraId="1F517714" w14:textId="77777777" w:rsidR="0005588D" w:rsidRPr="0095256D" w:rsidRDefault="0005588D" w:rsidP="00C176AF">
            <w:pPr>
              <w:jc w:val="center"/>
              <w:rPr>
                <w:rFonts w:ascii="Arial" w:hAnsi="Arial" w:cs="Arial"/>
                <w:b/>
                <w:sz w:val="22"/>
                <w:szCs w:val="22"/>
              </w:rPr>
            </w:pPr>
            <w:r w:rsidRPr="0095256D">
              <w:rPr>
                <w:rFonts w:ascii="Arial" w:hAnsi="Arial" w:cs="Arial"/>
                <w:sz w:val="22"/>
                <w:szCs w:val="22"/>
              </w:rPr>
              <w:t>Adult</w:t>
            </w:r>
          </w:p>
        </w:tc>
        <w:tc>
          <w:tcPr>
            <w:tcW w:w="2552" w:type="dxa"/>
            <w:tcBorders>
              <w:left w:val="nil"/>
              <w:bottom w:val="nil"/>
              <w:right w:val="nil"/>
            </w:tcBorders>
            <w:vAlign w:val="center"/>
          </w:tcPr>
          <w:p w14:paraId="1351F8D5"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 xml:space="preserve">44,455,209 </w:t>
            </w:r>
          </w:p>
        </w:tc>
        <w:tc>
          <w:tcPr>
            <w:tcW w:w="2790" w:type="dxa"/>
            <w:tcBorders>
              <w:left w:val="nil"/>
              <w:bottom w:val="nil"/>
              <w:right w:val="nil"/>
            </w:tcBorders>
            <w:vAlign w:val="center"/>
          </w:tcPr>
          <w:p w14:paraId="4AC3D08E"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 xml:space="preserve">44,454,758 </w:t>
            </w:r>
          </w:p>
        </w:tc>
        <w:tc>
          <w:tcPr>
            <w:tcW w:w="1887" w:type="dxa"/>
            <w:tcBorders>
              <w:left w:val="nil"/>
              <w:bottom w:val="nil"/>
              <w:right w:val="nil"/>
            </w:tcBorders>
            <w:vAlign w:val="center"/>
          </w:tcPr>
          <w:p w14:paraId="5524B4DF" w14:textId="77777777" w:rsidR="0005588D" w:rsidRPr="0095256D" w:rsidRDefault="0005588D" w:rsidP="00C176AF">
            <w:pPr>
              <w:jc w:val="center"/>
              <w:rPr>
                <w:rFonts w:ascii="Arial" w:hAnsi="Arial" w:cs="Arial"/>
                <w:sz w:val="22"/>
                <w:szCs w:val="22"/>
              </w:rPr>
            </w:pPr>
            <w:r w:rsidRPr="0095256D">
              <w:rPr>
                <w:rFonts w:ascii="Arial" w:hAnsi="Arial" w:cs="Arial"/>
                <w:sz w:val="22"/>
                <w:szCs w:val="22"/>
              </w:rPr>
              <w:t>451</w:t>
            </w:r>
          </w:p>
        </w:tc>
      </w:tr>
      <w:tr w:rsidR="0005588D" w14:paraId="7738C332" w14:textId="77777777" w:rsidTr="00C176AF">
        <w:tc>
          <w:tcPr>
            <w:tcW w:w="2410" w:type="dxa"/>
            <w:tcBorders>
              <w:top w:val="nil"/>
              <w:left w:val="nil"/>
              <w:bottom w:val="nil"/>
              <w:right w:val="nil"/>
            </w:tcBorders>
            <w:vAlign w:val="center"/>
          </w:tcPr>
          <w:p w14:paraId="189B5B6E" w14:textId="6FB90829" w:rsidR="0005588D" w:rsidRPr="0095256D" w:rsidRDefault="00982205" w:rsidP="00C176AF">
            <w:pPr>
              <w:jc w:val="center"/>
              <w:rPr>
                <w:rFonts w:ascii="Arial" w:hAnsi="Arial" w:cs="Arial"/>
                <w:b/>
                <w:sz w:val="22"/>
                <w:szCs w:val="22"/>
              </w:rPr>
            </w:pPr>
            <w:r>
              <w:rPr>
                <w:rFonts w:ascii="Arial" w:hAnsi="Arial" w:cs="Arial"/>
                <w:sz w:val="22"/>
                <w:szCs w:val="22"/>
              </w:rPr>
              <w:t>Parental</w:t>
            </w:r>
          </w:p>
        </w:tc>
        <w:tc>
          <w:tcPr>
            <w:tcW w:w="2552" w:type="dxa"/>
            <w:tcBorders>
              <w:top w:val="nil"/>
              <w:left w:val="nil"/>
              <w:bottom w:val="nil"/>
              <w:right w:val="nil"/>
            </w:tcBorders>
            <w:vAlign w:val="center"/>
          </w:tcPr>
          <w:p w14:paraId="1B0F4422"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146,867,958</w:t>
            </w:r>
          </w:p>
        </w:tc>
        <w:tc>
          <w:tcPr>
            <w:tcW w:w="2790" w:type="dxa"/>
            <w:tcBorders>
              <w:top w:val="nil"/>
              <w:left w:val="nil"/>
              <w:bottom w:val="nil"/>
              <w:right w:val="nil"/>
            </w:tcBorders>
            <w:vAlign w:val="center"/>
          </w:tcPr>
          <w:p w14:paraId="33B59688"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146,867,241</w:t>
            </w:r>
          </w:p>
        </w:tc>
        <w:tc>
          <w:tcPr>
            <w:tcW w:w="1887" w:type="dxa"/>
            <w:tcBorders>
              <w:top w:val="nil"/>
              <w:left w:val="nil"/>
              <w:bottom w:val="nil"/>
              <w:right w:val="nil"/>
            </w:tcBorders>
            <w:vAlign w:val="center"/>
          </w:tcPr>
          <w:p w14:paraId="585CB280" w14:textId="77777777" w:rsidR="0005588D" w:rsidRPr="0095256D" w:rsidRDefault="0005588D" w:rsidP="00C176AF">
            <w:pPr>
              <w:jc w:val="center"/>
              <w:rPr>
                <w:rFonts w:ascii="Arial" w:hAnsi="Arial" w:cs="Arial"/>
                <w:sz w:val="22"/>
                <w:szCs w:val="22"/>
              </w:rPr>
            </w:pPr>
            <w:r w:rsidRPr="0095256D">
              <w:rPr>
                <w:rFonts w:ascii="Arial" w:hAnsi="Arial" w:cs="Arial"/>
                <w:sz w:val="22"/>
                <w:szCs w:val="22"/>
              </w:rPr>
              <w:t>717</w:t>
            </w:r>
          </w:p>
        </w:tc>
      </w:tr>
      <w:tr w:rsidR="0005588D" w14:paraId="5325D184" w14:textId="77777777" w:rsidTr="00C176AF">
        <w:tc>
          <w:tcPr>
            <w:tcW w:w="2410" w:type="dxa"/>
            <w:tcBorders>
              <w:top w:val="nil"/>
              <w:left w:val="nil"/>
              <w:bottom w:val="single" w:sz="18" w:space="0" w:color="auto"/>
              <w:right w:val="nil"/>
            </w:tcBorders>
            <w:vAlign w:val="center"/>
          </w:tcPr>
          <w:p w14:paraId="57A5482E" w14:textId="77777777" w:rsidR="0005588D" w:rsidRPr="0095256D" w:rsidRDefault="0005588D" w:rsidP="00C176AF">
            <w:pPr>
              <w:jc w:val="center"/>
              <w:rPr>
                <w:rFonts w:ascii="Arial" w:hAnsi="Arial" w:cs="Arial"/>
                <w:b/>
                <w:sz w:val="22"/>
                <w:szCs w:val="22"/>
              </w:rPr>
            </w:pPr>
            <w:r w:rsidRPr="0095256D">
              <w:rPr>
                <w:rFonts w:ascii="Arial" w:hAnsi="Arial" w:cs="Arial"/>
                <w:sz w:val="22"/>
                <w:szCs w:val="22"/>
              </w:rPr>
              <w:t>Dyadic</w:t>
            </w:r>
          </w:p>
        </w:tc>
        <w:tc>
          <w:tcPr>
            <w:tcW w:w="2552" w:type="dxa"/>
            <w:tcBorders>
              <w:top w:val="nil"/>
              <w:left w:val="nil"/>
              <w:bottom w:val="single" w:sz="18" w:space="0" w:color="auto"/>
              <w:right w:val="nil"/>
            </w:tcBorders>
            <w:vAlign w:val="center"/>
          </w:tcPr>
          <w:p w14:paraId="7ACEDFA7"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191,323,167</w:t>
            </w:r>
          </w:p>
        </w:tc>
        <w:tc>
          <w:tcPr>
            <w:tcW w:w="2790" w:type="dxa"/>
            <w:tcBorders>
              <w:top w:val="nil"/>
              <w:left w:val="nil"/>
              <w:bottom w:val="single" w:sz="18" w:space="0" w:color="auto"/>
              <w:right w:val="nil"/>
            </w:tcBorders>
            <w:vAlign w:val="center"/>
          </w:tcPr>
          <w:p w14:paraId="6D670CCA"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191,321,999</w:t>
            </w:r>
          </w:p>
        </w:tc>
        <w:tc>
          <w:tcPr>
            <w:tcW w:w="1887" w:type="dxa"/>
            <w:tcBorders>
              <w:top w:val="nil"/>
              <w:left w:val="nil"/>
              <w:bottom w:val="single" w:sz="18" w:space="0" w:color="auto"/>
              <w:right w:val="nil"/>
            </w:tcBorders>
            <w:vAlign w:val="center"/>
          </w:tcPr>
          <w:p w14:paraId="25629CCB" w14:textId="77777777" w:rsidR="0005588D" w:rsidRPr="0095256D" w:rsidRDefault="0005588D" w:rsidP="00C176AF">
            <w:pPr>
              <w:jc w:val="center"/>
              <w:rPr>
                <w:rFonts w:ascii="Arial" w:hAnsi="Arial" w:cs="Arial"/>
                <w:sz w:val="22"/>
                <w:szCs w:val="22"/>
              </w:rPr>
            </w:pPr>
            <w:r w:rsidRPr="0095256D">
              <w:rPr>
                <w:rFonts w:ascii="Arial" w:hAnsi="Arial" w:cs="Arial"/>
                <w:sz w:val="22"/>
                <w:szCs w:val="22"/>
              </w:rPr>
              <w:t>1,168</w:t>
            </w:r>
          </w:p>
        </w:tc>
      </w:tr>
      <w:tr w:rsidR="0005588D" w14:paraId="622C32AD" w14:textId="77777777" w:rsidTr="00C176AF">
        <w:tc>
          <w:tcPr>
            <w:tcW w:w="2410" w:type="dxa"/>
            <w:tcBorders>
              <w:top w:val="single" w:sz="18" w:space="0" w:color="auto"/>
              <w:left w:val="nil"/>
              <w:bottom w:val="single" w:sz="18" w:space="0" w:color="auto"/>
              <w:right w:val="nil"/>
            </w:tcBorders>
            <w:vAlign w:val="center"/>
          </w:tcPr>
          <w:p w14:paraId="6CE39083" w14:textId="77777777" w:rsidR="0005588D" w:rsidRPr="0095256D" w:rsidRDefault="0005588D" w:rsidP="00C176AF">
            <w:pPr>
              <w:jc w:val="center"/>
              <w:rPr>
                <w:rFonts w:ascii="Arial" w:hAnsi="Arial" w:cs="Arial"/>
                <w:b/>
                <w:sz w:val="22"/>
                <w:szCs w:val="22"/>
              </w:rPr>
            </w:pPr>
            <w:r w:rsidRPr="0095256D">
              <w:rPr>
                <w:rFonts w:ascii="Arial" w:hAnsi="Arial" w:cs="Arial"/>
                <w:b/>
                <w:sz w:val="22"/>
                <w:szCs w:val="22"/>
              </w:rPr>
              <w:t>PROMPT (scenario 1a)</w:t>
            </w:r>
          </w:p>
        </w:tc>
        <w:tc>
          <w:tcPr>
            <w:tcW w:w="2552" w:type="dxa"/>
            <w:tcBorders>
              <w:top w:val="single" w:sz="18" w:space="0" w:color="auto"/>
              <w:left w:val="nil"/>
              <w:bottom w:val="single" w:sz="18" w:space="0" w:color="auto"/>
              <w:right w:val="nil"/>
            </w:tcBorders>
            <w:vAlign w:val="center"/>
          </w:tcPr>
          <w:p w14:paraId="712BF071" w14:textId="77777777" w:rsidR="0005588D" w:rsidRPr="0095256D" w:rsidRDefault="0005588D" w:rsidP="00C176AF">
            <w:pPr>
              <w:jc w:val="center"/>
              <w:rPr>
                <w:rFonts w:ascii="Arial" w:hAnsi="Arial" w:cs="Arial"/>
                <w:sz w:val="22"/>
                <w:szCs w:val="22"/>
              </w:rPr>
            </w:pPr>
          </w:p>
        </w:tc>
        <w:tc>
          <w:tcPr>
            <w:tcW w:w="2790" w:type="dxa"/>
            <w:tcBorders>
              <w:top w:val="single" w:sz="18" w:space="0" w:color="auto"/>
              <w:left w:val="nil"/>
              <w:bottom w:val="single" w:sz="18" w:space="0" w:color="auto"/>
              <w:right w:val="nil"/>
            </w:tcBorders>
            <w:vAlign w:val="center"/>
          </w:tcPr>
          <w:p w14:paraId="3DB40CD2" w14:textId="77777777" w:rsidR="0005588D" w:rsidRPr="0095256D" w:rsidRDefault="0005588D" w:rsidP="00C176AF">
            <w:pPr>
              <w:jc w:val="center"/>
              <w:rPr>
                <w:rFonts w:ascii="Arial" w:hAnsi="Arial" w:cs="Arial"/>
                <w:sz w:val="22"/>
                <w:szCs w:val="22"/>
              </w:rPr>
            </w:pPr>
          </w:p>
        </w:tc>
        <w:tc>
          <w:tcPr>
            <w:tcW w:w="1887" w:type="dxa"/>
            <w:tcBorders>
              <w:top w:val="single" w:sz="18" w:space="0" w:color="auto"/>
              <w:left w:val="nil"/>
              <w:bottom w:val="single" w:sz="18" w:space="0" w:color="auto"/>
              <w:right w:val="nil"/>
            </w:tcBorders>
            <w:vAlign w:val="center"/>
          </w:tcPr>
          <w:p w14:paraId="3F5CB22D" w14:textId="77777777" w:rsidR="0005588D" w:rsidRPr="0095256D" w:rsidRDefault="0005588D" w:rsidP="00C176AF">
            <w:pPr>
              <w:jc w:val="center"/>
              <w:rPr>
                <w:rFonts w:ascii="Arial" w:hAnsi="Arial" w:cs="Arial"/>
                <w:sz w:val="22"/>
                <w:szCs w:val="22"/>
              </w:rPr>
            </w:pPr>
          </w:p>
        </w:tc>
      </w:tr>
      <w:tr w:rsidR="0005588D" w14:paraId="62E061CF" w14:textId="77777777" w:rsidTr="00C176AF">
        <w:tc>
          <w:tcPr>
            <w:tcW w:w="2410" w:type="dxa"/>
            <w:tcBorders>
              <w:top w:val="nil"/>
              <w:left w:val="nil"/>
              <w:bottom w:val="nil"/>
              <w:right w:val="nil"/>
            </w:tcBorders>
            <w:vAlign w:val="center"/>
          </w:tcPr>
          <w:p w14:paraId="54A0F7E1" w14:textId="77777777" w:rsidR="0005588D" w:rsidRPr="0095256D" w:rsidRDefault="0005588D" w:rsidP="00C176AF">
            <w:pPr>
              <w:jc w:val="center"/>
              <w:rPr>
                <w:rFonts w:ascii="Arial" w:hAnsi="Arial" w:cs="Arial"/>
                <w:b/>
                <w:sz w:val="22"/>
                <w:szCs w:val="22"/>
              </w:rPr>
            </w:pPr>
            <w:r w:rsidRPr="0095256D">
              <w:rPr>
                <w:rFonts w:ascii="Arial" w:hAnsi="Arial" w:cs="Arial"/>
                <w:b/>
                <w:color w:val="4472C4" w:themeColor="accent1"/>
                <w:sz w:val="22"/>
                <w:szCs w:val="22"/>
              </w:rPr>
              <w:t>Costs (£)</w:t>
            </w:r>
          </w:p>
        </w:tc>
        <w:tc>
          <w:tcPr>
            <w:tcW w:w="2552" w:type="dxa"/>
            <w:tcBorders>
              <w:top w:val="nil"/>
              <w:left w:val="nil"/>
              <w:bottom w:val="nil"/>
              <w:right w:val="nil"/>
            </w:tcBorders>
            <w:vAlign w:val="center"/>
          </w:tcPr>
          <w:p w14:paraId="3E525532"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£448,334,908</w:t>
            </w:r>
          </w:p>
        </w:tc>
        <w:tc>
          <w:tcPr>
            <w:tcW w:w="2790" w:type="dxa"/>
            <w:tcBorders>
              <w:top w:val="nil"/>
              <w:left w:val="nil"/>
              <w:bottom w:val="nil"/>
              <w:right w:val="nil"/>
            </w:tcBorders>
            <w:vAlign w:val="center"/>
          </w:tcPr>
          <w:p w14:paraId="779B2C90"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£1,399,709,328</w:t>
            </w:r>
          </w:p>
        </w:tc>
        <w:tc>
          <w:tcPr>
            <w:tcW w:w="1887" w:type="dxa"/>
            <w:tcBorders>
              <w:top w:val="nil"/>
              <w:left w:val="nil"/>
              <w:bottom w:val="nil"/>
              <w:right w:val="nil"/>
            </w:tcBorders>
            <w:vAlign w:val="center"/>
          </w:tcPr>
          <w:p w14:paraId="17098282"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-£951,374,420</w:t>
            </w:r>
          </w:p>
        </w:tc>
      </w:tr>
      <w:tr w:rsidR="0005588D" w14:paraId="0D990842" w14:textId="77777777" w:rsidTr="00C176AF">
        <w:trPr>
          <w:trHeight w:val="264"/>
        </w:trPr>
        <w:tc>
          <w:tcPr>
            <w:tcW w:w="2410" w:type="dxa"/>
            <w:tcBorders>
              <w:top w:val="single" w:sz="2" w:space="0" w:color="auto"/>
              <w:left w:val="nil"/>
              <w:bottom w:val="nil"/>
              <w:right w:val="nil"/>
            </w:tcBorders>
            <w:vAlign w:val="center"/>
          </w:tcPr>
          <w:p w14:paraId="55151EF6" w14:textId="77777777" w:rsidR="0005588D" w:rsidRPr="0095256D" w:rsidRDefault="0005588D" w:rsidP="00C176AF">
            <w:pPr>
              <w:jc w:val="center"/>
              <w:rPr>
                <w:rFonts w:ascii="Arial" w:hAnsi="Arial" w:cs="Arial"/>
                <w:b/>
                <w:sz w:val="22"/>
                <w:szCs w:val="22"/>
              </w:rPr>
            </w:pPr>
            <w:r w:rsidRPr="0095256D">
              <w:rPr>
                <w:rFonts w:ascii="Arial" w:hAnsi="Arial" w:cs="Arial"/>
                <w:b/>
                <w:color w:val="4472C4" w:themeColor="accent1"/>
                <w:sz w:val="22"/>
                <w:szCs w:val="22"/>
              </w:rPr>
              <w:t>ICERs (£)</w:t>
            </w:r>
          </w:p>
        </w:tc>
        <w:tc>
          <w:tcPr>
            <w:tcW w:w="2552" w:type="dxa"/>
            <w:tcBorders>
              <w:top w:val="single" w:sz="2" w:space="0" w:color="auto"/>
              <w:left w:val="nil"/>
              <w:bottom w:val="nil"/>
              <w:right w:val="nil"/>
            </w:tcBorders>
            <w:vAlign w:val="center"/>
          </w:tcPr>
          <w:p w14:paraId="26519843" w14:textId="77777777" w:rsidR="0005588D" w:rsidRPr="0095256D" w:rsidRDefault="0005588D" w:rsidP="00C176AF">
            <w:pPr>
              <w:jc w:val="center"/>
              <w:rPr>
                <w:rFonts w:ascii="Arial" w:hAnsi="Arial" w:cs="Arial"/>
                <w:sz w:val="22"/>
                <w:szCs w:val="22"/>
              </w:rPr>
            </w:pPr>
          </w:p>
        </w:tc>
        <w:tc>
          <w:tcPr>
            <w:tcW w:w="2790" w:type="dxa"/>
            <w:tcBorders>
              <w:top w:val="single" w:sz="2" w:space="0" w:color="auto"/>
              <w:left w:val="nil"/>
              <w:bottom w:val="nil"/>
              <w:right w:val="nil"/>
            </w:tcBorders>
            <w:vAlign w:val="center"/>
          </w:tcPr>
          <w:p w14:paraId="234B1477" w14:textId="77777777" w:rsidR="0005588D" w:rsidRPr="0095256D" w:rsidRDefault="0005588D" w:rsidP="00C176AF">
            <w:pPr>
              <w:jc w:val="center"/>
              <w:rPr>
                <w:rFonts w:ascii="Arial" w:hAnsi="Arial" w:cs="Arial"/>
                <w:sz w:val="22"/>
                <w:szCs w:val="22"/>
              </w:rPr>
            </w:pPr>
          </w:p>
        </w:tc>
        <w:tc>
          <w:tcPr>
            <w:tcW w:w="1887" w:type="dxa"/>
            <w:tcBorders>
              <w:top w:val="single" w:sz="2" w:space="0" w:color="auto"/>
              <w:left w:val="nil"/>
              <w:bottom w:val="nil"/>
              <w:right w:val="nil"/>
            </w:tcBorders>
            <w:vAlign w:val="center"/>
          </w:tcPr>
          <w:p w14:paraId="125CCFB5" w14:textId="77777777" w:rsidR="0005588D" w:rsidRPr="0095256D" w:rsidRDefault="0005588D" w:rsidP="00C176AF">
            <w:pPr>
              <w:jc w:val="center"/>
              <w:rPr>
                <w:rFonts w:ascii="Arial" w:hAnsi="Arial" w:cs="Arial"/>
                <w:sz w:val="22"/>
                <w:szCs w:val="22"/>
              </w:rPr>
            </w:pPr>
          </w:p>
        </w:tc>
      </w:tr>
      <w:tr w:rsidR="0005588D" w14:paraId="7EF24237" w14:textId="77777777" w:rsidTr="00C176AF">
        <w:tc>
          <w:tcPr>
            <w:tcW w:w="2410" w:type="dxa"/>
            <w:tcBorders>
              <w:top w:val="nil"/>
              <w:left w:val="nil"/>
              <w:bottom w:val="nil"/>
              <w:right w:val="nil"/>
            </w:tcBorders>
            <w:vAlign w:val="center"/>
          </w:tcPr>
          <w:p w14:paraId="42DE739D" w14:textId="77777777" w:rsidR="0005588D" w:rsidRPr="0095256D" w:rsidRDefault="0005588D" w:rsidP="00C176AF">
            <w:pPr>
              <w:jc w:val="center"/>
              <w:rPr>
                <w:rFonts w:ascii="Arial" w:hAnsi="Arial" w:cs="Arial"/>
                <w:sz w:val="22"/>
                <w:szCs w:val="22"/>
              </w:rPr>
            </w:pPr>
            <w:r w:rsidRPr="0095256D">
              <w:rPr>
                <w:rFonts w:ascii="Arial" w:hAnsi="Arial" w:cs="Arial"/>
                <w:sz w:val="22"/>
                <w:szCs w:val="22"/>
              </w:rPr>
              <w:t>Adult QALYs</w:t>
            </w:r>
          </w:p>
        </w:tc>
        <w:tc>
          <w:tcPr>
            <w:tcW w:w="2552" w:type="dxa"/>
            <w:tcBorders>
              <w:top w:val="nil"/>
              <w:left w:val="nil"/>
              <w:bottom w:val="nil"/>
              <w:right w:val="nil"/>
            </w:tcBorders>
            <w:vAlign w:val="center"/>
          </w:tcPr>
          <w:p w14:paraId="6B062B3E" w14:textId="77777777" w:rsidR="0005588D" w:rsidRPr="0095256D" w:rsidRDefault="0005588D" w:rsidP="00C176AF">
            <w:pPr>
              <w:jc w:val="center"/>
              <w:rPr>
                <w:rFonts w:ascii="Arial" w:hAnsi="Arial" w:cs="Arial"/>
                <w:sz w:val="22"/>
                <w:szCs w:val="22"/>
              </w:rPr>
            </w:pPr>
          </w:p>
        </w:tc>
        <w:tc>
          <w:tcPr>
            <w:tcW w:w="2790" w:type="dxa"/>
            <w:tcBorders>
              <w:top w:val="nil"/>
              <w:left w:val="nil"/>
              <w:bottom w:val="nil"/>
              <w:right w:val="nil"/>
            </w:tcBorders>
            <w:vAlign w:val="center"/>
          </w:tcPr>
          <w:p w14:paraId="66B5E83A" w14:textId="77777777" w:rsidR="0005588D" w:rsidRPr="0095256D" w:rsidRDefault="0005588D" w:rsidP="00C176AF">
            <w:pPr>
              <w:jc w:val="center"/>
              <w:rPr>
                <w:rFonts w:ascii="Arial" w:hAnsi="Arial" w:cs="Arial"/>
                <w:sz w:val="22"/>
                <w:szCs w:val="22"/>
              </w:rPr>
            </w:pPr>
          </w:p>
        </w:tc>
        <w:tc>
          <w:tcPr>
            <w:tcW w:w="1887" w:type="dxa"/>
            <w:tcBorders>
              <w:top w:val="nil"/>
              <w:left w:val="nil"/>
              <w:bottom w:val="nil"/>
              <w:right w:val="nil"/>
            </w:tcBorders>
            <w:vAlign w:val="center"/>
          </w:tcPr>
          <w:p w14:paraId="6B9AD8E7"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-£2,108,069</w:t>
            </w:r>
          </w:p>
          <w:p w14:paraId="2E7FFBF9"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(dominant)</w:t>
            </w:r>
          </w:p>
        </w:tc>
      </w:tr>
      <w:tr w:rsidR="0005588D" w14:paraId="66D1FFD5" w14:textId="77777777" w:rsidTr="00C176AF">
        <w:trPr>
          <w:trHeight w:val="279"/>
        </w:trPr>
        <w:tc>
          <w:tcPr>
            <w:tcW w:w="2410" w:type="dxa"/>
            <w:tcBorders>
              <w:top w:val="nil"/>
              <w:left w:val="nil"/>
              <w:bottom w:val="nil"/>
              <w:right w:val="nil"/>
            </w:tcBorders>
            <w:vAlign w:val="center"/>
          </w:tcPr>
          <w:p w14:paraId="2EE3321D" w14:textId="27EAFA89" w:rsidR="0005588D" w:rsidRPr="0095256D" w:rsidRDefault="00982205" w:rsidP="00C176AF">
            <w:pPr>
              <w:jc w:val="center"/>
              <w:rPr>
                <w:rFonts w:ascii="Arial" w:hAnsi="Arial" w:cs="Arial"/>
                <w:sz w:val="22"/>
                <w:szCs w:val="22"/>
              </w:rPr>
            </w:pPr>
            <w:r>
              <w:rPr>
                <w:rFonts w:ascii="Arial" w:hAnsi="Arial" w:cs="Arial"/>
                <w:sz w:val="22"/>
                <w:szCs w:val="22"/>
              </w:rPr>
              <w:t>Parental</w:t>
            </w:r>
            <w:r w:rsidR="0005588D" w:rsidRPr="0095256D">
              <w:rPr>
                <w:rFonts w:ascii="Arial" w:hAnsi="Arial" w:cs="Arial"/>
                <w:sz w:val="22"/>
                <w:szCs w:val="22"/>
              </w:rPr>
              <w:t xml:space="preserve"> QALYs</w:t>
            </w:r>
          </w:p>
        </w:tc>
        <w:tc>
          <w:tcPr>
            <w:tcW w:w="2552" w:type="dxa"/>
            <w:tcBorders>
              <w:top w:val="nil"/>
              <w:left w:val="nil"/>
              <w:bottom w:val="nil"/>
              <w:right w:val="nil"/>
            </w:tcBorders>
            <w:vAlign w:val="center"/>
          </w:tcPr>
          <w:p w14:paraId="5D065F5F" w14:textId="77777777" w:rsidR="0005588D" w:rsidRPr="0095256D" w:rsidRDefault="0005588D" w:rsidP="00C176AF">
            <w:pPr>
              <w:jc w:val="center"/>
              <w:rPr>
                <w:rFonts w:ascii="Arial" w:hAnsi="Arial" w:cs="Arial"/>
                <w:sz w:val="22"/>
                <w:szCs w:val="22"/>
              </w:rPr>
            </w:pPr>
          </w:p>
        </w:tc>
        <w:tc>
          <w:tcPr>
            <w:tcW w:w="2790" w:type="dxa"/>
            <w:tcBorders>
              <w:top w:val="nil"/>
              <w:left w:val="nil"/>
              <w:bottom w:val="nil"/>
              <w:right w:val="nil"/>
            </w:tcBorders>
            <w:vAlign w:val="center"/>
          </w:tcPr>
          <w:p w14:paraId="58859B5F" w14:textId="77777777" w:rsidR="0005588D" w:rsidRPr="0095256D" w:rsidRDefault="0005588D" w:rsidP="00C176AF">
            <w:pPr>
              <w:jc w:val="center"/>
              <w:rPr>
                <w:rFonts w:ascii="Arial" w:hAnsi="Arial" w:cs="Arial"/>
                <w:sz w:val="22"/>
                <w:szCs w:val="22"/>
              </w:rPr>
            </w:pPr>
          </w:p>
        </w:tc>
        <w:tc>
          <w:tcPr>
            <w:tcW w:w="1887" w:type="dxa"/>
            <w:tcBorders>
              <w:top w:val="nil"/>
              <w:left w:val="nil"/>
              <w:bottom w:val="nil"/>
              <w:right w:val="nil"/>
            </w:tcBorders>
            <w:vAlign w:val="center"/>
          </w:tcPr>
          <w:p w14:paraId="18A67FE1"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-£1,326,942</w:t>
            </w:r>
          </w:p>
          <w:p w14:paraId="46849196" w14:textId="77777777" w:rsidR="0005588D" w:rsidRPr="0095256D" w:rsidRDefault="0005588D" w:rsidP="00C176AF">
            <w:pPr>
              <w:jc w:val="center"/>
              <w:rPr>
                <w:rFonts w:ascii="Arial" w:hAnsi="Arial" w:cs="Arial"/>
                <w:sz w:val="22"/>
                <w:szCs w:val="22"/>
              </w:rPr>
            </w:pPr>
            <w:r w:rsidRPr="0095256D">
              <w:rPr>
                <w:rFonts w:ascii="Arial" w:hAnsi="Arial" w:cs="Arial"/>
                <w:sz w:val="22"/>
                <w:szCs w:val="22"/>
              </w:rPr>
              <w:t>(dominant)</w:t>
            </w:r>
          </w:p>
        </w:tc>
      </w:tr>
      <w:tr w:rsidR="0005588D" w14:paraId="26F43676" w14:textId="77777777" w:rsidTr="00C176AF">
        <w:tc>
          <w:tcPr>
            <w:tcW w:w="2410" w:type="dxa"/>
            <w:tcBorders>
              <w:top w:val="nil"/>
              <w:left w:val="nil"/>
              <w:bottom w:val="single" w:sz="2" w:space="0" w:color="auto"/>
              <w:right w:val="nil"/>
            </w:tcBorders>
            <w:vAlign w:val="center"/>
          </w:tcPr>
          <w:p w14:paraId="21506E24" w14:textId="77777777" w:rsidR="0005588D" w:rsidRPr="0095256D" w:rsidRDefault="0005588D" w:rsidP="00C176AF">
            <w:pPr>
              <w:jc w:val="center"/>
              <w:rPr>
                <w:rFonts w:ascii="Arial" w:hAnsi="Arial" w:cs="Arial"/>
                <w:sz w:val="22"/>
                <w:szCs w:val="22"/>
              </w:rPr>
            </w:pPr>
            <w:r w:rsidRPr="0095256D">
              <w:rPr>
                <w:rFonts w:ascii="Arial" w:hAnsi="Arial" w:cs="Arial"/>
                <w:sz w:val="22"/>
                <w:szCs w:val="22"/>
              </w:rPr>
              <w:t>Dyadic QALYs</w:t>
            </w:r>
          </w:p>
        </w:tc>
        <w:tc>
          <w:tcPr>
            <w:tcW w:w="2552" w:type="dxa"/>
            <w:tcBorders>
              <w:top w:val="nil"/>
              <w:left w:val="nil"/>
              <w:bottom w:val="single" w:sz="2" w:space="0" w:color="auto"/>
              <w:right w:val="nil"/>
            </w:tcBorders>
            <w:vAlign w:val="center"/>
          </w:tcPr>
          <w:p w14:paraId="259E13CD" w14:textId="77777777" w:rsidR="0005588D" w:rsidRPr="0095256D" w:rsidRDefault="0005588D" w:rsidP="00C176AF">
            <w:pPr>
              <w:jc w:val="center"/>
              <w:rPr>
                <w:rFonts w:ascii="Arial" w:hAnsi="Arial" w:cs="Arial"/>
                <w:sz w:val="22"/>
                <w:szCs w:val="22"/>
              </w:rPr>
            </w:pPr>
          </w:p>
        </w:tc>
        <w:tc>
          <w:tcPr>
            <w:tcW w:w="2790" w:type="dxa"/>
            <w:tcBorders>
              <w:top w:val="nil"/>
              <w:left w:val="nil"/>
              <w:bottom w:val="single" w:sz="2" w:space="0" w:color="auto"/>
              <w:right w:val="nil"/>
            </w:tcBorders>
            <w:vAlign w:val="center"/>
          </w:tcPr>
          <w:p w14:paraId="3C6A6635" w14:textId="77777777" w:rsidR="0005588D" w:rsidRPr="0095256D" w:rsidRDefault="0005588D" w:rsidP="00C176AF">
            <w:pPr>
              <w:jc w:val="center"/>
              <w:rPr>
                <w:rFonts w:ascii="Arial" w:hAnsi="Arial" w:cs="Arial"/>
                <w:sz w:val="22"/>
                <w:szCs w:val="22"/>
              </w:rPr>
            </w:pPr>
          </w:p>
        </w:tc>
        <w:tc>
          <w:tcPr>
            <w:tcW w:w="1887" w:type="dxa"/>
            <w:tcBorders>
              <w:top w:val="nil"/>
              <w:left w:val="nil"/>
              <w:bottom w:val="single" w:sz="2" w:space="0" w:color="auto"/>
              <w:right w:val="nil"/>
            </w:tcBorders>
            <w:vAlign w:val="center"/>
          </w:tcPr>
          <w:p w14:paraId="58DFC4B6"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-£814,345</w:t>
            </w:r>
          </w:p>
          <w:p w14:paraId="1B8A6292" w14:textId="77777777" w:rsidR="0005588D" w:rsidRPr="0095256D" w:rsidRDefault="0005588D" w:rsidP="00C176AF">
            <w:pPr>
              <w:jc w:val="center"/>
              <w:rPr>
                <w:rFonts w:ascii="Arial" w:hAnsi="Arial" w:cs="Arial"/>
                <w:sz w:val="22"/>
                <w:szCs w:val="22"/>
              </w:rPr>
            </w:pPr>
            <w:r w:rsidRPr="0095256D">
              <w:rPr>
                <w:rFonts w:ascii="Arial" w:hAnsi="Arial" w:cs="Arial"/>
                <w:sz w:val="22"/>
                <w:szCs w:val="22"/>
              </w:rPr>
              <w:t>(dominant)</w:t>
            </w:r>
          </w:p>
        </w:tc>
      </w:tr>
      <w:tr w:rsidR="0005588D" w14:paraId="0CE029B4" w14:textId="77777777" w:rsidTr="00C176AF">
        <w:tc>
          <w:tcPr>
            <w:tcW w:w="2410" w:type="dxa"/>
            <w:tcBorders>
              <w:top w:val="single" w:sz="18" w:space="0" w:color="auto"/>
              <w:left w:val="nil"/>
              <w:bottom w:val="single" w:sz="18" w:space="0" w:color="auto"/>
              <w:right w:val="nil"/>
            </w:tcBorders>
            <w:vAlign w:val="center"/>
          </w:tcPr>
          <w:p w14:paraId="43B507B2" w14:textId="77777777" w:rsidR="0005588D" w:rsidRPr="0095256D" w:rsidRDefault="0005588D" w:rsidP="00C176AF">
            <w:pPr>
              <w:jc w:val="center"/>
              <w:rPr>
                <w:rFonts w:ascii="Arial" w:hAnsi="Arial" w:cs="Arial"/>
                <w:b/>
                <w:sz w:val="22"/>
                <w:szCs w:val="22"/>
              </w:rPr>
            </w:pPr>
            <w:r w:rsidRPr="0095256D">
              <w:rPr>
                <w:rFonts w:ascii="Arial" w:hAnsi="Arial" w:cs="Arial"/>
                <w:b/>
                <w:sz w:val="22"/>
                <w:szCs w:val="22"/>
              </w:rPr>
              <w:t>Shoulder dystocia training (scenario 1b)</w:t>
            </w:r>
          </w:p>
        </w:tc>
        <w:tc>
          <w:tcPr>
            <w:tcW w:w="2552" w:type="dxa"/>
            <w:tcBorders>
              <w:top w:val="single" w:sz="18" w:space="0" w:color="auto"/>
              <w:left w:val="nil"/>
              <w:bottom w:val="single" w:sz="18" w:space="0" w:color="auto"/>
              <w:right w:val="nil"/>
            </w:tcBorders>
            <w:vAlign w:val="center"/>
          </w:tcPr>
          <w:p w14:paraId="12F510FB" w14:textId="77777777" w:rsidR="0005588D" w:rsidRPr="0095256D" w:rsidRDefault="0005588D" w:rsidP="00C176AF">
            <w:pPr>
              <w:jc w:val="center"/>
              <w:rPr>
                <w:rFonts w:ascii="Arial" w:hAnsi="Arial" w:cs="Arial"/>
                <w:sz w:val="22"/>
                <w:szCs w:val="22"/>
              </w:rPr>
            </w:pPr>
          </w:p>
        </w:tc>
        <w:tc>
          <w:tcPr>
            <w:tcW w:w="2790" w:type="dxa"/>
            <w:tcBorders>
              <w:top w:val="single" w:sz="18" w:space="0" w:color="auto"/>
              <w:left w:val="nil"/>
              <w:bottom w:val="single" w:sz="18" w:space="0" w:color="auto"/>
              <w:right w:val="nil"/>
            </w:tcBorders>
            <w:vAlign w:val="center"/>
          </w:tcPr>
          <w:p w14:paraId="5E993470" w14:textId="77777777" w:rsidR="0005588D" w:rsidRPr="0095256D" w:rsidRDefault="0005588D" w:rsidP="00C176AF">
            <w:pPr>
              <w:jc w:val="center"/>
              <w:rPr>
                <w:rFonts w:ascii="Arial" w:hAnsi="Arial" w:cs="Arial"/>
                <w:sz w:val="22"/>
                <w:szCs w:val="22"/>
              </w:rPr>
            </w:pPr>
          </w:p>
        </w:tc>
        <w:tc>
          <w:tcPr>
            <w:tcW w:w="1887" w:type="dxa"/>
            <w:tcBorders>
              <w:top w:val="single" w:sz="18" w:space="0" w:color="auto"/>
              <w:left w:val="nil"/>
              <w:bottom w:val="single" w:sz="18" w:space="0" w:color="auto"/>
              <w:right w:val="nil"/>
            </w:tcBorders>
            <w:vAlign w:val="center"/>
          </w:tcPr>
          <w:p w14:paraId="367DA2ED" w14:textId="77777777" w:rsidR="0005588D" w:rsidRPr="0095256D" w:rsidRDefault="0005588D" w:rsidP="00C176AF">
            <w:pPr>
              <w:jc w:val="center"/>
              <w:rPr>
                <w:rFonts w:ascii="Arial" w:hAnsi="Arial" w:cs="Arial"/>
                <w:sz w:val="22"/>
                <w:szCs w:val="22"/>
              </w:rPr>
            </w:pPr>
          </w:p>
        </w:tc>
      </w:tr>
      <w:tr w:rsidR="0005588D" w14:paraId="2B3E55F8" w14:textId="77777777" w:rsidTr="00C176AF">
        <w:tc>
          <w:tcPr>
            <w:tcW w:w="2410" w:type="dxa"/>
            <w:tcBorders>
              <w:top w:val="nil"/>
              <w:left w:val="nil"/>
              <w:bottom w:val="nil"/>
              <w:right w:val="nil"/>
            </w:tcBorders>
            <w:vAlign w:val="center"/>
          </w:tcPr>
          <w:p w14:paraId="0EAC9C6F" w14:textId="77777777" w:rsidR="0005588D" w:rsidRPr="0095256D" w:rsidRDefault="0005588D" w:rsidP="00C176AF">
            <w:pPr>
              <w:jc w:val="center"/>
              <w:rPr>
                <w:rFonts w:ascii="Arial" w:hAnsi="Arial" w:cs="Arial"/>
                <w:b/>
                <w:sz w:val="22"/>
                <w:szCs w:val="22"/>
              </w:rPr>
            </w:pPr>
            <w:r w:rsidRPr="0095256D">
              <w:rPr>
                <w:rFonts w:ascii="Arial" w:hAnsi="Arial" w:cs="Arial"/>
                <w:b/>
                <w:color w:val="4472C4" w:themeColor="accent1"/>
                <w:sz w:val="22"/>
                <w:szCs w:val="22"/>
              </w:rPr>
              <w:t>Costs (£)</w:t>
            </w:r>
          </w:p>
        </w:tc>
        <w:tc>
          <w:tcPr>
            <w:tcW w:w="2552" w:type="dxa"/>
            <w:tcBorders>
              <w:top w:val="nil"/>
              <w:left w:val="nil"/>
              <w:bottom w:val="nil"/>
              <w:right w:val="nil"/>
            </w:tcBorders>
            <w:vAlign w:val="center"/>
          </w:tcPr>
          <w:p w14:paraId="0EFA1117"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£238,674,661</w:t>
            </w:r>
          </w:p>
        </w:tc>
        <w:tc>
          <w:tcPr>
            <w:tcW w:w="2790" w:type="dxa"/>
            <w:tcBorders>
              <w:top w:val="nil"/>
              <w:left w:val="nil"/>
              <w:bottom w:val="nil"/>
              <w:right w:val="nil"/>
            </w:tcBorders>
            <w:vAlign w:val="center"/>
          </w:tcPr>
          <w:p w14:paraId="2A6E4CC3"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£1,320,796,284</w:t>
            </w:r>
          </w:p>
        </w:tc>
        <w:tc>
          <w:tcPr>
            <w:tcW w:w="1887" w:type="dxa"/>
            <w:tcBorders>
              <w:top w:val="nil"/>
              <w:left w:val="nil"/>
              <w:bottom w:val="nil"/>
              <w:right w:val="nil"/>
            </w:tcBorders>
            <w:vAlign w:val="center"/>
          </w:tcPr>
          <w:p w14:paraId="6483B186"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-£1,082,121,623</w:t>
            </w:r>
          </w:p>
        </w:tc>
      </w:tr>
      <w:tr w:rsidR="0005588D" w14:paraId="2816FD1C" w14:textId="77777777" w:rsidTr="00C176AF">
        <w:tc>
          <w:tcPr>
            <w:tcW w:w="2410" w:type="dxa"/>
            <w:tcBorders>
              <w:top w:val="single" w:sz="2" w:space="0" w:color="auto"/>
              <w:left w:val="nil"/>
              <w:bottom w:val="nil"/>
              <w:right w:val="nil"/>
            </w:tcBorders>
            <w:vAlign w:val="center"/>
          </w:tcPr>
          <w:p w14:paraId="1174E157" w14:textId="77777777" w:rsidR="0005588D" w:rsidRPr="0095256D" w:rsidRDefault="0005588D" w:rsidP="00C176AF">
            <w:pPr>
              <w:jc w:val="center"/>
              <w:rPr>
                <w:rFonts w:ascii="Arial" w:hAnsi="Arial" w:cs="Arial"/>
                <w:b/>
                <w:sz w:val="22"/>
                <w:szCs w:val="22"/>
              </w:rPr>
            </w:pPr>
            <w:r w:rsidRPr="0095256D">
              <w:rPr>
                <w:rFonts w:ascii="Arial" w:hAnsi="Arial" w:cs="Arial"/>
                <w:b/>
                <w:color w:val="4472C4" w:themeColor="accent1"/>
                <w:sz w:val="22"/>
                <w:szCs w:val="22"/>
              </w:rPr>
              <w:t>ICERs (£)</w:t>
            </w:r>
          </w:p>
        </w:tc>
        <w:tc>
          <w:tcPr>
            <w:tcW w:w="2552" w:type="dxa"/>
            <w:tcBorders>
              <w:top w:val="single" w:sz="2" w:space="0" w:color="auto"/>
              <w:left w:val="nil"/>
              <w:bottom w:val="nil"/>
              <w:right w:val="nil"/>
            </w:tcBorders>
            <w:vAlign w:val="center"/>
          </w:tcPr>
          <w:p w14:paraId="4BF57CB4" w14:textId="77777777" w:rsidR="0005588D" w:rsidRPr="0095256D" w:rsidRDefault="0005588D" w:rsidP="00C176AF">
            <w:pPr>
              <w:jc w:val="center"/>
              <w:rPr>
                <w:rFonts w:ascii="Arial" w:hAnsi="Arial" w:cs="Arial"/>
                <w:sz w:val="22"/>
                <w:szCs w:val="22"/>
              </w:rPr>
            </w:pPr>
          </w:p>
        </w:tc>
        <w:tc>
          <w:tcPr>
            <w:tcW w:w="2790" w:type="dxa"/>
            <w:tcBorders>
              <w:top w:val="single" w:sz="2" w:space="0" w:color="auto"/>
              <w:left w:val="nil"/>
              <w:bottom w:val="nil"/>
              <w:right w:val="nil"/>
            </w:tcBorders>
            <w:vAlign w:val="center"/>
          </w:tcPr>
          <w:p w14:paraId="23BDE4C7" w14:textId="77777777" w:rsidR="0005588D" w:rsidRPr="0095256D" w:rsidRDefault="0005588D" w:rsidP="00C176AF">
            <w:pPr>
              <w:jc w:val="center"/>
              <w:rPr>
                <w:rFonts w:ascii="Arial" w:hAnsi="Arial" w:cs="Arial"/>
                <w:sz w:val="22"/>
                <w:szCs w:val="22"/>
              </w:rPr>
            </w:pPr>
          </w:p>
        </w:tc>
        <w:tc>
          <w:tcPr>
            <w:tcW w:w="1887" w:type="dxa"/>
            <w:tcBorders>
              <w:top w:val="single" w:sz="2" w:space="0" w:color="auto"/>
              <w:left w:val="nil"/>
              <w:bottom w:val="nil"/>
              <w:right w:val="nil"/>
            </w:tcBorders>
            <w:vAlign w:val="center"/>
          </w:tcPr>
          <w:p w14:paraId="46FE6289" w14:textId="77777777" w:rsidR="0005588D" w:rsidRPr="0095256D" w:rsidRDefault="0005588D" w:rsidP="00C176AF">
            <w:pPr>
              <w:jc w:val="center"/>
              <w:rPr>
                <w:rFonts w:ascii="Arial" w:hAnsi="Arial" w:cs="Arial"/>
                <w:sz w:val="22"/>
                <w:szCs w:val="22"/>
              </w:rPr>
            </w:pPr>
          </w:p>
        </w:tc>
      </w:tr>
      <w:tr w:rsidR="0005588D" w14:paraId="682B5D92" w14:textId="77777777" w:rsidTr="00C176AF">
        <w:tc>
          <w:tcPr>
            <w:tcW w:w="2410" w:type="dxa"/>
            <w:tcBorders>
              <w:top w:val="nil"/>
              <w:left w:val="nil"/>
              <w:bottom w:val="nil"/>
              <w:right w:val="nil"/>
            </w:tcBorders>
            <w:vAlign w:val="center"/>
          </w:tcPr>
          <w:p w14:paraId="14F8DEC3" w14:textId="77777777" w:rsidR="0005588D" w:rsidRPr="0095256D" w:rsidRDefault="0005588D" w:rsidP="00C176AF">
            <w:pPr>
              <w:jc w:val="center"/>
              <w:rPr>
                <w:rFonts w:ascii="Arial" w:hAnsi="Arial" w:cs="Arial"/>
                <w:sz w:val="22"/>
                <w:szCs w:val="22"/>
              </w:rPr>
            </w:pPr>
            <w:r w:rsidRPr="0095256D">
              <w:rPr>
                <w:rFonts w:ascii="Arial" w:hAnsi="Arial" w:cs="Arial"/>
                <w:sz w:val="22"/>
                <w:szCs w:val="22"/>
              </w:rPr>
              <w:t>Adult QALYs</w:t>
            </w:r>
          </w:p>
        </w:tc>
        <w:tc>
          <w:tcPr>
            <w:tcW w:w="2552" w:type="dxa"/>
            <w:tcBorders>
              <w:top w:val="nil"/>
              <w:left w:val="nil"/>
              <w:bottom w:val="nil"/>
              <w:right w:val="nil"/>
            </w:tcBorders>
            <w:vAlign w:val="center"/>
          </w:tcPr>
          <w:p w14:paraId="2A868C2C" w14:textId="77777777" w:rsidR="0005588D" w:rsidRPr="0095256D" w:rsidRDefault="0005588D" w:rsidP="00C176AF">
            <w:pPr>
              <w:jc w:val="center"/>
              <w:rPr>
                <w:rFonts w:ascii="Arial" w:hAnsi="Arial" w:cs="Arial"/>
                <w:sz w:val="22"/>
                <w:szCs w:val="22"/>
              </w:rPr>
            </w:pPr>
          </w:p>
        </w:tc>
        <w:tc>
          <w:tcPr>
            <w:tcW w:w="2790" w:type="dxa"/>
            <w:tcBorders>
              <w:top w:val="nil"/>
              <w:left w:val="nil"/>
              <w:bottom w:val="nil"/>
              <w:right w:val="nil"/>
            </w:tcBorders>
            <w:vAlign w:val="center"/>
          </w:tcPr>
          <w:p w14:paraId="06BC49B5" w14:textId="77777777" w:rsidR="0005588D" w:rsidRPr="0095256D" w:rsidRDefault="0005588D" w:rsidP="00C176AF">
            <w:pPr>
              <w:jc w:val="center"/>
              <w:rPr>
                <w:rFonts w:ascii="Arial" w:hAnsi="Arial" w:cs="Arial"/>
                <w:sz w:val="22"/>
                <w:szCs w:val="22"/>
              </w:rPr>
            </w:pPr>
          </w:p>
        </w:tc>
        <w:tc>
          <w:tcPr>
            <w:tcW w:w="1887" w:type="dxa"/>
            <w:tcBorders>
              <w:top w:val="nil"/>
              <w:left w:val="nil"/>
              <w:bottom w:val="nil"/>
              <w:right w:val="nil"/>
            </w:tcBorders>
            <w:vAlign w:val="center"/>
          </w:tcPr>
          <w:p w14:paraId="00645071"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-£2,397,781</w:t>
            </w:r>
          </w:p>
          <w:p w14:paraId="236EAE8F" w14:textId="77777777" w:rsidR="0005588D" w:rsidRPr="0095256D" w:rsidRDefault="0005588D" w:rsidP="00C176AF">
            <w:pPr>
              <w:jc w:val="center"/>
              <w:rPr>
                <w:rFonts w:ascii="Arial" w:hAnsi="Arial" w:cs="Arial"/>
                <w:sz w:val="22"/>
                <w:szCs w:val="22"/>
              </w:rPr>
            </w:pPr>
            <w:r w:rsidRPr="0095256D">
              <w:rPr>
                <w:rFonts w:ascii="Arial" w:hAnsi="Arial" w:cs="Arial"/>
                <w:sz w:val="22"/>
                <w:szCs w:val="22"/>
              </w:rPr>
              <w:t>(dominant)</w:t>
            </w:r>
          </w:p>
        </w:tc>
      </w:tr>
      <w:tr w:rsidR="0005588D" w14:paraId="100FDC98" w14:textId="77777777" w:rsidTr="00C176AF">
        <w:tc>
          <w:tcPr>
            <w:tcW w:w="2410" w:type="dxa"/>
            <w:tcBorders>
              <w:top w:val="nil"/>
              <w:left w:val="nil"/>
              <w:bottom w:val="nil"/>
              <w:right w:val="nil"/>
            </w:tcBorders>
            <w:vAlign w:val="center"/>
          </w:tcPr>
          <w:p w14:paraId="62B1860D" w14:textId="59DBF8E2" w:rsidR="0005588D" w:rsidRPr="0095256D" w:rsidRDefault="00982205" w:rsidP="00C176AF">
            <w:pPr>
              <w:jc w:val="center"/>
              <w:rPr>
                <w:rFonts w:ascii="Arial" w:hAnsi="Arial" w:cs="Arial"/>
                <w:sz w:val="22"/>
                <w:szCs w:val="22"/>
              </w:rPr>
            </w:pPr>
            <w:r>
              <w:rPr>
                <w:rFonts w:ascii="Arial" w:hAnsi="Arial" w:cs="Arial"/>
                <w:sz w:val="22"/>
                <w:szCs w:val="22"/>
              </w:rPr>
              <w:t xml:space="preserve">Parental </w:t>
            </w:r>
            <w:r w:rsidR="0005588D" w:rsidRPr="0095256D">
              <w:rPr>
                <w:rFonts w:ascii="Arial" w:hAnsi="Arial" w:cs="Arial"/>
                <w:sz w:val="22"/>
                <w:szCs w:val="22"/>
              </w:rPr>
              <w:t>QALYs</w:t>
            </w:r>
          </w:p>
        </w:tc>
        <w:tc>
          <w:tcPr>
            <w:tcW w:w="2552" w:type="dxa"/>
            <w:tcBorders>
              <w:top w:val="nil"/>
              <w:left w:val="nil"/>
              <w:bottom w:val="nil"/>
              <w:right w:val="nil"/>
            </w:tcBorders>
            <w:vAlign w:val="center"/>
          </w:tcPr>
          <w:p w14:paraId="4F707CA9" w14:textId="77777777" w:rsidR="0005588D" w:rsidRPr="0095256D" w:rsidRDefault="0005588D" w:rsidP="00C176AF">
            <w:pPr>
              <w:jc w:val="center"/>
              <w:rPr>
                <w:rFonts w:ascii="Arial" w:hAnsi="Arial" w:cs="Arial"/>
                <w:sz w:val="22"/>
                <w:szCs w:val="22"/>
              </w:rPr>
            </w:pPr>
          </w:p>
        </w:tc>
        <w:tc>
          <w:tcPr>
            <w:tcW w:w="2790" w:type="dxa"/>
            <w:tcBorders>
              <w:top w:val="nil"/>
              <w:left w:val="nil"/>
              <w:bottom w:val="nil"/>
              <w:right w:val="nil"/>
            </w:tcBorders>
            <w:vAlign w:val="center"/>
          </w:tcPr>
          <w:p w14:paraId="296B345D" w14:textId="77777777" w:rsidR="0005588D" w:rsidRPr="0095256D" w:rsidRDefault="0005588D" w:rsidP="00C176AF">
            <w:pPr>
              <w:jc w:val="center"/>
              <w:rPr>
                <w:rFonts w:ascii="Arial" w:hAnsi="Arial" w:cs="Arial"/>
                <w:sz w:val="22"/>
                <w:szCs w:val="22"/>
              </w:rPr>
            </w:pPr>
          </w:p>
        </w:tc>
        <w:tc>
          <w:tcPr>
            <w:tcW w:w="1887" w:type="dxa"/>
            <w:tcBorders>
              <w:top w:val="nil"/>
              <w:left w:val="nil"/>
              <w:bottom w:val="nil"/>
              <w:right w:val="nil"/>
            </w:tcBorders>
            <w:vAlign w:val="center"/>
          </w:tcPr>
          <w:p w14:paraId="10C4ACE1"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-£1,509,303</w:t>
            </w:r>
          </w:p>
          <w:p w14:paraId="6428E617" w14:textId="77777777" w:rsidR="0005588D" w:rsidRPr="0095256D" w:rsidRDefault="0005588D" w:rsidP="00C176AF">
            <w:pPr>
              <w:jc w:val="center"/>
              <w:rPr>
                <w:rFonts w:ascii="Arial" w:hAnsi="Arial" w:cs="Arial"/>
                <w:sz w:val="22"/>
                <w:szCs w:val="22"/>
              </w:rPr>
            </w:pPr>
            <w:r w:rsidRPr="0095256D">
              <w:rPr>
                <w:rFonts w:ascii="Arial" w:hAnsi="Arial" w:cs="Arial"/>
                <w:sz w:val="22"/>
                <w:szCs w:val="22"/>
              </w:rPr>
              <w:t>(dominant)</w:t>
            </w:r>
          </w:p>
        </w:tc>
      </w:tr>
      <w:tr w:rsidR="0005588D" w14:paraId="3539FC13" w14:textId="77777777" w:rsidTr="00C176AF">
        <w:tc>
          <w:tcPr>
            <w:tcW w:w="2410" w:type="dxa"/>
            <w:tcBorders>
              <w:top w:val="nil"/>
              <w:left w:val="nil"/>
              <w:bottom w:val="single" w:sz="2" w:space="0" w:color="auto"/>
              <w:right w:val="nil"/>
            </w:tcBorders>
            <w:vAlign w:val="center"/>
          </w:tcPr>
          <w:p w14:paraId="4B8E7DB2" w14:textId="77777777" w:rsidR="0005588D" w:rsidRPr="0095256D" w:rsidRDefault="0005588D" w:rsidP="00C176AF">
            <w:pPr>
              <w:jc w:val="center"/>
              <w:rPr>
                <w:rFonts w:ascii="Arial" w:hAnsi="Arial" w:cs="Arial"/>
                <w:sz w:val="22"/>
                <w:szCs w:val="22"/>
              </w:rPr>
            </w:pPr>
            <w:r w:rsidRPr="0095256D">
              <w:rPr>
                <w:rFonts w:ascii="Arial" w:hAnsi="Arial" w:cs="Arial"/>
                <w:sz w:val="22"/>
                <w:szCs w:val="22"/>
              </w:rPr>
              <w:t>Dyadic QALYs</w:t>
            </w:r>
          </w:p>
        </w:tc>
        <w:tc>
          <w:tcPr>
            <w:tcW w:w="2552" w:type="dxa"/>
            <w:tcBorders>
              <w:top w:val="nil"/>
              <w:left w:val="nil"/>
              <w:bottom w:val="single" w:sz="2" w:space="0" w:color="auto"/>
              <w:right w:val="nil"/>
            </w:tcBorders>
            <w:vAlign w:val="center"/>
          </w:tcPr>
          <w:p w14:paraId="347904A2" w14:textId="77777777" w:rsidR="0005588D" w:rsidRPr="0095256D" w:rsidRDefault="0005588D" w:rsidP="00C176AF">
            <w:pPr>
              <w:jc w:val="center"/>
              <w:rPr>
                <w:rFonts w:ascii="Arial" w:hAnsi="Arial" w:cs="Arial"/>
                <w:sz w:val="22"/>
                <w:szCs w:val="22"/>
              </w:rPr>
            </w:pPr>
          </w:p>
        </w:tc>
        <w:tc>
          <w:tcPr>
            <w:tcW w:w="2790" w:type="dxa"/>
            <w:tcBorders>
              <w:top w:val="nil"/>
              <w:left w:val="nil"/>
              <w:bottom w:val="single" w:sz="2" w:space="0" w:color="auto"/>
              <w:right w:val="nil"/>
            </w:tcBorders>
            <w:vAlign w:val="center"/>
          </w:tcPr>
          <w:p w14:paraId="21B39511" w14:textId="77777777" w:rsidR="0005588D" w:rsidRPr="0095256D" w:rsidRDefault="0005588D" w:rsidP="00C176AF">
            <w:pPr>
              <w:jc w:val="center"/>
              <w:rPr>
                <w:rFonts w:ascii="Arial" w:hAnsi="Arial" w:cs="Arial"/>
                <w:sz w:val="22"/>
                <w:szCs w:val="22"/>
              </w:rPr>
            </w:pPr>
          </w:p>
        </w:tc>
        <w:tc>
          <w:tcPr>
            <w:tcW w:w="1887" w:type="dxa"/>
            <w:tcBorders>
              <w:top w:val="nil"/>
              <w:left w:val="nil"/>
              <w:bottom w:val="single" w:sz="2" w:space="0" w:color="auto"/>
              <w:right w:val="nil"/>
            </w:tcBorders>
            <w:vAlign w:val="center"/>
          </w:tcPr>
          <w:p w14:paraId="016A7B55" w14:textId="77777777" w:rsidR="0005588D" w:rsidRPr="00AF57CB" w:rsidRDefault="0005588D" w:rsidP="00C176AF">
            <w:pPr>
              <w:jc w:val="center"/>
              <w:rPr>
                <w:rFonts w:ascii="Arial" w:hAnsi="Arial" w:cs="Arial"/>
                <w:color w:val="000000"/>
                <w:sz w:val="22"/>
                <w:szCs w:val="22"/>
              </w:rPr>
            </w:pPr>
            <w:r w:rsidRPr="00AF57CB">
              <w:rPr>
                <w:rFonts w:ascii="Arial" w:hAnsi="Arial" w:cs="Arial"/>
                <w:color w:val="000000"/>
                <w:sz w:val="22"/>
                <w:szCs w:val="22"/>
              </w:rPr>
              <w:t>-£926,261</w:t>
            </w:r>
          </w:p>
          <w:p w14:paraId="6D0A0A4C" w14:textId="77777777" w:rsidR="0005588D" w:rsidRPr="0095256D" w:rsidRDefault="0005588D" w:rsidP="00C176AF">
            <w:pPr>
              <w:jc w:val="center"/>
              <w:rPr>
                <w:rFonts w:ascii="Arial" w:hAnsi="Arial" w:cs="Arial"/>
                <w:sz w:val="22"/>
                <w:szCs w:val="22"/>
              </w:rPr>
            </w:pPr>
            <w:r w:rsidRPr="0095256D">
              <w:rPr>
                <w:rFonts w:ascii="Arial" w:hAnsi="Arial" w:cs="Arial"/>
                <w:sz w:val="22"/>
                <w:szCs w:val="22"/>
              </w:rPr>
              <w:t>(dominant)</w:t>
            </w:r>
          </w:p>
        </w:tc>
      </w:tr>
      <w:tr w:rsidR="0005588D" w14:paraId="2274100C" w14:textId="77777777" w:rsidTr="00C176AF">
        <w:tc>
          <w:tcPr>
            <w:tcW w:w="9639" w:type="dxa"/>
            <w:gridSpan w:val="4"/>
            <w:tcBorders>
              <w:top w:val="single" w:sz="4" w:space="0" w:color="auto"/>
              <w:left w:val="nil"/>
              <w:bottom w:val="nil"/>
              <w:right w:val="nil"/>
            </w:tcBorders>
            <w:vAlign w:val="center"/>
          </w:tcPr>
          <w:p w14:paraId="1C8E843E" w14:textId="77777777" w:rsidR="0005588D" w:rsidRPr="006E1996" w:rsidRDefault="0005588D" w:rsidP="00C176AF">
            <w:pPr>
              <w:rPr>
                <w:rFonts w:ascii="Arial" w:hAnsi="Arial" w:cs="Arial"/>
                <w:sz w:val="22"/>
                <w:szCs w:val="22"/>
              </w:rPr>
            </w:pPr>
            <w:r>
              <w:rPr>
                <w:rFonts w:ascii="Arial" w:hAnsi="Arial" w:cs="Arial"/>
                <w:sz w:val="22"/>
                <w:szCs w:val="22"/>
              </w:rPr>
              <w:t>Figures rounded up to the nearest whole number. As a result, some of the differences may appear to have some discrepancies</w:t>
            </w:r>
          </w:p>
        </w:tc>
      </w:tr>
    </w:tbl>
    <w:p w14:paraId="51D05974" w14:textId="77777777" w:rsidR="0005588D" w:rsidRDefault="0005588D"/>
    <w:sectPr w:rsidR="0005588D" w:rsidSect="00C72F8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C323D"/>
    <w:multiLevelType w:val="hybridMultilevel"/>
    <w:tmpl w:val="1628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6E5558"/>
    <w:multiLevelType w:val="multilevel"/>
    <w:tmpl w:val="01BCFA28"/>
    <w:lvl w:ilvl="0">
      <w:start w:val="1"/>
      <w:numFmt w:val="decimal"/>
      <w:pStyle w:val="Heading1"/>
      <w:lvlText w:val="Chapter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69FD6422"/>
    <w:multiLevelType w:val="hybridMultilevel"/>
    <w:tmpl w:val="7848F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8D"/>
    <w:rsid w:val="0005588D"/>
    <w:rsid w:val="0029458C"/>
    <w:rsid w:val="003D76F7"/>
    <w:rsid w:val="00982205"/>
    <w:rsid w:val="00C72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563F"/>
  <w15:chartTrackingRefBased/>
  <w15:docId w15:val="{E2A2D6C5-C6CC-134F-A1C7-69365D98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88D"/>
  </w:style>
  <w:style w:type="paragraph" w:styleId="Heading1">
    <w:name w:val="heading 1"/>
    <w:basedOn w:val="Normal"/>
    <w:next w:val="Normal"/>
    <w:link w:val="Heading1Char"/>
    <w:uiPriority w:val="9"/>
    <w:qFormat/>
    <w:rsid w:val="0005588D"/>
    <w:pPr>
      <w:keepNext/>
      <w:keepLines/>
      <w:numPr>
        <w:numId w:val="1"/>
      </w:numPr>
      <w:spacing w:before="240"/>
      <w:outlineLvl w:val="0"/>
    </w:pPr>
    <w:rPr>
      <w:rFonts w:ascii="Arial" w:eastAsiaTheme="majorEastAsia" w:hAnsi="Arial" w:cstheme="majorBidi"/>
      <w:b/>
      <w:color w:val="000000" w:themeColor="text1"/>
      <w:sz w:val="52"/>
      <w:szCs w:val="32"/>
    </w:rPr>
  </w:style>
  <w:style w:type="paragraph" w:styleId="Heading2">
    <w:name w:val="heading 2"/>
    <w:basedOn w:val="Normal"/>
    <w:next w:val="Normal"/>
    <w:link w:val="Heading2Char"/>
    <w:uiPriority w:val="9"/>
    <w:unhideWhenUsed/>
    <w:qFormat/>
    <w:rsid w:val="0005588D"/>
    <w:pPr>
      <w:keepNext/>
      <w:keepLines/>
      <w:numPr>
        <w:ilvl w:val="1"/>
        <w:numId w:val="1"/>
      </w:numPr>
      <w:spacing w:before="40"/>
      <w:outlineLvl w:val="1"/>
    </w:pPr>
    <w:rPr>
      <w:rFonts w:ascii="Arial" w:eastAsiaTheme="majorEastAsia" w:hAnsi="Arial" w:cstheme="majorBidi"/>
      <w:b/>
      <w:color w:val="000000" w:themeColor="text1"/>
      <w:sz w:val="28"/>
      <w:szCs w:val="26"/>
    </w:rPr>
  </w:style>
  <w:style w:type="paragraph" w:styleId="Heading3">
    <w:name w:val="heading 3"/>
    <w:basedOn w:val="Normal"/>
    <w:next w:val="Normal"/>
    <w:link w:val="Heading3Char"/>
    <w:uiPriority w:val="9"/>
    <w:unhideWhenUsed/>
    <w:qFormat/>
    <w:rsid w:val="0005588D"/>
    <w:pPr>
      <w:keepNext/>
      <w:keepLines/>
      <w:numPr>
        <w:ilvl w:val="2"/>
        <w:numId w:val="1"/>
      </w:numPr>
      <w:spacing w:before="40"/>
      <w:outlineLvl w:val="2"/>
    </w:pPr>
    <w:rPr>
      <w:rFonts w:ascii="Arial" w:eastAsiaTheme="majorEastAsia" w:hAnsi="Arial" w:cstheme="majorBidi"/>
      <w:b/>
      <w:color w:val="000000" w:themeColor="text1"/>
      <w:sz w:val="26"/>
    </w:rPr>
  </w:style>
  <w:style w:type="paragraph" w:styleId="Heading4">
    <w:name w:val="heading 4"/>
    <w:basedOn w:val="Normal"/>
    <w:next w:val="Normal"/>
    <w:link w:val="Heading4Char"/>
    <w:uiPriority w:val="9"/>
    <w:unhideWhenUsed/>
    <w:qFormat/>
    <w:rsid w:val="0005588D"/>
    <w:pPr>
      <w:keepNext/>
      <w:keepLines/>
      <w:numPr>
        <w:ilvl w:val="3"/>
        <w:numId w:val="1"/>
      </w:numPr>
      <w:spacing w:before="40"/>
      <w:outlineLvl w:val="3"/>
    </w:pPr>
    <w:rPr>
      <w:rFonts w:ascii="Arial" w:eastAsiaTheme="majorEastAsia" w:hAnsi="Arial" w:cstheme="majorBidi"/>
      <w:b/>
      <w:iCs/>
      <w:color w:val="000000" w:themeColor="text1"/>
    </w:rPr>
  </w:style>
  <w:style w:type="paragraph" w:styleId="Heading5">
    <w:name w:val="heading 5"/>
    <w:basedOn w:val="Normal"/>
    <w:next w:val="Normal"/>
    <w:link w:val="Heading5Char"/>
    <w:uiPriority w:val="9"/>
    <w:unhideWhenUsed/>
    <w:qFormat/>
    <w:rsid w:val="0005588D"/>
    <w:pPr>
      <w:keepNext/>
      <w:keepLines/>
      <w:numPr>
        <w:ilvl w:val="4"/>
        <w:numId w:val="1"/>
      </w:numPr>
      <w:spacing w:before="40"/>
      <w:outlineLvl w:val="4"/>
    </w:pPr>
    <w:rPr>
      <w:rFonts w:ascii="Arial" w:eastAsiaTheme="majorEastAsia" w:hAnsi="Arial" w:cstheme="majorBidi"/>
      <w:b/>
      <w:color w:val="000000" w:themeColor="text1"/>
    </w:rPr>
  </w:style>
  <w:style w:type="paragraph" w:styleId="Heading6">
    <w:name w:val="heading 6"/>
    <w:basedOn w:val="Normal"/>
    <w:next w:val="Normal"/>
    <w:link w:val="Heading6Char"/>
    <w:uiPriority w:val="9"/>
    <w:unhideWhenUsed/>
    <w:qFormat/>
    <w:rsid w:val="0005588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5588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5588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5588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88D"/>
    <w:rPr>
      <w:rFonts w:ascii="Arial" w:eastAsiaTheme="majorEastAsia" w:hAnsi="Arial" w:cstheme="majorBidi"/>
      <w:b/>
      <w:color w:val="000000" w:themeColor="text1"/>
      <w:sz w:val="52"/>
      <w:szCs w:val="32"/>
    </w:rPr>
  </w:style>
  <w:style w:type="character" w:customStyle="1" w:styleId="Heading2Char">
    <w:name w:val="Heading 2 Char"/>
    <w:basedOn w:val="DefaultParagraphFont"/>
    <w:link w:val="Heading2"/>
    <w:uiPriority w:val="9"/>
    <w:rsid w:val="0005588D"/>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rsid w:val="0005588D"/>
    <w:rPr>
      <w:rFonts w:ascii="Arial" w:eastAsiaTheme="majorEastAsia" w:hAnsi="Arial" w:cstheme="majorBidi"/>
      <w:b/>
      <w:color w:val="000000" w:themeColor="text1"/>
      <w:sz w:val="26"/>
    </w:rPr>
  </w:style>
  <w:style w:type="character" w:customStyle="1" w:styleId="Heading4Char">
    <w:name w:val="Heading 4 Char"/>
    <w:basedOn w:val="DefaultParagraphFont"/>
    <w:link w:val="Heading4"/>
    <w:uiPriority w:val="9"/>
    <w:rsid w:val="0005588D"/>
    <w:rPr>
      <w:rFonts w:ascii="Arial" w:eastAsiaTheme="majorEastAsia" w:hAnsi="Arial" w:cstheme="majorBidi"/>
      <w:b/>
      <w:iCs/>
      <w:color w:val="000000" w:themeColor="text1"/>
    </w:rPr>
  </w:style>
  <w:style w:type="character" w:customStyle="1" w:styleId="Heading5Char">
    <w:name w:val="Heading 5 Char"/>
    <w:basedOn w:val="DefaultParagraphFont"/>
    <w:link w:val="Heading5"/>
    <w:uiPriority w:val="9"/>
    <w:rsid w:val="0005588D"/>
    <w:rPr>
      <w:rFonts w:ascii="Arial" w:eastAsiaTheme="majorEastAsia" w:hAnsi="Arial" w:cstheme="majorBidi"/>
      <w:b/>
      <w:color w:val="000000" w:themeColor="text1"/>
    </w:rPr>
  </w:style>
  <w:style w:type="character" w:customStyle="1" w:styleId="Heading6Char">
    <w:name w:val="Heading 6 Char"/>
    <w:basedOn w:val="DefaultParagraphFont"/>
    <w:link w:val="Heading6"/>
    <w:uiPriority w:val="9"/>
    <w:rsid w:val="0005588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5588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5588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5588D"/>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05588D"/>
    <w:pPr>
      <w:spacing w:after="200"/>
    </w:pPr>
    <w:rPr>
      <w:rFonts w:ascii="Arial" w:hAnsi="Arial"/>
      <w:iCs/>
      <w:color w:val="000000" w:themeColor="text1"/>
      <w:szCs w:val="18"/>
    </w:rPr>
  </w:style>
  <w:style w:type="paragraph" w:styleId="ListParagraph">
    <w:name w:val="List Paragraph"/>
    <w:basedOn w:val="Normal"/>
    <w:uiPriority w:val="34"/>
    <w:qFormat/>
    <w:rsid w:val="0005588D"/>
    <w:pPr>
      <w:ind w:left="720"/>
      <w:contextualSpacing/>
    </w:pPr>
  </w:style>
  <w:style w:type="table" w:styleId="TableGrid">
    <w:name w:val="Table Grid"/>
    <w:basedOn w:val="TableNormal"/>
    <w:uiPriority w:val="39"/>
    <w:rsid w:val="00055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1138</Words>
  <Characters>6490</Characters>
  <Application>Microsoft Office Word</Application>
  <DocSecurity>0</DocSecurity>
  <Lines>54</Lines>
  <Paragraphs>15</Paragraphs>
  <ScaleCrop>false</ScaleCrop>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Yau</dc:creator>
  <cp:keywords/>
  <dc:description/>
  <cp:lastModifiedBy>Christopher Yau</cp:lastModifiedBy>
  <cp:revision>4</cp:revision>
  <dcterms:created xsi:type="dcterms:W3CDTF">2020-02-15T16:22:00Z</dcterms:created>
  <dcterms:modified xsi:type="dcterms:W3CDTF">2020-03-02T20:43:00Z</dcterms:modified>
</cp:coreProperties>
</file>