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DE3" w:rsidRPr="00B35685" w:rsidRDefault="002D0DE3" w:rsidP="002D0DE3">
      <w:pPr>
        <w:spacing w:line="480" w:lineRule="auto"/>
        <w:textAlignment w:val="baseline"/>
        <w:rPr>
          <w:rFonts w:asciiTheme="majorBidi" w:eastAsia="Gulim" w:hAnsiTheme="majorBidi" w:cstheme="majorBidi"/>
          <w:szCs w:val="20"/>
        </w:rPr>
      </w:pPr>
      <w:proofErr w:type="gramStart"/>
      <w:r w:rsidRPr="002D0DE3">
        <w:rPr>
          <w:rFonts w:asciiTheme="majorBidi" w:eastAsia="Gulim" w:hAnsiTheme="majorBidi" w:cstheme="majorBidi"/>
          <w:b/>
          <w:bCs/>
          <w:szCs w:val="20"/>
        </w:rPr>
        <w:t>S</w:t>
      </w:r>
      <w:r w:rsidR="00F7084D">
        <w:rPr>
          <w:rFonts w:asciiTheme="majorBidi" w:eastAsia="Gulim" w:hAnsiTheme="majorBidi" w:cstheme="majorBidi"/>
          <w:b/>
          <w:bCs/>
          <w:szCs w:val="20"/>
        </w:rPr>
        <w:t>3</w:t>
      </w:r>
      <w:r w:rsidRPr="002D0DE3">
        <w:rPr>
          <w:rFonts w:asciiTheme="majorBidi" w:eastAsia="Gulim" w:hAnsiTheme="majorBidi" w:cstheme="majorBidi"/>
          <w:b/>
          <w:bCs/>
          <w:szCs w:val="20"/>
        </w:rPr>
        <w:t xml:space="preserve"> Table</w:t>
      </w:r>
      <w:r w:rsidRPr="00B35685">
        <w:rPr>
          <w:rFonts w:asciiTheme="majorBidi" w:eastAsia="Gulim" w:hAnsiTheme="majorBidi" w:cstheme="majorBidi"/>
          <w:szCs w:val="20"/>
        </w:rPr>
        <w:t>.</w:t>
      </w:r>
      <w:proofErr w:type="gramEnd"/>
      <w:r w:rsidRPr="00B35685">
        <w:rPr>
          <w:rFonts w:asciiTheme="majorBidi" w:eastAsia="Gulim" w:hAnsiTheme="majorBidi" w:cstheme="majorBidi"/>
          <w:szCs w:val="20"/>
        </w:rPr>
        <w:t xml:space="preserve"> Odds ratios (ORs) for dementia according to</w:t>
      </w:r>
      <w:r w:rsidRPr="00B35685" w:rsidDel="00444C81">
        <w:rPr>
          <w:rFonts w:asciiTheme="majorBidi" w:eastAsia="Gulim" w:hAnsiTheme="majorBidi" w:cstheme="majorBidi"/>
          <w:szCs w:val="20"/>
        </w:rPr>
        <w:t xml:space="preserve"> </w:t>
      </w:r>
      <w:proofErr w:type="spellStart"/>
      <w:r w:rsidRPr="00B35685">
        <w:rPr>
          <w:rFonts w:asciiTheme="majorBidi" w:eastAsia="Gulim" w:hAnsiTheme="majorBidi" w:cstheme="majorBidi"/>
          <w:szCs w:val="20"/>
        </w:rPr>
        <w:t>Behcet’s</w:t>
      </w:r>
      <w:proofErr w:type="spellEnd"/>
      <w:r w:rsidRPr="00B35685">
        <w:rPr>
          <w:rFonts w:asciiTheme="majorBidi" w:eastAsia="Gulim" w:hAnsiTheme="majorBidi" w:cstheme="majorBidi"/>
          <w:szCs w:val="20"/>
        </w:rPr>
        <w:t xml:space="preserve"> disease stratified by dementia type, CCI and age group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28"/>
        <w:gridCol w:w="905"/>
        <w:gridCol w:w="1733"/>
        <w:gridCol w:w="1223"/>
        <w:gridCol w:w="1735"/>
        <w:gridCol w:w="1334"/>
      </w:tblGrid>
      <w:tr w:rsidR="002D0DE3" w:rsidRPr="00B35685" w:rsidTr="002D0DE3">
        <w:trPr>
          <w:trHeight w:val="734"/>
        </w:trPr>
        <w:tc>
          <w:tcPr>
            <w:tcW w:w="1117" w:type="pct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2D0DE3" w:rsidRPr="00B35685" w:rsidRDefault="002D0DE3" w:rsidP="002D0DE3">
            <w:pPr>
              <w:spacing w:line="480" w:lineRule="auto"/>
              <w:jc w:val="left"/>
              <w:textAlignment w:val="baseline"/>
              <w:rPr>
                <w:rFonts w:asciiTheme="majorBidi" w:eastAsia="Gulim" w:hAnsiTheme="majorBidi" w:cstheme="majorBidi"/>
                <w:szCs w:val="20"/>
              </w:rPr>
            </w:pPr>
            <w:r w:rsidRPr="00B35685">
              <w:rPr>
                <w:rFonts w:asciiTheme="majorBidi" w:eastAsia="Malgun Gothic" w:hAnsiTheme="majorBidi" w:cstheme="majorBidi"/>
                <w:szCs w:val="20"/>
              </w:rPr>
              <w:t>Type (</w:t>
            </w:r>
            <w:proofErr w:type="spellStart"/>
            <w:r w:rsidRPr="00B35685">
              <w:rPr>
                <w:rFonts w:asciiTheme="majorBidi" w:eastAsia="Gulim" w:hAnsiTheme="majorBidi" w:cstheme="majorBidi"/>
                <w:szCs w:val="20"/>
              </w:rPr>
              <w:t>Behcet’s</w:t>
            </w:r>
            <w:proofErr w:type="spellEnd"/>
            <w:r w:rsidRPr="00B35685">
              <w:rPr>
                <w:rFonts w:asciiTheme="majorBidi" w:eastAsia="Gulim" w:hAnsiTheme="majorBidi" w:cstheme="majorBidi"/>
                <w:szCs w:val="20"/>
              </w:rPr>
              <w:t xml:space="preserve"> disease</w:t>
            </w:r>
            <w:r w:rsidRPr="00B35685">
              <w:rPr>
                <w:rFonts w:asciiTheme="majorBidi" w:eastAsia="Malgun Gothic" w:hAnsiTheme="majorBidi" w:cstheme="majorBidi"/>
                <w:szCs w:val="20"/>
              </w:rPr>
              <w:t>)</w:t>
            </w:r>
          </w:p>
        </w:tc>
        <w:tc>
          <w:tcPr>
            <w:tcW w:w="3023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2D0DE3" w:rsidRPr="00B35685" w:rsidRDefault="002D0DE3" w:rsidP="002D0DE3">
            <w:pPr>
              <w:spacing w:line="480" w:lineRule="auto"/>
              <w:jc w:val="center"/>
              <w:textAlignment w:val="baseline"/>
              <w:rPr>
                <w:rFonts w:asciiTheme="majorBidi" w:eastAsia="Malgun Gothic" w:hAnsiTheme="majorBidi" w:cstheme="majorBidi"/>
                <w:szCs w:val="20"/>
              </w:rPr>
            </w:pPr>
            <w:r w:rsidRPr="00B35685">
              <w:rPr>
                <w:rFonts w:asciiTheme="majorBidi" w:eastAsia="Malgun Gothic" w:hAnsiTheme="majorBidi" w:cstheme="majorBidi"/>
                <w:szCs w:val="20"/>
              </w:rPr>
              <w:t>OR (95% CI)</w:t>
            </w:r>
          </w:p>
        </w:tc>
        <w:tc>
          <w:tcPr>
            <w:tcW w:w="860" w:type="pct"/>
            <w:tcBorders>
              <w:top w:val="single" w:sz="4" w:space="0" w:color="000000"/>
              <w:bottom w:val="single" w:sz="4" w:space="0" w:color="000000"/>
            </w:tcBorders>
          </w:tcPr>
          <w:p w:rsidR="002D0DE3" w:rsidRPr="00B35685" w:rsidRDefault="002D0DE3" w:rsidP="002D0DE3">
            <w:pPr>
              <w:spacing w:line="480" w:lineRule="auto"/>
              <w:jc w:val="center"/>
              <w:textAlignment w:val="baseline"/>
              <w:rPr>
                <w:rFonts w:asciiTheme="majorBidi" w:eastAsia="Malgun Gothic" w:hAnsiTheme="majorBidi" w:cstheme="majorBidi"/>
                <w:szCs w:val="20"/>
              </w:rPr>
            </w:pPr>
          </w:p>
        </w:tc>
      </w:tr>
      <w:tr w:rsidR="002D0DE3" w:rsidRPr="00B35685" w:rsidTr="002D0DE3">
        <w:trPr>
          <w:trHeight w:val="734"/>
        </w:trPr>
        <w:tc>
          <w:tcPr>
            <w:tcW w:w="1117" w:type="pct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D0DE3" w:rsidRPr="00B35685" w:rsidRDefault="002D0DE3" w:rsidP="002D0DE3">
            <w:pPr>
              <w:spacing w:line="480" w:lineRule="auto"/>
              <w:jc w:val="left"/>
              <w:rPr>
                <w:rFonts w:asciiTheme="majorBidi" w:eastAsia="Gulim" w:hAnsiTheme="majorBidi" w:cstheme="majorBidi"/>
                <w:szCs w:val="20"/>
              </w:rPr>
            </w:pPr>
          </w:p>
        </w:tc>
        <w:tc>
          <w:tcPr>
            <w:tcW w:w="111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2D0DE3" w:rsidRPr="00B35685" w:rsidRDefault="002D0DE3" w:rsidP="002D0DE3">
            <w:pPr>
              <w:spacing w:line="480" w:lineRule="auto"/>
              <w:jc w:val="center"/>
              <w:textAlignment w:val="baseline"/>
              <w:rPr>
                <w:rFonts w:asciiTheme="majorBidi" w:eastAsia="Gulim" w:hAnsiTheme="majorBidi" w:cstheme="majorBidi"/>
                <w:szCs w:val="20"/>
              </w:rPr>
            </w:pPr>
            <w:r w:rsidRPr="00B35685">
              <w:rPr>
                <w:rFonts w:asciiTheme="majorBidi" w:eastAsia="Malgun Gothic" w:hAnsiTheme="majorBidi" w:cstheme="majorBidi"/>
                <w:szCs w:val="20"/>
              </w:rPr>
              <w:t>Adjusted OR</w:t>
            </w:r>
          </w:p>
        </w:tc>
        <w:tc>
          <w:tcPr>
            <w:tcW w:w="788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2D0DE3" w:rsidRPr="00B35685" w:rsidRDefault="002D0DE3" w:rsidP="002D0DE3">
            <w:pPr>
              <w:spacing w:line="480" w:lineRule="auto"/>
              <w:jc w:val="center"/>
              <w:textAlignment w:val="baseline"/>
              <w:rPr>
                <w:rFonts w:asciiTheme="majorBidi" w:eastAsia="Gulim" w:hAnsiTheme="majorBidi" w:cstheme="majorBidi"/>
                <w:szCs w:val="20"/>
              </w:rPr>
            </w:pPr>
            <w:r w:rsidRPr="00B35685">
              <w:rPr>
                <w:rFonts w:asciiTheme="majorBidi" w:eastAsia="Gulim" w:hAnsiTheme="majorBidi" w:cstheme="majorBidi"/>
                <w:i/>
                <w:iCs/>
                <w:szCs w:val="20"/>
              </w:rPr>
              <w:t>P</w:t>
            </w:r>
            <w:r w:rsidRPr="00B35685">
              <w:rPr>
                <w:rFonts w:asciiTheme="majorBidi" w:eastAsia="Gulim" w:hAnsiTheme="majorBidi" w:cstheme="majorBidi"/>
                <w:szCs w:val="20"/>
              </w:rPr>
              <w:t>-value</w:t>
            </w:r>
          </w:p>
        </w:tc>
        <w:tc>
          <w:tcPr>
            <w:tcW w:w="1118" w:type="pct"/>
            <w:tcBorders>
              <w:top w:val="single" w:sz="4" w:space="0" w:color="000000"/>
              <w:left w:val="nil"/>
              <w:bottom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hideMark/>
          </w:tcPr>
          <w:p w:rsidR="002D0DE3" w:rsidRPr="00B35685" w:rsidRDefault="002D0DE3" w:rsidP="002D0DE3">
            <w:pPr>
              <w:spacing w:line="480" w:lineRule="auto"/>
              <w:jc w:val="center"/>
              <w:textAlignment w:val="baseline"/>
              <w:rPr>
                <w:rFonts w:asciiTheme="majorBidi" w:eastAsia="Gulim" w:hAnsiTheme="majorBidi" w:cstheme="majorBidi"/>
                <w:szCs w:val="20"/>
              </w:rPr>
            </w:pPr>
            <w:r w:rsidRPr="00B35685">
              <w:rPr>
                <w:rFonts w:asciiTheme="majorBidi" w:eastAsia="Malgun Gothic" w:hAnsiTheme="majorBidi" w:cstheme="majorBidi"/>
                <w:szCs w:val="20"/>
              </w:rPr>
              <w:t>CCI ≥ 3</w:t>
            </w:r>
          </w:p>
        </w:tc>
        <w:tc>
          <w:tcPr>
            <w:tcW w:w="860" w:type="pct"/>
            <w:tcBorders>
              <w:top w:val="single" w:sz="4" w:space="0" w:color="000000"/>
              <w:bottom w:val="single" w:sz="4" w:space="0" w:color="000000"/>
            </w:tcBorders>
          </w:tcPr>
          <w:p w:rsidR="002D0DE3" w:rsidRPr="00B35685" w:rsidRDefault="002D0DE3" w:rsidP="002D0DE3">
            <w:pPr>
              <w:spacing w:line="480" w:lineRule="auto"/>
              <w:jc w:val="center"/>
              <w:textAlignment w:val="baseline"/>
              <w:rPr>
                <w:rFonts w:asciiTheme="majorBidi" w:eastAsia="Malgun Gothic" w:hAnsiTheme="majorBidi" w:cstheme="majorBidi"/>
                <w:szCs w:val="20"/>
              </w:rPr>
            </w:pPr>
            <w:r w:rsidRPr="00B35685">
              <w:rPr>
                <w:rFonts w:asciiTheme="majorBidi" w:eastAsia="Gulim" w:hAnsiTheme="majorBidi" w:cstheme="majorBidi"/>
                <w:i/>
                <w:iCs/>
                <w:szCs w:val="20"/>
              </w:rPr>
              <w:t>P</w:t>
            </w:r>
            <w:r w:rsidRPr="00B35685">
              <w:rPr>
                <w:rFonts w:asciiTheme="majorBidi" w:eastAsia="Gulim" w:hAnsiTheme="majorBidi" w:cstheme="majorBidi"/>
                <w:szCs w:val="20"/>
              </w:rPr>
              <w:t>-value</w:t>
            </w:r>
          </w:p>
        </w:tc>
      </w:tr>
      <w:tr w:rsidR="002D0DE3" w:rsidRPr="00B35685" w:rsidTr="002D0DE3">
        <w:trPr>
          <w:trHeight w:val="734"/>
        </w:trPr>
        <w:tc>
          <w:tcPr>
            <w:tcW w:w="1117" w:type="pct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2D0DE3" w:rsidRPr="00B35685" w:rsidRDefault="002D0DE3" w:rsidP="002D0DE3">
            <w:pPr>
              <w:spacing w:line="480" w:lineRule="auto"/>
              <w:textAlignment w:val="baseline"/>
              <w:rPr>
                <w:rFonts w:asciiTheme="majorBidi" w:eastAsia="Gulim" w:hAnsiTheme="majorBidi" w:cstheme="majorBidi"/>
                <w:szCs w:val="20"/>
              </w:rPr>
            </w:pPr>
            <w:r w:rsidRPr="00B35685">
              <w:rPr>
                <w:rFonts w:asciiTheme="majorBidi" w:eastAsia="Malgun Gothic" w:hAnsiTheme="majorBidi" w:cstheme="majorBidi"/>
                <w:szCs w:val="20"/>
              </w:rPr>
              <w:t>Overall dementia</w:t>
            </w:r>
          </w:p>
        </w:tc>
        <w:tc>
          <w:tcPr>
            <w:tcW w:w="111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2D0DE3" w:rsidRPr="00B35685" w:rsidRDefault="002D0DE3" w:rsidP="002D0DE3">
            <w:pPr>
              <w:spacing w:line="480" w:lineRule="auto"/>
              <w:jc w:val="center"/>
              <w:textAlignment w:val="baseline"/>
              <w:rPr>
                <w:rFonts w:asciiTheme="majorBidi" w:eastAsia="Gulim" w:hAnsiTheme="majorBidi" w:cstheme="majorBidi"/>
                <w:szCs w:val="20"/>
              </w:rPr>
            </w:pPr>
            <w:r w:rsidRPr="00B35685">
              <w:rPr>
                <w:rFonts w:asciiTheme="majorBidi" w:eastAsia="Malgun Gothic" w:hAnsiTheme="majorBidi" w:cstheme="majorBidi"/>
                <w:szCs w:val="20"/>
              </w:rPr>
              <w:t>0.54 (0.22-1.29)</w:t>
            </w:r>
          </w:p>
        </w:tc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D0DE3" w:rsidRPr="00B35685" w:rsidRDefault="002D0DE3" w:rsidP="002D0DE3">
            <w:pPr>
              <w:spacing w:line="480" w:lineRule="auto"/>
              <w:jc w:val="center"/>
              <w:textAlignment w:val="baseline"/>
              <w:rPr>
                <w:rFonts w:asciiTheme="majorBidi" w:eastAsia="Gulim" w:hAnsiTheme="majorBidi" w:cstheme="majorBidi"/>
                <w:szCs w:val="20"/>
              </w:rPr>
            </w:pPr>
            <w:r w:rsidRPr="00B35685">
              <w:rPr>
                <w:rFonts w:asciiTheme="majorBidi" w:eastAsia="Gulim" w:hAnsiTheme="majorBidi" w:cstheme="majorBidi"/>
                <w:szCs w:val="20"/>
              </w:rPr>
              <w:t>0.1641</w:t>
            </w:r>
          </w:p>
        </w:tc>
        <w:tc>
          <w:tcPr>
            <w:tcW w:w="1118" w:type="pct"/>
            <w:tcBorders>
              <w:top w:val="nil"/>
              <w:left w:val="nil"/>
              <w:bottom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2D0DE3" w:rsidRPr="00B35685" w:rsidRDefault="002D0DE3" w:rsidP="002D0DE3">
            <w:pPr>
              <w:spacing w:line="480" w:lineRule="auto"/>
              <w:jc w:val="center"/>
              <w:textAlignment w:val="baseline"/>
              <w:rPr>
                <w:rFonts w:asciiTheme="majorBidi" w:eastAsia="Gulim" w:hAnsiTheme="majorBidi" w:cstheme="majorBidi"/>
                <w:szCs w:val="20"/>
              </w:rPr>
            </w:pPr>
            <w:r w:rsidRPr="00B35685">
              <w:rPr>
                <w:rFonts w:asciiTheme="majorBidi" w:eastAsia="Malgun Gothic" w:hAnsiTheme="majorBidi" w:cstheme="majorBidi"/>
                <w:szCs w:val="20"/>
              </w:rPr>
              <w:t>0.48 (0.2-1.15)</w:t>
            </w:r>
          </w:p>
        </w:tc>
        <w:tc>
          <w:tcPr>
            <w:tcW w:w="860" w:type="pct"/>
            <w:tcBorders>
              <w:top w:val="nil"/>
              <w:bottom w:val="nil"/>
            </w:tcBorders>
            <w:vAlign w:val="center"/>
          </w:tcPr>
          <w:p w:rsidR="002D0DE3" w:rsidRPr="00B35685" w:rsidRDefault="002D0DE3" w:rsidP="002D0DE3">
            <w:pPr>
              <w:spacing w:line="480" w:lineRule="auto"/>
              <w:jc w:val="center"/>
              <w:textAlignment w:val="baseline"/>
              <w:rPr>
                <w:rFonts w:asciiTheme="majorBidi" w:eastAsia="Gulim" w:hAnsiTheme="majorBidi" w:cstheme="majorBidi"/>
                <w:szCs w:val="20"/>
              </w:rPr>
            </w:pPr>
            <w:r w:rsidRPr="00B35685">
              <w:rPr>
                <w:rFonts w:asciiTheme="majorBidi" w:eastAsia="Gulim" w:hAnsiTheme="majorBidi" w:cstheme="majorBidi"/>
                <w:szCs w:val="20"/>
              </w:rPr>
              <w:t>0.0987</w:t>
            </w:r>
          </w:p>
        </w:tc>
      </w:tr>
      <w:tr w:rsidR="002D0DE3" w:rsidRPr="00B35685" w:rsidTr="002D0DE3">
        <w:trPr>
          <w:trHeight w:val="734"/>
        </w:trPr>
        <w:tc>
          <w:tcPr>
            <w:tcW w:w="1117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2D0DE3" w:rsidRPr="00B35685" w:rsidRDefault="002D0DE3" w:rsidP="002D0DE3">
            <w:pPr>
              <w:spacing w:line="480" w:lineRule="auto"/>
              <w:textAlignment w:val="baseline"/>
              <w:rPr>
                <w:rFonts w:asciiTheme="majorBidi" w:eastAsia="Gulim" w:hAnsiTheme="majorBidi" w:cstheme="majorBidi"/>
                <w:szCs w:val="20"/>
              </w:rPr>
            </w:pPr>
            <w:r w:rsidRPr="00B35685">
              <w:rPr>
                <w:rFonts w:asciiTheme="majorBidi" w:eastAsia="Malgun Gothic" w:hAnsiTheme="majorBidi" w:cstheme="majorBidi"/>
                <w:szCs w:val="20"/>
              </w:rPr>
              <w:t>AD</w:t>
            </w:r>
          </w:p>
        </w:tc>
        <w:tc>
          <w:tcPr>
            <w:tcW w:w="111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2D0DE3" w:rsidRPr="00B35685" w:rsidRDefault="002D0DE3" w:rsidP="002D0DE3">
            <w:pPr>
              <w:spacing w:line="480" w:lineRule="auto"/>
              <w:jc w:val="center"/>
              <w:textAlignment w:val="baseline"/>
              <w:rPr>
                <w:rFonts w:asciiTheme="majorBidi" w:eastAsia="Gulim" w:hAnsiTheme="majorBidi" w:cstheme="majorBidi"/>
                <w:szCs w:val="20"/>
              </w:rPr>
            </w:pPr>
            <w:bookmarkStart w:id="0" w:name="_Hlk38902515"/>
            <w:r w:rsidRPr="00B35685">
              <w:rPr>
                <w:rFonts w:asciiTheme="majorBidi" w:eastAsia="Malgun Gothic" w:hAnsiTheme="majorBidi" w:cstheme="majorBidi"/>
                <w:szCs w:val="20"/>
              </w:rPr>
              <w:t>0.55 (0.21-1.39)</w:t>
            </w:r>
            <w:bookmarkEnd w:id="0"/>
          </w:p>
        </w:tc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D0DE3" w:rsidRPr="00B35685" w:rsidRDefault="002D0DE3" w:rsidP="002D0DE3">
            <w:pPr>
              <w:spacing w:line="480" w:lineRule="auto"/>
              <w:jc w:val="center"/>
              <w:textAlignment w:val="baseline"/>
              <w:rPr>
                <w:rFonts w:asciiTheme="majorBidi" w:eastAsia="Gulim" w:hAnsiTheme="majorBidi" w:cstheme="majorBidi"/>
                <w:szCs w:val="20"/>
              </w:rPr>
            </w:pPr>
            <w:r w:rsidRPr="00B35685">
              <w:rPr>
                <w:rFonts w:asciiTheme="majorBidi" w:eastAsia="Gulim" w:hAnsiTheme="majorBidi" w:cstheme="majorBidi"/>
                <w:szCs w:val="20"/>
              </w:rPr>
              <w:t>0.2045</w:t>
            </w:r>
          </w:p>
        </w:tc>
        <w:tc>
          <w:tcPr>
            <w:tcW w:w="1118" w:type="pct"/>
            <w:tcBorders>
              <w:top w:val="nil"/>
              <w:left w:val="nil"/>
              <w:bottom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2D0DE3" w:rsidRPr="00B35685" w:rsidRDefault="002D0DE3" w:rsidP="002D0DE3">
            <w:pPr>
              <w:spacing w:line="480" w:lineRule="auto"/>
              <w:jc w:val="center"/>
              <w:textAlignment w:val="baseline"/>
              <w:rPr>
                <w:rFonts w:asciiTheme="majorBidi" w:eastAsia="Gulim" w:hAnsiTheme="majorBidi" w:cstheme="majorBidi"/>
                <w:szCs w:val="20"/>
              </w:rPr>
            </w:pPr>
            <w:bookmarkStart w:id="1" w:name="_Hlk38902680"/>
            <w:r w:rsidRPr="00B35685">
              <w:rPr>
                <w:rFonts w:asciiTheme="majorBidi" w:eastAsia="Malgun Gothic" w:hAnsiTheme="majorBidi" w:cstheme="majorBidi"/>
                <w:szCs w:val="20"/>
              </w:rPr>
              <w:t>0.52 (0.2-1.32)</w:t>
            </w:r>
            <w:bookmarkEnd w:id="1"/>
          </w:p>
        </w:tc>
        <w:tc>
          <w:tcPr>
            <w:tcW w:w="860" w:type="pct"/>
            <w:tcBorders>
              <w:top w:val="nil"/>
              <w:bottom w:val="nil"/>
            </w:tcBorders>
            <w:vAlign w:val="center"/>
          </w:tcPr>
          <w:p w:rsidR="002D0DE3" w:rsidRPr="00B35685" w:rsidRDefault="002D0DE3" w:rsidP="002D0DE3">
            <w:pPr>
              <w:spacing w:line="480" w:lineRule="auto"/>
              <w:jc w:val="center"/>
              <w:textAlignment w:val="baseline"/>
              <w:rPr>
                <w:rFonts w:asciiTheme="majorBidi" w:eastAsia="Gulim" w:hAnsiTheme="majorBidi" w:cstheme="majorBidi"/>
                <w:szCs w:val="20"/>
              </w:rPr>
            </w:pPr>
            <w:r w:rsidRPr="00B35685">
              <w:rPr>
                <w:rFonts w:asciiTheme="majorBidi" w:eastAsia="Gulim" w:hAnsiTheme="majorBidi" w:cstheme="majorBidi"/>
                <w:szCs w:val="20"/>
              </w:rPr>
              <w:t>0.1693</w:t>
            </w:r>
          </w:p>
        </w:tc>
      </w:tr>
      <w:tr w:rsidR="002D0DE3" w:rsidRPr="00B35685" w:rsidTr="002D0DE3">
        <w:trPr>
          <w:trHeight w:val="734"/>
        </w:trPr>
        <w:tc>
          <w:tcPr>
            <w:tcW w:w="1117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2D0DE3" w:rsidRPr="00B35685" w:rsidRDefault="002D0DE3" w:rsidP="002D0DE3">
            <w:pPr>
              <w:spacing w:line="480" w:lineRule="auto"/>
              <w:textAlignment w:val="baseline"/>
              <w:rPr>
                <w:rFonts w:asciiTheme="majorBidi" w:eastAsia="Gulim" w:hAnsiTheme="majorBidi" w:cstheme="majorBidi"/>
                <w:szCs w:val="20"/>
              </w:rPr>
            </w:pPr>
            <w:proofErr w:type="spellStart"/>
            <w:r w:rsidRPr="00B35685">
              <w:rPr>
                <w:rFonts w:asciiTheme="majorBidi" w:eastAsia="Malgun Gothic" w:hAnsiTheme="majorBidi" w:cstheme="majorBidi"/>
                <w:szCs w:val="20"/>
              </w:rPr>
              <w:t>VaD</w:t>
            </w:r>
            <w:proofErr w:type="spellEnd"/>
          </w:p>
        </w:tc>
        <w:tc>
          <w:tcPr>
            <w:tcW w:w="111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2D0DE3" w:rsidRPr="00B35685" w:rsidRDefault="002D0DE3" w:rsidP="002D0DE3">
            <w:pPr>
              <w:spacing w:line="480" w:lineRule="auto"/>
              <w:jc w:val="center"/>
              <w:textAlignment w:val="baseline"/>
              <w:rPr>
                <w:rFonts w:asciiTheme="majorBidi" w:eastAsia="Gulim" w:hAnsiTheme="majorBidi" w:cstheme="majorBidi"/>
                <w:szCs w:val="20"/>
              </w:rPr>
            </w:pPr>
            <w:bookmarkStart w:id="2" w:name="_Hlk38902532"/>
            <w:r w:rsidRPr="00B35685">
              <w:rPr>
                <w:rFonts w:asciiTheme="majorBidi" w:eastAsia="Malgun Gothic" w:hAnsiTheme="majorBidi" w:cstheme="majorBidi"/>
                <w:szCs w:val="20"/>
              </w:rPr>
              <w:t>1.78 (0.43-7.45)</w:t>
            </w:r>
            <w:bookmarkEnd w:id="2"/>
          </w:p>
        </w:tc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D0DE3" w:rsidRPr="00B35685" w:rsidRDefault="002D0DE3" w:rsidP="002D0DE3">
            <w:pPr>
              <w:spacing w:line="480" w:lineRule="auto"/>
              <w:jc w:val="center"/>
              <w:textAlignment w:val="baseline"/>
              <w:rPr>
                <w:rFonts w:asciiTheme="majorBidi" w:eastAsia="Gulim" w:hAnsiTheme="majorBidi" w:cstheme="majorBidi"/>
                <w:szCs w:val="20"/>
              </w:rPr>
            </w:pPr>
            <w:r w:rsidRPr="00B35685">
              <w:rPr>
                <w:rFonts w:asciiTheme="majorBidi" w:eastAsia="Gulim" w:hAnsiTheme="majorBidi" w:cstheme="majorBidi"/>
                <w:szCs w:val="20"/>
              </w:rPr>
              <w:t>0.4305</w:t>
            </w:r>
          </w:p>
        </w:tc>
        <w:tc>
          <w:tcPr>
            <w:tcW w:w="1118" w:type="pct"/>
            <w:tcBorders>
              <w:top w:val="nil"/>
              <w:left w:val="nil"/>
              <w:bottom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2D0DE3" w:rsidRPr="00B35685" w:rsidRDefault="002D0DE3" w:rsidP="002D0DE3">
            <w:pPr>
              <w:spacing w:line="480" w:lineRule="auto"/>
              <w:jc w:val="center"/>
              <w:textAlignment w:val="baseline"/>
              <w:rPr>
                <w:rFonts w:asciiTheme="majorBidi" w:eastAsia="Gulim" w:hAnsiTheme="majorBidi" w:cstheme="majorBidi"/>
                <w:szCs w:val="20"/>
              </w:rPr>
            </w:pPr>
            <w:r w:rsidRPr="00B35685">
              <w:rPr>
                <w:rFonts w:asciiTheme="majorBidi" w:eastAsia="Malgun Gothic" w:hAnsiTheme="majorBidi" w:cstheme="majorBidi"/>
                <w:szCs w:val="20"/>
              </w:rPr>
              <w:t>1.57 (0.37-6.62)</w:t>
            </w:r>
          </w:p>
        </w:tc>
        <w:tc>
          <w:tcPr>
            <w:tcW w:w="860" w:type="pct"/>
            <w:tcBorders>
              <w:top w:val="nil"/>
              <w:bottom w:val="nil"/>
            </w:tcBorders>
            <w:vAlign w:val="center"/>
          </w:tcPr>
          <w:p w:rsidR="002D0DE3" w:rsidRPr="00B35685" w:rsidRDefault="002D0DE3" w:rsidP="002D0DE3">
            <w:pPr>
              <w:spacing w:line="480" w:lineRule="auto"/>
              <w:jc w:val="center"/>
              <w:textAlignment w:val="baseline"/>
              <w:rPr>
                <w:rFonts w:asciiTheme="majorBidi" w:eastAsia="Gulim" w:hAnsiTheme="majorBidi" w:cstheme="majorBidi"/>
                <w:szCs w:val="20"/>
              </w:rPr>
            </w:pPr>
            <w:r w:rsidRPr="00B35685">
              <w:rPr>
                <w:rFonts w:asciiTheme="majorBidi" w:eastAsia="Gulim" w:hAnsiTheme="majorBidi" w:cstheme="majorBidi"/>
                <w:szCs w:val="20"/>
              </w:rPr>
              <w:t>0.5419</w:t>
            </w:r>
          </w:p>
        </w:tc>
      </w:tr>
      <w:tr w:rsidR="002D0DE3" w:rsidRPr="00B35685" w:rsidTr="002D0DE3">
        <w:trPr>
          <w:trHeight w:val="734"/>
        </w:trPr>
        <w:tc>
          <w:tcPr>
            <w:tcW w:w="1117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2D0DE3" w:rsidRPr="00B35685" w:rsidRDefault="002D0DE3" w:rsidP="002D0DE3">
            <w:pPr>
              <w:spacing w:line="480" w:lineRule="auto"/>
              <w:textAlignment w:val="baseline"/>
              <w:rPr>
                <w:rFonts w:asciiTheme="majorBidi" w:eastAsia="Gulim" w:hAnsiTheme="majorBidi" w:cstheme="majorBidi"/>
                <w:szCs w:val="20"/>
              </w:rPr>
            </w:pPr>
            <w:r w:rsidRPr="00B35685">
              <w:rPr>
                <w:rFonts w:asciiTheme="majorBidi" w:eastAsia="Malgun Gothic" w:hAnsiTheme="majorBidi" w:cstheme="majorBidi"/>
                <w:szCs w:val="20"/>
              </w:rPr>
              <w:t>Age ≥65yrs</w:t>
            </w:r>
          </w:p>
        </w:tc>
        <w:tc>
          <w:tcPr>
            <w:tcW w:w="111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2D0DE3" w:rsidRPr="00B35685" w:rsidRDefault="002D0DE3" w:rsidP="002D0DE3">
            <w:pPr>
              <w:spacing w:line="480" w:lineRule="auto"/>
              <w:jc w:val="center"/>
              <w:textAlignment w:val="baseline"/>
              <w:rPr>
                <w:rFonts w:asciiTheme="majorBidi" w:eastAsia="Gulim" w:hAnsiTheme="majorBidi" w:cstheme="majorBidi"/>
                <w:szCs w:val="20"/>
              </w:rPr>
            </w:pPr>
          </w:p>
        </w:tc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2D0DE3" w:rsidRPr="00B35685" w:rsidRDefault="002D0DE3" w:rsidP="002D0DE3">
            <w:pPr>
              <w:spacing w:line="480" w:lineRule="auto"/>
              <w:jc w:val="center"/>
              <w:textAlignment w:val="baseline"/>
              <w:rPr>
                <w:rFonts w:asciiTheme="majorBidi" w:eastAsia="Gulim" w:hAnsiTheme="majorBidi" w:cstheme="majorBidi"/>
                <w:szCs w:val="20"/>
              </w:rPr>
            </w:pPr>
          </w:p>
        </w:tc>
        <w:tc>
          <w:tcPr>
            <w:tcW w:w="1118" w:type="pct"/>
            <w:tcBorders>
              <w:top w:val="nil"/>
              <w:left w:val="nil"/>
              <w:bottom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2D0DE3" w:rsidRPr="00B35685" w:rsidRDefault="002D0DE3" w:rsidP="002D0DE3">
            <w:pPr>
              <w:spacing w:line="480" w:lineRule="auto"/>
              <w:jc w:val="center"/>
              <w:textAlignment w:val="baseline"/>
              <w:rPr>
                <w:rFonts w:asciiTheme="majorBidi" w:eastAsia="Gulim" w:hAnsiTheme="majorBidi" w:cstheme="majorBidi"/>
                <w:szCs w:val="20"/>
              </w:rPr>
            </w:pPr>
          </w:p>
        </w:tc>
        <w:tc>
          <w:tcPr>
            <w:tcW w:w="860" w:type="pct"/>
            <w:tcBorders>
              <w:top w:val="nil"/>
              <w:bottom w:val="nil"/>
            </w:tcBorders>
            <w:vAlign w:val="center"/>
          </w:tcPr>
          <w:p w:rsidR="002D0DE3" w:rsidRPr="00B35685" w:rsidRDefault="002D0DE3" w:rsidP="002D0DE3">
            <w:pPr>
              <w:spacing w:line="480" w:lineRule="auto"/>
              <w:jc w:val="center"/>
              <w:textAlignment w:val="baseline"/>
              <w:rPr>
                <w:rFonts w:asciiTheme="majorBidi" w:eastAsia="Gulim" w:hAnsiTheme="majorBidi" w:cstheme="majorBidi"/>
                <w:szCs w:val="20"/>
              </w:rPr>
            </w:pPr>
          </w:p>
        </w:tc>
      </w:tr>
      <w:tr w:rsidR="002D0DE3" w:rsidRPr="00B35685" w:rsidTr="002D0DE3">
        <w:trPr>
          <w:trHeight w:val="734"/>
        </w:trPr>
        <w:tc>
          <w:tcPr>
            <w:tcW w:w="1117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2D0DE3" w:rsidRPr="00B35685" w:rsidRDefault="002D0DE3" w:rsidP="002D0DE3">
            <w:pPr>
              <w:spacing w:line="480" w:lineRule="auto"/>
              <w:textAlignment w:val="baseline"/>
              <w:rPr>
                <w:rFonts w:asciiTheme="majorBidi" w:eastAsia="Gulim" w:hAnsiTheme="majorBidi" w:cstheme="majorBidi"/>
                <w:szCs w:val="20"/>
              </w:rPr>
            </w:pPr>
            <w:r w:rsidRPr="00B35685">
              <w:rPr>
                <w:rFonts w:asciiTheme="majorBidi" w:eastAsia="Malgun Gothic" w:hAnsiTheme="majorBidi" w:cstheme="majorBidi"/>
                <w:szCs w:val="20"/>
              </w:rPr>
              <w:t>Overall dementia</w:t>
            </w:r>
          </w:p>
        </w:tc>
        <w:tc>
          <w:tcPr>
            <w:tcW w:w="111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2D0DE3" w:rsidRPr="00B35685" w:rsidRDefault="002D0DE3" w:rsidP="002D0DE3">
            <w:pPr>
              <w:spacing w:line="480" w:lineRule="auto"/>
              <w:jc w:val="center"/>
              <w:textAlignment w:val="baseline"/>
              <w:rPr>
                <w:rFonts w:asciiTheme="majorBidi" w:eastAsia="Gulim" w:hAnsiTheme="majorBidi" w:cstheme="majorBidi"/>
                <w:szCs w:val="20"/>
              </w:rPr>
            </w:pPr>
            <w:r w:rsidRPr="00B35685">
              <w:rPr>
                <w:rFonts w:asciiTheme="majorBidi" w:eastAsia="Malgun Gothic" w:hAnsiTheme="majorBidi" w:cstheme="majorBidi"/>
                <w:szCs w:val="20"/>
              </w:rPr>
              <w:t>0.62 (0.26-1.49)</w:t>
            </w:r>
          </w:p>
        </w:tc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D0DE3" w:rsidRPr="00B35685" w:rsidRDefault="002D0DE3" w:rsidP="002D0DE3">
            <w:pPr>
              <w:spacing w:line="480" w:lineRule="auto"/>
              <w:jc w:val="center"/>
              <w:textAlignment w:val="baseline"/>
              <w:rPr>
                <w:rFonts w:asciiTheme="majorBidi" w:eastAsia="Gulim" w:hAnsiTheme="majorBidi" w:cstheme="majorBidi"/>
                <w:szCs w:val="20"/>
              </w:rPr>
            </w:pPr>
            <w:r w:rsidRPr="00B35685">
              <w:rPr>
                <w:rFonts w:asciiTheme="majorBidi" w:eastAsia="Gulim" w:hAnsiTheme="majorBidi" w:cstheme="majorBidi"/>
                <w:szCs w:val="20"/>
              </w:rPr>
              <w:t>0.2851</w:t>
            </w:r>
          </w:p>
        </w:tc>
        <w:tc>
          <w:tcPr>
            <w:tcW w:w="1118" w:type="pct"/>
            <w:tcBorders>
              <w:top w:val="nil"/>
              <w:left w:val="nil"/>
              <w:bottom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2D0DE3" w:rsidRPr="00B35685" w:rsidRDefault="002D0DE3" w:rsidP="002D0DE3">
            <w:pPr>
              <w:spacing w:line="480" w:lineRule="auto"/>
              <w:jc w:val="center"/>
              <w:textAlignment w:val="baseline"/>
              <w:rPr>
                <w:rFonts w:asciiTheme="majorBidi" w:eastAsia="Gulim" w:hAnsiTheme="majorBidi" w:cstheme="majorBidi"/>
                <w:szCs w:val="20"/>
              </w:rPr>
            </w:pPr>
            <w:r w:rsidRPr="00B35685">
              <w:rPr>
                <w:rFonts w:asciiTheme="majorBidi" w:eastAsia="Malgun Gothic" w:hAnsiTheme="majorBidi" w:cstheme="majorBidi"/>
                <w:szCs w:val="20"/>
              </w:rPr>
              <w:t>0.6 (0.25-1.43)</w:t>
            </w:r>
          </w:p>
        </w:tc>
        <w:tc>
          <w:tcPr>
            <w:tcW w:w="860" w:type="pct"/>
            <w:tcBorders>
              <w:top w:val="nil"/>
              <w:bottom w:val="nil"/>
            </w:tcBorders>
            <w:vAlign w:val="center"/>
          </w:tcPr>
          <w:p w:rsidR="002D0DE3" w:rsidRPr="00B35685" w:rsidRDefault="002D0DE3" w:rsidP="002D0DE3">
            <w:pPr>
              <w:spacing w:line="480" w:lineRule="auto"/>
              <w:jc w:val="center"/>
              <w:textAlignment w:val="baseline"/>
              <w:rPr>
                <w:rFonts w:asciiTheme="majorBidi" w:eastAsia="Gulim" w:hAnsiTheme="majorBidi" w:cstheme="majorBidi"/>
                <w:szCs w:val="20"/>
              </w:rPr>
            </w:pPr>
            <w:r w:rsidRPr="00B35685">
              <w:rPr>
                <w:rFonts w:asciiTheme="majorBidi" w:eastAsia="Gulim" w:hAnsiTheme="majorBidi" w:cstheme="majorBidi"/>
                <w:szCs w:val="20"/>
              </w:rPr>
              <w:t>0.2504</w:t>
            </w:r>
          </w:p>
        </w:tc>
      </w:tr>
      <w:tr w:rsidR="002D0DE3" w:rsidRPr="00B35685" w:rsidTr="002D0DE3">
        <w:trPr>
          <w:trHeight w:val="734"/>
        </w:trPr>
        <w:tc>
          <w:tcPr>
            <w:tcW w:w="1117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2D0DE3" w:rsidRPr="00B35685" w:rsidRDefault="002D0DE3" w:rsidP="002D0DE3">
            <w:pPr>
              <w:spacing w:line="480" w:lineRule="auto"/>
              <w:textAlignment w:val="baseline"/>
              <w:rPr>
                <w:rFonts w:asciiTheme="majorBidi" w:eastAsia="Gulim" w:hAnsiTheme="majorBidi" w:cstheme="majorBidi"/>
                <w:szCs w:val="20"/>
              </w:rPr>
            </w:pPr>
            <w:r w:rsidRPr="00B35685">
              <w:rPr>
                <w:rFonts w:asciiTheme="majorBidi" w:eastAsia="Malgun Gothic" w:hAnsiTheme="majorBidi" w:cstheme="majorBidi"/>
                <w:szCs w:val="20"/>
              </w:rPr>
              <w:t>AD</w:t>
            </w:r>
          </w:p>
        </w:tc>
        <w:tc>
          <w:tcPr>
            <w:tcW w:w="111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2D0DE3" w:rsidRPr="00B35685" w:rsidRDefault="002D0DE3" w:rsidP="002D0DE3">
            <w:pPr>
              <w:spacing w:line="480" w:lineRule="auto"/>
              <w:jc w:val="center"/>
              <w:textAlignment w:val="baseline"/>
              <w:rPr>
                <w:rFonts w:asciiTheme="majorBidi" w:eastAsia="Gulim" w:hAnsiTheme="majorBidi" w:cstheme="majorBidi"/>
                <w:szCs w:val="20"/>
              </w:rPr>
            </w:pPr>
            <w:r w:rsidRPr="00B35685">
              <w:rPr>
                <w:rFonts w:asciiTheme="majorBidi" w:eastAsia="Malgun Gothic" w:hAnsiTheme="majorBidi" w:cstheme="majorBidi"/>
                <w:szCs w:val="20"/>
              </w:rPr>
              <w:t>0.61(0.24-1.58)</w:t>
            </w:r>
          </w:p>
        </w:tc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D0DE3" w:rsidRPr="00B35685" w:rsidRDefault="002D0DE3" w:rsidP="002D0DE3">
            <w:pPr>
              <w:spacing w:line="480" w:lineRule="auto"/>
              <w:jc w:val="center"/>
              <w:textAlignment w:val="baseline"/>
              <w:rPr>
                <w:rFonts w:asciiTheme="majorBidi" w:eastAsia="Gulim" w:hAnsiTheme="majorBidi" w:cstheme="majorBidi"/>
                <w:szCs w:val="20"/>
              </w:rPr>
            </w:pPr>
            <w:r w:rsidRPr="00B35685">
              <w:rPr>
                <w:rFonts w:asciiTheme="majorBidi" w:eastAsia="Gulim" w:hAnsiTheme="majorBidi" w:cstheme="majorBidi"/>
                <w:szCs w:val="20"/>
              </w:rPr>
              <w:t>0.3118</w:t>
            </w:r>
          </w:p>
        </w:tc>
        <w:tc>
          <w:tcPr>
            <w:tcW w:w="1118" w:type="pct"/>
            <w:tcBorders>
              <w:top w:val="nil"/>
              <w:left w:val="nil"/>
              <w:bottom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2D0DE3" w:rsidRPr="00B35685" w:rsidRDefault="002D0DE3" w:rsidP="002D0DE3">
            <w:pPr>
              <w:spacing w:line="480" w:lineRule="auto"/>
              <w:jc w:val="center"/>
              <w:textAlignment w:val="baseline"/>
              <w:rPr>
                <w:rFonts w:asciiTheme="majorBidi" w:eastAsia="Gulim" w:hAnsiTheme="majorBidi" w:cstheme="majorBidi"/>
                <w:szCs w:val="20"/>
              </w:rPr>
            </w:pPr>
            <w:r w:rsidRPr="00B35685">
              <w:rPr>
                <w:rFonts w:asciiTheme="majorBidi" w:eastAsia="Malgun Gothic" w:hAnsiTheme="majorBidi" w:cstheme="majorBidi"/>
                <w:szCs w:val="20"/>
              </w:rPr>
              <w:t>0.54 (0.21-1.4)</w:t>
            </w:r>
          </w:p>
        </w:tc>
        <w:tc>
          <w:tcPr>
            <w:tcW w:w="860" w:type="pct"/>
            <w:tcBorders>
              <w:top w:val="nil"/>
              <w:bottom w:val="nil"/>
            </w:tcBorders>
            <w:vAlign w:val="center"/>
          </w:tcPr>
          <w:p w:rsidR="002D0DE3" w:rsidRPr="00B35685" w:rsidRDefault="002D0DE3" w:rsidP="002D0DE3">
            <w:pPr>
              <w:spacing w:line="480" w:lineRule="auto"/>
              <w:jc w:val="center"/>
              <w:textAlignment w:val="baseline"/>
              <w:rPr>
                <w:rFonts w:asciiTheme="majorBidi" w:eastAsia="Gulim" w:hAnsiTheme="majorBidi" w:cstheme="majorBidi"/>
                <w:szCs w:val="20"/>
              </w:rPr>
            </w:pPr>
            <w:r w:rsidRPr="00B35685">
              <w:rPr>
                <w:rFonts w:asciiTheme="majorBidi" w:eastAsia="Gulim" w:hAnsiTheme="majorBidi" w:cstheme="majorBidi"/>
                <w:szCs w:val="20"/>
              </w:rPr>
              <w:t>0.2027</w:t>
            </w:r>
          </w:p>
        </w:tc>
      </w:tr>
      <w:tr w:rsidR="002D0DE3" w:rsidRPr="00B35685" w:rsidTr="002D0DE3">
        <w:trPr>
          <w:trHeight w:val="734"/>
        </w:trPr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2D0DE3" w:rsidRPr="00B35685" w:rsidRDefault="002D0DE3" w:rsidP="002D0DE3">
            <w:pPr>
              <w:spacing w:line="480" w:lineRule="auto"/>
              <w:textAlignment w:val="baseline"/>
              <w:rPr>
                <w:rFonts w:asciiTheme="majorBidi" w:eastAsia="Gulim" w:hAnsiTheme="majorBidi" w:cstheme="majorBidi"/>
                <w:szCs w:val="20"/>
              </w:rPr>
            </w:pPr>
            <w:proofErr w:type="spellStart"/>
            <w:r w:rsidRPr="00B35685">
              <w:rPr>
                <w:rFonts w:asciiTheme="majorBidi" w:eastAsia="Malgun Gothic" w:hAnsiTheme="majorBidi" w:cstheme="majorBidi"/>
                <w:szCs w:val="20"/>
              </w:rPr>
              <w:t>VaD</w:t>
            </w:r>
            <w:proofErr w:type="spellEnd"/>
          </w:p>
        </w:tc>
        <w:tc>
          <w:tcPr>
            <w:tcW w:w="1700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2D0DE3" w:rsidRPr="00B35685" w:rsidRDefault="002D0DE3" w:rsidP="002D0DE3">
            <w:pPr>
              <w:spacing w:line="480" w:lineRule="auto"/>
              <w:ind w:firstLineChars="450" w:firstLine="990"/>
              <w:jc w:val="center"/>
              <w:textAlignment w:val="baseline"/>
              <w:rPr>
                <w:rFonts w:asciiTheme="majorBidi" w:eastAsia="Gulim" w:hAnsiTheme="majorBidi" w:cstheme="majorBidi"/>
                <w:szCs w:val="20"/>
              </w:rPr>
            </w:pPr>
            <w:r w:rsidRPr="00B35685">
              <w:rPr>
                <w:rFonts w:asciiTheme="majorBidi" w:eastAsia="Malgun Gothic" w:hAnsiTheme="majorBidi" w:cstheme="majorBidi"/>
                <w:szCs w:val="20"/>
              </w:rPr>
              <w:t>2.15 (0.51-9.07)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D0DE3" w:rsidRPr="00B35685" w:rsidRDefault="002D0DE3" w:rsidP="002D0DE3">
            <w:pPr>
              <w:spacing w:line="480" w:lineRule="auto"/>
              <w:jc w:val="center"/>
              <w:textAlignment w:val="baseline"/>
              <w:rPr>
                <w:rFonts w:asciiTheme="majorBidi" w:eastAsia="Gulim" w:hAnsiTheme="majorBidi" w:cstheme="majorBidi"/>
                <w:szCs w:val="20"/>
              </w:rPr>
            </w:pPr>
            <w:r w:rsidRPr="00B35685">
              <w:rPr>
                <w:rFonts w:asciiTheme="majorBidi" w:eastAsia="Gulim" w:hAnsiTheme="majorBidi" w:cstheme="majorBidi"/>
                <w:szCs w:val="20"/>
              </w:rPr>
              <w:t>0.2969</w:t>
            </w:r>
          </w:p>
        </w:tc>
        <w:tc>
          <w:tcPr>
            <w:tcW w:w="1118" w:type="pct"/>
            <w:tcBorders>
              <w:top w:val="nil"/>
              <w:left w:val="nil"/>
              <w:bottom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2D0DE3" w:rsidRPr="00B35685" w:rsidRDefault="002D0DE3" w:rsidP="002D0DE3">
            <w:pPr>
              <w:spacing w:line="480" w:lineRule="auto"/>
              <w:jc w:val="center"/>
              <w:textAlignment w:val="baseline"/>
              <w:rPr>
                <w:rFonts w:asciiTheme="majorBidi" w:eastAsia="Gulim" w:hAnsiTheme="majorBidi" w:cstheme="majorBidi"/>
                <w:szCs w:val="20"/>
              </w:rPr>
            </w:pPr>
            <w:r w:rsidRPr="00B35685">
              <w:rPr>
                <w:rFonts w:asciiTheme="majorBidi" w:eastAsia="Malgun Gothic" w:hAnsiTheme="majorBidi" w:cstheme="majorBidi"/>
                <w:szCs w:val="20"/>
              </w:rPr>
              <w:t>2.05 (0.49-8.63)</w:t>
            </w:r>
          </w:p>
        </w:tc>
        <w:tc>
          <w:tcPr>
            <w:tcW w:w="860" w:type="pct"/>
            <w:tcBorders>
              <w:top w:val="nil"/>
              <w:bottom w:val="single" w:sz="4" w:space="0" w:color="000000"/>
            </w:tcBorders>
            <w:vAlign w:val="center"/>
          </w:tcPr>
          <w:p w:rsidR="002D0DE3" w:rsidRPr="00B35685" w:rsidRDefault="002D0DE3" w:rsidP="002D0DE3">
            <w:pPr>
              <w:spacing w:line="480" w:lineRule="auto"/>
              <w:jc w:val="center"/>
              <w:textAlignment w:val="baseline"/>
              <w:rPr>
                <w:rFonts w:asciiTheme="majorBidi" w:eastAsia="Gulim" w:hAnsiTheme="majorBidi" w:cstheme="majorBidi"/>
                <w:szCs w:val="20"/>
              </w:rPr>
            </w:pPr>
            <w:r w:rsidRPr="00B35685">
              <w:rPr>
                <w:rFonts w:asciiTheme="majorBidi" w:eastAsia="Gulim" w:hAnsiTheme="majorBidi" w:cstheme="majorBidi"/>
                <w:szCs w:val="20"/>
              </w:rPr>
              <w:t>0.3263</w:t>
            </w:r>
          </w:p>
        </w:tc>
      </w:tr>
    </w:tbl>
    <w:p w:rsidR="002D0DE3" w:rsidRPr="00B35685" w:rsidRDefault="002D0DE3" w:rsidP="002D0DE3">
      <w:pPr>
        <w:spacing w:line="480" w:lineRule="auto"/>
        <w:jc w:val="left"/>
        <w:rPr>
          <w:rFonts w:asciiTheme="majorBidi" w:eastAsia="Gulim" w:hAnsiTheme="majorBidi" w:cstheme="majorBidi"/>
          <w:szCs w:val="20"/>
        </w:rPr>
      </w:pPr>
      <w:r w:rsidRPr="00B35685">
        <w:rPr>
          <w:rFonts w:asciiTheme="majorBidi" w:eastAsia="Malgun Gothic" w:hAnsiTheme="majorBidi" w:cstheme="majorBidi"/>
          <w:szCs w:val="20"/>
        </w:rPr>
        <w:t xml:space="preserve">Adjusted OR= adjusted for age, sex, income, </w:t>
      </w:r>
      <w:r w:rsidRPr="00B35685">
        <w:rPr>
          <w:rFonts w:asciiTheme="majorBidi" w:eastAsia="Gulim" w:hAnsiTheme="majorBidi" w:cstheme="majorBidi"/>
          <w:szCs w:val="20"/>
        </w:rPr>
        <w:t>residence city size</w:t>
      </w:r>
      <w:r w:rsidRPr="00B35685">
        <w:rPr>
          <w:rFonts w:asciiTheme="majorBidi" w:eastAsia="Malgun Gothic" w:hAnsiTheme="majorBidi" w:cstheme="majorBidi"/>
          <w:szCs w:val="20"/>
        </w:rPr>
        <w:t xml:space="preserve">, </w:t>
      </w:r>
      <w:proofErr w:type="spellStart"/>
      <w:r w:rsidRPr="00B35685">
        <w:rPr>
          <w:rFonts w:asciiTheme="majorBidi" w:eastAsia="Malgun Gothic" w:hAnsiTheme="majorBidi" w:cstheme="majorBidi"/>
          <w:szCs w:val="20"/>
        </w:rPr>
        <w:t>comorbidities</w:t>
      </w:r>
      <w:proofErr w:type="spellEnd"/>
      <w:r w:rsidRPr="00B35685">
        <w:rPr>
          <w:rFonts w:asciiTheme="majorBidi" w:eastAsia="Malgun Gothic" w:hAnsiTheme="majorBidi" w:cstheme="majorBidi"/>
          <w:szCs w:val="20"/>
        </w:rPr>
        <w:t xml:space="preserve">, AD=Alzheimer’s disease; </w:t>
      </w:r>
      <w:proofErr w:type="spellStart"/>
      <w:r w:rsidRPr="00B35685">
        <w:rPr>
          <w:rFonts w:asciiTheme="majorBidi" w:eastAsia="Malgun Gothic" w:hAnsiTheme="majorBidi" w:cstheme="majorBidi"/>
          <w:szCs w:val="20"/>
        </w:rPr>
        <w:t>VaD</w:t>
      </w:r>
      <w:proofErr w:type="spellEnd"/>
      <w:r w:rsidRPr="00B35685">
        <w:rPr>
          <w:rFonts w:asciiTheme="majorBidi" w:eastAsia="Malgun Gothic" w:hAnsiTheme="majorBidi" w:cstheme="majorBidi"/>
          <w:szCs w:val="20"/>
        </w:rPr>
        <w:t>=vascular dementia; CCI=</w:t>
      </w:r>
      <w:proofErr w:type="spellStart"/>
      <w:r w:rsidRPr="00B35685">
        <w:rPr>
          <w:rFonts w:asciiTheme="majorBidi" w:eastAsia="Malgun Gothic" w:hAnsiTheme="majorBidi" w:cstheme="majorBidi"/>
          <w:szCs w:val="20"/>
        </w:rPr>
        <w:t>Charlson</w:t>
      </w:r>
      <w:proofErr w:type="spellEnd"/>
      <w:r w:rsidRPr="00B35685">
        <w:rPr>
          <w:rFonts w:asciiTheme="majorBidi" w:eastAsia="Malgun Gothic" w:hAnsiTheme="majorBidi" w:cstheme="majorBidi"/>
          <w:szCs w:val="20"/>
        </w:rPr>
        <w:t xml:space="preserve"> </w:t>
      </w:r>
      <w:proofErr w:type="spellStart"/>
      <w:r w:rsidRPr="00B35685">
        <w:rPr>
          <w:rFonts w:asciiTheme="majorBidi" w:eastAsia="Malgun Gothic" w:hAnsiTheme="majorBidi" w:cstheme="majorBidi"/>
          <w:szCs w:val="20"/>
        </w:rPr>
        <w:t>Comorbidity</w:t>
      </w:r>
      <w:proofErr w:type="spellEnd"/>
      <w:r w:rsidRPr="00B35685">
        <w:rPr>
          <w:rFonts w:asciiTheme="majorBidi" w:eastAsia="Malgun Gothic" w:hAnsiTheme="majorBidi" w:cstheme="majorBidi"/>
          <w:szCs w:val="20"/>
        </w:rPr>
        <w:t xml:space="preserve"> Index </w:t>
      </w:r>
    </w:p>
    <w:p w:rsidR="002D0DE3" w:rsidRPr="00B35685" w:rsidRDefault="002D0DE3" w:rsidP="002D0DE3">
      <w:pPr>
        <w:spacing w:line="480" w:lineRule="auto"/>
        <w:textAlignment w:val="baseline"/>
        <w:rPr>
          <w:rFonts w:asciiTheme="majorBidi" w:eastAsia="Gulim" w:hAnsiTheme="majorBidi" w:cstheme="majorBidi"/>
          <w:szCs w:val="20"/>
        </w:rPr>
      </w:pPr>
    </w:p>
    <w:sectPr w:rsidR="002D0DE3" w:rsidRPr="00B35685" w:rsidSect="006E2497">
      <w:pgSz w:w="10480" w:h="14160"/>
      <w:pgMar w:top="1418" w:right="1418" w:bottom="1418" w:left="1418" w:header="0" w:footer="743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D254D"/>
    <w:rsid w:val="00195109"/>
    <w:rsid w:val="002D0DE3"/>
    <w:rsid w:val="002D254D"/>
    <w:rsid w:val="006C42BF"/>
    <w:rsid w:val="006E2497"/>
    <w:rsid w:val="00AA45D3"/>
    <w:rsid w:val="00B70FF6"/>
    <w:rsid w:val="00F220A1"/>
    <w:rsid w:val="00F70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45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0DE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D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105</Words>
  <Characters>602</Characters>
  <Application>Microsoft Office Word</Application>
  <DocSecurity>0</DocSecurity>
  <Lines>5</Lines>
  <Paragraphs>1</Paragraphs>
  <ScaleCrop>false</ScaleCrop>
  <Company/>
  <LinksUpToDate>false</LinksUpToDate>
  <CharactersWithSpaces>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</dc:creator>
  <cp:keywords/>
  <dc:description/>
  <cp:lastModifiedBy>Editor</cp:lastModifiedBy>
  <cp:revision>4</cp:revision>
  <dcterms:created xsi:type="dcterms:W3CDTF">2020-08-25T07:02:00Z</dcterms:created>
  <dcterms:modified xsi:type="dcterms:W3CDTF">2021-03-04T08:28:00Z</dcterms:modified>
</cp:coreProperties>
</file>