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1" w:rsidRPr="007B4D25" w:rsidRDefault="00503001" w:rsidP="00503001">
      <w:pPr>
        <w:rPr>
          <w:lang w:val="en-US"/>
        </w:rPr>
      </w:pPr>
      <w:proofErr w:type="gramStart"/>
      <w:r w:rsidRPr="007B4D25">
        <w:rPr>
          <w:b/>
          <w:bCs/>
          <w:lang w:val="en-US"/>
        </w:rPr>
        <w:t>S7 Table.</w:t>
      </w:r>
      <w:proofErr w:type="gramEnd"/>
      <w:r w:rsidRPr="007B4D25">
        <w:rPr>
          <w:b/>
          <w:bCs/>
          <w:lang w:val="en-US"/>
        </w:rPr>
        <w:t xml:space="preserve"> </w:t>
      </w:r>
      <w:proofErr w:type="gramStart"/>
      <w:r w:rsidRPr="007B4D25">
        <w:rPr>
          <w:b/>
          <w:bCs/>
          <w:lang w:val="en-US"/>
        </w:rPr>
        <w:t xml:space="preserve">Comparing haloperidol use only </w:t>
      </w:r>
      <w:r w:rsidRPr="007B4D25">
        <w:rPr>
          <w:b/>
          <w:lang w:val="en-US"/>
        </w:rPr>
        <w:t xml:space="preserve">during the three months before hospitalization versus only during the visit </w:t>
      </w:r>
      <w:r w:rsidRPr="007B4D25">
        <w:rPr>
          <w:b/>
          <w:bCs/>
          <w:lang w:val="en-US"/>
        </w:rPr>
        <w:t>for the endpoints of intubation or death and discharge home among survivors.</w:t>
      </w:r>
      <w:proofErr w:type="gramEnd"/>
    </w:p>
    <w:p w:rsidR="00503001" w:rsidRPr="007B4D25" w:rsidRDefault="00503001" w:rsidP="00503001">
      <w:pPr>
        <w:contextualSpacing/>
        <w:rPr>
          <w:rFonts w:eastAsia="OTNEJMScalaSansLF"/>
          <w:lang w:val="en-US" w:eastAsia="en-US"/>
        </w:rPr>
      </w:pPr>
    </w:p>
    <w:tbl>
      <w:tblPr>
        <w:tblStyle w:val="TableGrid"/>
        <w:tblW w:w="16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1990"/>
        <w:gridCol w:w="2595"/>
        <w:gridCol w:w="2264"/>
        <w:gridCol w:w="2336"/>
        <w:gridCol w:w="2000"/>
        <w:gridCol w:w="2279"/>
      </w:tblGrid>
      <w:tr w:rsidR="00503001" w:rsidRPr="007B4D25" w:rsidTr="002C2512">
        <w:trPr>
          <w:trHeight w:val="373"/>
          <w:jc w:val="center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7B4D25">
              <w:rPr>
                <w:b/>
                <w:sz w:val="20"/>
                <w:szCs w:val="22"/>
                <w:lang w:val="en-US"/>
              </w:rPr>
              <w:t>Full sample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7B4D25">
              <w:rPr>
                <w:b/>
                <w:sz w:val="20"/>
                <w:szCs w:val="22"/>
                <w:lang w:val="en-US"/>
              </w:rPr>
              <w:t>Matched analytic samples</w:t>
            </w:r>
          </w:p>
        </w:tc>
      </w:tr>
      <w:tr w:rsidR="00503001" w:rsidRPr="006926E6" w:rsidTr="002C2512">
        <w:trPr>
          <w:trHeight w:val="755"/>
          <w:jc w:val="center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/>
                <w:bCs/>
                <w:sz w:val="20"/>
                <w:szCs w:val="22"/>
                <w:lang w:val="en-US"/>
              </w:rPr>
            </w:pPr>
            <w:r w:rsidRPr="007B4D25">
              <w:rPr>
                <w:b/>
                <w:bCs/>
                <w:sz w:val="20"/>
                <w:szCs w:val="22"/>
                <w:lang w:val="en-US"/>
              </w:rPr>
              <w:t>Number of events / Number of patients in the exposed groups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7B4D25">
              <w:rPr>
                <w:b/>
                <w:sz w:val="20"/>
                <w:szCs w:val="22"/>
                <w:lang w:val="en-US"/>
              </w:rPr>
              <w:t>Crude Cox regression analysis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7B4D25">
              <w:rPr>
                <w:b/>
                <w:sz w:val="20"/>
                <w:szCs w:val="22"/>
                <w:lang w:val="en-US"/>
              </w:rPr>
              <w:t>Multivariable Cox regression analysis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7B4D25">
              <w:rPr>
                <w:b/>
                <w:sz w:val="20"/>
                <w:szCs w:val="22"/>
                <w:lang w:val="en-US"/>
              </w:rPr>
              <w:t xml:space="preserve">Analysis weighted by inverse-probability-weighting weights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/>
                <w:bCs/>
                <w:sz w:val="20"/>
                <w:szCs w:val="22"/>
                <w:lang w:val="en-US"/>
              </w:rPr>
            </w:pPr>
            <w:r w:rsidRPr="007B4D25">
              <w:rPr>
                <w:b/>
                <w:bCs/>
                <w:sz w:val="20"/>
                <w:szCs w:val="22"/>
                <w:lang w:val="en-US"/>
              </w:rPr>
              <w:t xml:space="preserve">Number of events / Number of patients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7B4D25">
              <w:rPr>
                <w:b/>
                <w:sz w:val="20"/>
                <w:szCs w:val="22"/>
                <w:lang w:val="en-US"/>
              </w:rPr>
              <w:t>Univariate Cox regression in matched analytic samples</w:t>
            </w:r>
          </w:p>
        </w:tc>
      </w:tr>
      <w:tr w:rsidR="00503001" w:rsidRPr="007B4D25" w:rsidTr="002C2512">
        <w:trPr>
          <w:trHeight w:val="387"/>
          <w:jc w:val="center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 xml:space="preserve"> N / %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 xml:space="preserve">HR </w:t>
            </w:r>
          </w:p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>(95% CI; p-value)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 xml:space="preserve">HR </w:t>
            </w:r>
          </w:p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>(95% CI; p-value)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 xml:space="preserve">HR </w:t>
            </w:r>
          </w:p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>(95% CI; p-value)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 xml:space="preserve"> N / %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 xml:space="preserve">HR </w:t>
            </w:r>
          </w:p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>(95% CI; p-value)</w:t>
            </w:r>
          </w:p>
        </w:tc>
      </w:tr>
      <w:tr w:rsidR="00503001" w:rsidRPr="007B4D25" w:rsidTr="002C2512">
        <w:trPr>
          <w:trHeight w:val="367"/>
          <w:jc w:val="center"/>
        </w:trPr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rPr>
                <w:b/>
                <w:bCs/>
                <w:sz w:val="20"/>
                <w:szCs w:val="22"/>
                <w:lang w:val="en-US"/>
              </w:rPr>
            </w:pPr>
            <w:r w:rsidRPr="007B4D25">
              <w:rPr>
                <w:b/>
                <w:bCs/>
                <w:sz w:val="20"/>
                <w:szCs w:val="22"/>
                <w:lang w:val="en-US"/>
              </w:rPr>
              <w:t>Intubation or death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</w:p>
        </w:tc>
      </w:tr>
      <w:tr w:rsidR="00503001" w:rsidRPr="007B4D25" w:rsidTr="002C2512">
        <w:trPr>
          <w:trHeight w:val="367"/>
          <w:jc w:val="center"/>
        </w:trPr>
        <w:tc>
          <w:tcPr>
            <w:tcW w:w="2625" w:type="dxa"/>
            <w:vAlign w:val="center"/>
          </w:tcPr>
          <w:p w:rsidR="00503001" w:rsidRPr="007B4D25" w:rsidRDefault="00503001" w:rsidP="002C2512">
            <w:pPr>
              <w:jc w:val="left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 xml:space="preserve">No exposure during the hospitalization and in the past 3 months </w:t>
            </w:r>
          </w:p>
          <w:p w:rsidR="00503001" w:rsidRPr="007B4D25" w:rsidRDefault="00503001" w:rsidP="002C2512">
            <w:pPr>
              <w:jc w:val="left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1990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1998 / 15032 (13.3)</w:t>
            </w:r>
          </w:p>
        </w:tc>
        <w:tc>
          <w:tcPr>
            <w:tcW w:w="2595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0.48 (0.22 – 1.09; 0.078)</w:t>
            </w:r>
          </w:p>
        </w:tc>
        <w:tc>
          <w:tcPr>
            <w:tcW w:w="2264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0.85 (0.39 – 1.85; 0.685)</w:t>
            </w:r>
          </w:p>
        </w:tc>
        <w:tc>
          <w:tcPr>
            <w:tcW w:w="2336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0.76 (0.33 – 1.74; 0.510)</w:t>
            </w:r>
          </w:p>
        </w:tc>
        <w:tc>
          <w:tcPr>
            <w:tcW w:w="2000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8 / 25 (32.0)</w:t>
            </w:r>
          </w:p>
        </w:tc>
        <w:tc>
          <w:tcPr>
            <w:tcW w:w="2279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1.17 (0.39 – 3.49; 0.782)</w:t>
            </w:r>
          </w:p>
        </w:tc>
      </w:tr>
      <w:tr w:rsidR="00503001" w:rsidRPr="007B4D25" w:rsidTr="002C2512">
        <w:trPr>
          <w:trHeight w:val="367"/>
          <w:jc w:val="center"/>
        </w:trPr>
        <w:tc>
          <w:tcPr>
            <w:tcW w:w="2625" w:type="dxa"/>
            <w:vAlign w:val="center"/>
          </w:tcPr>
          <w:p w:rsidR="00503001" w:rsidRPr="007B4D25" w:rsidRDefault="00503001" w:rsidP="002C2512">
            <w:pPr>
              <w:jc w:val="left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Haloperidol in the past 3 months but not during the hospitalization</w:t>
            </w:r>
          </w:p>
          <w:p w:rsidR="00503001" w:rsidRPr="007B4D25" w:rsidRDefault="00503001" w:rsidP="002C2512">
            <w:pPr>
              <w:jc w:val="left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17 / 50 (34.0)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0.74 (0.28 – 1.94; 0.534)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0.91 (0.23 – 3.59 ; 0.899)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0.70 (0.22 – 2.26 ; 0.549)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8 / 25 (32.0)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0.58 (0.18 – 1.82 ; 0.348)</w:t>
            </w:r>
          </w:p>
        </w:tc>
      </w:tr>
      <w:tr w:rsidR="00503001" w:rsidRPr="007B4D25" w:rsidTr="002C2512">
        <w:trPr>
          <w:trHeight w:val="367"/>
          <w:jc w:val="center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left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Haloperidol during the hospitalization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6 / 25 (24.0)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Ref.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Ref.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Ref.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6 / 25 (24.0)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Ref.</w:t>
            </w:r>
          </w:p>
        </w:tc>
      </w:tr>
      <w:tr w:rsidR="00503001" w:rsidRPr="007B4D25" w:rsidTr="002C2512">
        <w:trPr>
          <w:trHeight w:val="367"/>
          <w:jc w:val="center"/>
        </w:trPr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rPr>
                <w:b/>
                <w:bCs/>
                <w:sz w:val="20"/>
                <w:szCs w:val="22"/>
                <w:lang w:val="en-US"/>
              </w:rPr>
            </w:pPr>
            <w:r w:rsidRPr="007B4D25">
              <w:rPr>
                <w:b/>
                <w:bCs/>
                <w:sz w:val="20"/>
                <w:szCs w:val="22"/>
                <w:lang w:val="en-US"/>
              </w:rPr>
              <w:t>Discharge home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</w:p>
        </w:tc>
      </w:tr>
      <w:tr w:rsidR="00503001" w:rsidRPr="007B4D25" w:rsidTr="002C2512">
        <w:trPr>
          <w:trHeight w:val="367"/>
          <w:jc w:val="center"/>
        </w:trPr>
        <w:tc>
          <w:tcPr>
            <w:tcW w:w="2625" w:type="dxa"/>
            <w:vAlign w:val="center"/>
          </w:tcPr>
          <w:p w:rsidR="00503001" w:rsidRPr="007B4D25" w:rsidRDefault="00503001" w:rsidP="002C2512">
            <w:pPr>
              <w:jc w:val="left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 xml:space="preserve">No exposure during the hospitalization and in the past 3 months </w:t>
            </w:r>
          </w:p>
          <w:p w:rsidR="00503001" w:rsidRPr="007B4D25" w:rsidRDefault="00503001" w:rsidP="002C2512">
            <w:pPr>
              <w:jc w:val="left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1990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9900 / 11536 (85.8)</w:t>
            </w:r>
          </w:p>
        </w:tc>
        <w:tc>
          <w:tcPr>
            <w:tcW w:w="2595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3.86 (2.00 – 7.47 ; &lt;0.001*)</w:t>
            </w:r>
          </w:p>
        </w:tc>
        <w:tc>
          <w:tcPr>
            <w:tcW w:w="2264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0.86 (0.43 – 1.71 ; 0.670)</w:t>
            </w:r>
          </w:p>
        </w:tc>
        <w:tc>
          <w:tcPr>
            <w:tcW w:w="2336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1.09 (0.55 – 2.15 ; 0.798)</w:t>
            </w:r>
          </w:p>
        </w:tc>
        <w:tc>
          <w:tcPr>
            <w:tcW w:w="2000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8 / 16 (56.2)</w:t>
            </w:r>
          </w:p>
        </w:tc>
        <w:tc>
          <w:tcPr>
            <w:tcW w:w="2279" w:type="dxa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0.89 (0.34 – 2.32 ; 0.814)</w:t>
            </w:r>
          </w:p>
        </w:tc>
      </w:tr>
      <w:tr w:rsidR="00503001" w:rsidRPr="007B4D25" w:rsidTr="002C2512">
        <w:trPr>
          <w:trHeight w:val="367"/>
          <w:jc w:val="center"/>
        </w:trPr>
        <w:tc>
          <w:tcPr>
            <w:tcW w:w="2625" w:type="dxa"/>
            <w:vAlign w:val="center"/>
          </w:tcPr>
          <w:p w:rsidR="00503001" w:rsidRPr="007B4D25" w:rsidRDefault="00503001" w:rsidP="002C2512">
            <w:pPr>
              <w:jc w:val="left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Haloperidol in the past 3 months but not during the hospitalization</w:t>
            </w:r>
          </w:p>
          <w:p w:rsidR="00503001" w:rsidRPr="007B4D25" w:rsidRDefault="00503001" w:rsidP="002C2512">
            <w:pPr>
              <w:jc w:val="left"/>
              <w:rPr>
                <w:bCs/>
                <w:sz w:val="20"/>
                <w:szCs w:val="22"/>
                <w:lang w:val="en-US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</w:rPr>
            </w:pPr>
            <w:r w:rsidRPr="007B4D25">
              <w:rPr>
                <w:sz w:val="20"/>
                <w:szCs w:val="22"/>
              </w:rPr>
              <w:t>7 / 10 (70.0)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2.42 (0.92 – 6.32; 0.073)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>2.30 (0.66 – 7.96; 0.190)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>2.35 (0.44 – 12.66; 0.319)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>6 / 10 (60.0)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sz w:val="20"/>
                <w:szCs w:val="22"/>
                <w:lang w:val="en-US"/>
              </w:rPr>
              <w:t>1.75 (0.55 – 5.55; 0.341)</w:t>
            </w:r>
          </w:p>
        </w:tc>
      </w:tr>
      <w:tr w:rsidR="00503001" w:rsidRPr="007B4D25" w:rsidTr="002C2512">
        <w:trPr>
          <w:trHeight w:val="367"/>
          <w:jc w:val="center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left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Haloperidol during the hospitalization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9 / 16 (56.2)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Ref.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Ref.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Ref.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9 / 16 (56.2)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503001" w:rsidRPr="007B4D25" w:rsidRDefault="00503001" w:rsidP="002C2512">
            <w:pPr>
              <w:jc w:val="center"/>
              <w:rPr>
                <w:bCs/>
                <w:sz w:val="20"/>
                <w:szCs w:val="22"/>
                <w:lang w:val="en-US"/>
              </w:rPr>
            </w:pPr>
            <w:r w:rsidRPr="007B4D25">
              <w:rPr>
                <w:bCs/>
                <w:sz w:val="20"/>
                <w:szCs w:val="22"/>
                <w:lang w:val="en-US"/>
              </w:rPr>
              <w:t>Ref.</w:t>
            </w:r>
          </w:p>
        </w:tc>
      </w:tr>
    </w:tbl>
    <w:p w:rsidR="00503001" w:rsidRPr="007B4D25" w:rsidRDefault="00503001" w:rsidP="00503001">
      <w:pPr>
        <w:contextualSpacing/>
        <w:rPr>
          <w:lang w:val="en-GB"/>
        </w:rPr>
      </w:pPr>
      <w:r w:rsidRPr="007B4D25">
        <w:rPr>
          <w:rFonts w:eastAsia="OTNEJMScalaSansLF"/>
          <w:lang w:val="en-US" w:eastAsia="en-US"/>
        </w:rPr>
        <w:t>*</w:t>
      </w:r>
      <w:r w:rsidRPr="007B4D25">
        <w:rPr>
          <w:lang w:val="en-GB"/>
        </w:rPr>
        <w:t xml:space="preserve"> </w:t>
      </w:r>
      <w:proofErr w:type="gramStart"/>
      <w:r w:rsidRPr="007B4D25">
        <w:rPr>
          <w:lang w:val="en-GB"/>
        </w:rPr>
        <w:t>p-value</w:t>
      </w:r>
      <w:proofErr w:type="gramEnd"/>
      <w:r w:rsidRPr="007B4D25">
        <w:rPr>
          <w:lang w:val="en-GB"/>
        </w:rPr>
        <w:t xml:space="preserve"> is significant (p&lt;0.05).</w:t>
      </w:r>
    </w:p>
    <w:p w:rsidR="00503001" w:rsidRPr="007B4D25" w:rsidRDefault="00503001" w:rsidP="00D03D79">
      <w:pPr>
        <w:rPr>
          <w:b/>
          <w:bCs/>
          <w:lang w:val="en-US"/>
        </w:rPr>
      </w:pPr>
      <w:r w:rsidRPr="007B4D25">
        <w:rPr>
          <w:lang w:val="en-US"/>
        </w:rPr>
        <w:t>Abbreviations: HR, hazard ratio; CI, confidence interval.</w:t>
      </w:r>
      <w:bookmarkStart w:id="0" w:name="_GoBack"/>
      <w:bookmarkEnd w:id="0"/>
    </w:p>
    <w:p w:rsidR="002C6AA5" w:rsidRDefault="002C6AA5"/>
    <w:sectPr w:rsidR="002C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NEJMScalaSansLF">
    <w:altName w:val="MS Gothic"/>
    <w:charset w:val="80"/>
    <w:family w:val="swiss"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B7"/>
    <w:rsid w:val="002C6AA5"/>
    <w:rsid w:val="00503001"/>
    <w:rsid w:val="00681346"/>
    <w:rsid w:val="009541B7"/>
    <w:rsid w:val="00D0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001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001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3</cp:revision>
  <dcterms:created xsi:type="dcterms:W3CDTF">2021-02-13T02:16:00Z</dcterms:created>
  <dcterms:modified xsi:type="dcterms:W3CDTF">2021-02-13T02:16:00Z</dcterms:modified>
</cp:coreProperties>
</file>