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24C6" w14:textId="610C064F" w:rsidR="00E137B7" w:rsidRPr="00E137B7" w:rsidRDefault="00966C89" w:rsidP="00E137B7">
      <w:pPr>
        <w:pageBreakBefore/>
      </w:pPr>
      <w:r w:rsidRPr="00E137B7">
        <w:rPr>
          <w:b/>
          <w:color w:val="000000"/>
          <w:kern w:val="0"/>
          <w:sz w:val="22"/>
        </w:rPr>
        <w:t>S1</w:t>
      </w:r>
      <w:r>
        <w:rPr>
          <w:b/>
          <w:color w:val="000000"/>
          <w:kern w:val="0"/>
          <w:sz w:val="22"/>
        </w:rPr>
        <w:t xml:space="preserve"> </w:t>
      </w:r>
      <w:r w:rsidR="00E137B7" w:rsidRPr="00E137B7">
        <w:rPr>
          <w:b/>
          <w:color w:val="000000"/>
          <w:kern w:val="0"/>
          <w:sz w:val="22"/>
        </w:rPr>
        <w:t>Table</w:t>
      </w:r>
      <w:r>
        <w:rPr>
          <w:b/>
          <w:color w:val="000000"/>
          <w:kern w:val="0"/>
          <w:sz w:val="22"/>
        </w:rPr>
        <w:t>.</w:t>
      </w:r>
      <w:r w:rsidR="00E137B7" w:rsidRPr="00E137B7">
        <w:rPr>
          <w:b/>
          <w:color w:val="000000"/>
          <w:kern w:val="0"/>
          <w:sz w:val="22"/>
        </w:rPr>
        <w:t xml:space="preserve"> </w:t>
      </w:r>
      <w:bookmarkStart w:id="0" w:name="_Hlk45715988"/>
      <w:r w:rsidR="00E137B7" w:rsidRPr="000958D2">
        <w:rPr>
          <w:b/>
          <w:color w:val="000000"/>
          <w:kern w:val="0"/>
          <w:sz w:val="22"/>
        </w:rPr>
        <w:t xml:space="preserve">Demographics, clinical characteristics and </w:t>
      </w:r>
      <w:r w:rsidR="00E137B7" w:rsidRPr="000958D2">
        <w:rPr>
          <w:rFonts w:hint="eastAsia"/>
          <w:b/>
          <w:color w:val="000000"/>
          <w:kern w:val="0"/>
          <w:sz w:val="22"/>
        </w:rPr>
        <w:t>treatment</w:t>
      </w:r>
      <w:r w:rsidR="00E137B7" w:rsidRPr="000958D2">
        <w:rPr>
          <w:b/>
          <w:color w:val="000000"/>
          <w:kern w:val="0"/>
          <w:sz w:val="22"/>
        </w:rPr>
        <w:t xml:space="preserve"> of patients</w:t>
      </w:r>
      <w:bookmarkEnd w:id="0"/>
    </w:p>
    <w:tbl>
      <w:tblPr>
        <w:tblStyle w:val="21"/>
        <w:tblW w:w="0" w:type="auto"/>
        <w:tblBorders>
          <w:top w:val="single" w:sz="12" w:space="0" w:color="000000"/>
          <w:bottom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53"/>
        <w:gridCol w:w="1774"/>
        <w:gridCol w:w="1826"/>
        <w:gridCol w:w="1068"/>
      </w:tblGrid>
      <w:tr w:rsidR="00E137B7" w:rsidRPr="00E137B7" w14:paraId="7090EAAB" w14:textId="77777777" w:rsidTr="00E1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000000"/>
            </w:tcBorders>
          </w:tcPr>
          <w:p w14:paraId="7F9BA335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Characteristics</w:t>
            </w:r>
          </w:p>
        </w:tc>
        <w:tc>
          <w:tcPr>
            <w:tcW w:w="1653" w:type="dxa"/>
            <w:tcBorders>
              <w:top w:val="single" w:sz="12" w:space="0" w:color="000000"/>
            </w:tcBorders>
          </w:tcPr>
          <w:p w14:paraId="10D11BF2" w14:textId="77777777" w:rsidR="00E137B7" w:rsidRPr="00E137B7" w:rsidRDefault="00E137B7" w:rsidP="00E1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37B7">
              <w:rPr>
                <w:sz w:val="22"/>
              </w:rPr>
              <w:t>T</w:t>
            </w:r>
            <w:r w:rsidRPr="00E137B7">
              <w:rPr>
                <w:rFonts w:hint="eastAsia"/>
                <w:sz w:val="22"/>
              </w:rPr>
              <w:t>otal</w:t>
            </w:r>
            <w:r w:rsidRPr="00E137B7">
              <w:rPr>
                <w:sz w:val="22"/>
              </w:rPr>
              <w:t xml:space="preserve"> </w:t>
            </w:r>
            <w:r w:rsidRPr="00E137B7">
              <w:rPr>
                <w:rFonts w:hint="eastAsia"/>
                <w:sz w:val="22"/>
              </w:rPr>
              <w:t>(n</w:t>
            </w:r>
            <w:r w:rsidRPr="00E137B7">
              <w:rPr>
                <w:sz w:val="22"/>
              </w:rPr>
              <w:t>=167</w:t>
            </w:r>
            <w:r w:rsidRPr="00E137B7">
              <w:rPr>
                <w:rFonts w:hint="eastAsia"/>
                <w:sz w:val="22"/>
              </w:rPr>
              <w:t>)</w:t>
            </w:r>
          </w:p>
        </w:tc>
        <w:tc>
          <w:tcPr>
            <w:tcW w:w="1774" w:type="dxa"/>
            <w:tcBorders>
              <w:top w:val="single" w:sz="12" w:space="0" w:color="000000"/>
              <w:bottom w:val="single" w:sz="12" w:space="0" w:color="000000"/>
            </w:tcBorders>
          </w:tcPr>
          <w:p w14:paraId="4129D7C6" w14:textId="77777777" w:rsidR="00E137B7" w:rsidRPr="00E137B7" w:rsidRDefault="00E137B7" w:rsidP="00E1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>Non</w:t>
            </w:r>
            <w:r w:rsidRPr="00E137B7">
              <w:rPr>
                <w:sz w:val="22"/>
              </w:rPr>
              <w:t>-survivor (n=109)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</w:tcPr>
          <w:p w14:paraId="7D479DFE" w14:textId="77777777" w:rsidR="00E137B7" w:rsidRPr="00E137B7" w:rsidRDefault="00E137B7" w:rsidP="00E1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37B7">
              <w:rPr>
                <w:sz w:val="22"/>
              </w:rPr>
              <w:t>Survivor (n=58)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</w:tcBorders>
          </w:tcPr>
          <w:p w14:paraId="3F851C06" w14:textId="77777777" w:rsidR="00E137B7" w:rsidRPr="00E137B7" w:rsidRDefault="00E137B7" w:rsidP="00E13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137B7">
              <w:rPr>
                <w:sz w:val="22"/>
              </w:rPr>
              <w:t>p value</w:t>
            </w:r>
          </w:p>
        </w:tc>
      </w:tr>
      <w:tr w:rsidR="00E137B7" w:rsidRPr="00E137B7" w14:paraId="25A51BC5" w14:textId="77777777" w:rsidTr="00E137B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gridSpan w:val="5"/>
            <w:tcBorders>
              <w:top w:val="single" w:sz="12" w:space="0" w:color="000000"/>
            </w:tcBorders>
            <w:shd w:val="clear" w:color="auto" w:fill="FFFFFF"/>
          </w:tcPr>
          <w:p w14:paraId="02878FD2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Demographics</w:t>
            </w:r>
          </w:p>
        </w:tc>
      </w:tr>
      <w:tr w:rsidR="00E137B7" w:rsidRPr="00E137B7" w14:paraId="656A897D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4A271C0D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 xml:space="preserve">Age median </w:t>
            </w:r>
            <w:bookmarkStart w:id="1" w:name="OLE_LINK5"/>
            <w:bookmarkStart w:id="2" w:name="OLE_LINK4"/>
            <w:r w:rsidRPr="00E137B7">
              <w:rPr>
                <w:sz w:val="22"/>
              </w:rPr>
              <w:t>(IQR)</w:t>
            </w:r>
            <w:bookmarkEnd w:id="1"/>
            <w:bookmarkEnd w:id="2"/>
            <w:r w:rsidRPr="00E137B7">
              <w:rPr>
                <w:sz w:val="22"/>
              </w:rPr>
              <w:t>, y</w:t>
            </w:r>
          </w:p>
        </w:tc>
        <w:tc>
          <w:tcPr>
            <w:tcW w:w="1653" w:type="dxa"/>
            <w:shd w:val="clear" w:color="auto" w:fill="FFFFFF"/>
          </w:tcPr>
          <w:p w14:paraId="596BF42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65</w:t>
            </w:r>
            <w:r w:rsidRPr="00E137B7">
              <w:rPr>
                <w:rFonts w:hint="eastAsia"/>
                <w:bCs/>
                <w:sz w:val="22"/>
              </w:rPr>
              <w:t>.0(</w:t>
            </w:r>
            <w:r w:rsidRPr="00E137B7">
              <w:rPr>
                <w:bCs/>
                <w:sz w:val="22"/>
              </w:rPr>
              <w:t>56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-72</w:t>
            </w:r>
            <w:r w:rsidRPr="00E137B7">
              <w:rPr>
                <w:rFonts w:hint="eastAsia"/>
                <w:bCs/>
                <w:sz w:val="22"/>
              </w:rPr>
              <w:t>.0)</w:t>
            </w:r>
          </w:p>
        </w:tc>
        <w:tc>
          <w:tcPr>
            <w:tcW w:w="1774" w:type="dxa"/>
            <w:shd w:val="clear" w:color="auto" w:fill="FFFFFF"/>
          </w:tcPr>
          <w:p w14:paraId="1D81E59E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68</w:t>
            </w:r>
            <w:r w:rsidRPr="00E137B7">
              <w:rPr>
                <w:rFonts w:hint="eastAsia"/>
                <w:bCs/>
                <w:sz w:val="22"/>
              </w:rPr>
              <w:t>.0(</w:t>
            </w:r>
            <w:r w:rsidRPr="00E137B7">
              <w:rPr>
                <w:bCs/>
                <w:sz w:val="22"/>
              </w:rPr>
              <w:t>62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-76</w:t>
            </w:r>
            <w:r w:rsidRPr="00E137B7">
              <w:rPr>
                <w:rFonts w:hint="eastAsia"/>
                <w:bCs/>
                <w:sz w:val="22"/>
              </w:rPr>
              <w:t>.0)</w:t>
            </w:r>
          </w:p>
        </w:tc>
        <w:tc>
          <w:tcPr>
            <w:tcW w:w="1826" w:type="dxa"/>
            <w:shd w:val="clear" w:color="auto" w:fill="FFFFFF"/>
          </w:tcPr>
          <w:p w14:paraId="1B529E6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56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(48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-65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)</w:t>
            </w:r>
          </w:p>
        </w:tc>
        <w:tc>
          <w:tcPr>
            <w:tcW w:w="1068" w:type="dxa"/>
            <w:shd w:val="clear" w:color="auto" w:fill="FFFFFF"/>
          </w:tcPr>
          <w:p w14:paraId="4B931A7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&lt;0.001</w:t>
            </w:r>
          </w:p>
        </w:tc>
      </w:tr>
      <w:tr w:rsidR="00E137B7" w:rsidRPr="00E137B7" w14:paraId="03876A8B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432966D6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Sex</w:t>
            </w:r>
          </w:p>
        </w:tc>
        <w:tc>
          <w:tcPr>
            <w:tcW w:w="1653" w:type="dxa"/>
            <w:shd w:val="clear" w:color="auto" w:fill="FFFFFF"/>
          </w:tcPr>
          <w:p w14:paraId="265B053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774" w:type="dxa"/>
            <w:shd w:val="clear" w:color="auto" w:fill="FFFFFF"/>
          </w:tcPr>
          <w:p w14:paraId="0CE326C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826" w:type="dxa"/>
            <w:shd w:val="clear" w:color="auto" w:fill="FFFFFF"/>
          </w:tcPr>
          <w:p w14:paraId="0152A0E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068" w:type="dxa"/>
            <w:shd w:val="clear" w:color="auto" w:fill="FFFFFF"/>
          </w:tcPr>
          <w:p w14:paraId="59F412F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.526</w:t>
            </w:r>
          </w:p>
        </w:tc>
      </w:tr>
      <w:tr w:rsidR="00E137B7" w:rsidRPr="00E137B7" w14:paraId="2AD548CB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7D0EFDE8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Male</w:t>
            </w:r>
          </w:p>
        </w:tc>
        <w:tc>
          <w:tcPr>
            <w:tcW w:w="1653" w:type="dxa"/>
            <w:shd w:val="clear" w:color="auto" w:fill="FFFFFF"/>
          </w:tcPr>
          <w:p w14:paraId="432F9BF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109</w:t>
            </w:r>
            <w:r w:rsidRPr="00E137B7">
              <w:rPr>
                <w:rFonts w:hint="eastAsia"/>
                <w:bCs/>
                <w:sz w:val="22"/>
              </w:rPr>
              <w:t>(6</w:t>
            </w:r>
            <w:r w:rsidRPr="00E137B7">
              <w:rPr>
                <w:bCs/>
                <w:sz w:val="22"/>
              </w:rPr>
              <w:t>5.3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147E9E0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73</w:t>
            </w:r>
            <w:r w:rsidRPr="00E137B7">
              <w:rPr>
                <w:rFonts w:hint="eastAsia"/>
                <w:bCs/>
                <w:sz w:val="22"/>
              </w:rPr>
              <w:t>(6</w:t>
            </w:r>
            <w:r w:rsidRPr="00E137B7">
              <w:rPr>
                <w:bCs/>
                <w:sz w:val="22"/>
              </w:rPr>
              <w:t>7.0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588264B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36</w:t>
            </w:r>
            <w:r w:rsidRPr="00E137B7">
              <w:rPr>
                <w:rFonts w:hint="eastAsia"/>
                <w:bCs/>
                <w:sz w:val="22"/>
              </w:rPr>
              <w:t>(6</w:t>
            </w:r>
            <w:r w:rsidRPr="00E137B7">
              <w:rPr>
                <w:bCs/>
                <w:sz w:val="22"/>
              </w:rPr>
              <w:t>2.1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068" w:type="dxa"/>
            <w:shd w:val="clear" w:color="auto" w:fill="FFFFFF"/>
          </w:tcPr>
          <w:p w14:paraId="1D5D997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  <w:tr w:rsidR="00E137B7" w:rsidRPr="00E137B7" w14:paraId="216A97BD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53565010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Female</w:t>
            </w:r>
          </w:p>
        </w:tc>
        <w:tc>
          <w:tcPr>
            <w:tcW w:w="1653" w:type="dxa"/>
            <w:shd w:val="clear" w:color="auto" w:fill="FFFFFF"/>
          </w:tcPr>
          <w:p w14:paraId="314A581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58</w:t>
            </w:r>
            <w:r w:rsidRPr="00E137B7">
              <w:rPr>
                <w:rFonts w:hint="eastAsia"/>
                <w:bCs/>
                <w:sz w:val="22"/>
              </w:rPr>
              <w:t>(3</w:t>
            </w:r>
            <w:r w:rsidRPr="00E137B7">
              <w:rPr>
                <w:bCs/>
                <w:sz w:val="22"/>
              </w:rPr>
              <w:t>4.7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0C235CB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36</w:t>
            </w:r>
            <w:r w:rsidRPr="00E137B7">
              <w:rPr>
                <w:rFonts w:hint="eastAsia"/>
                <w:bCs/>
                <w:sz w:val="22"/>
              </w:rPr>
              <w:t>(3</w:t>
            </w:r>
            <w:r w:rsidRPr="00E137B7">
              <w:rPr>
                <w:bCs/>
                <w:sz w:val="22"/>
              </w:rPr>
              <w:t>3.0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43A91FA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22</w:t>
            </w:r>
            <w:r w:rsidRPr="00E137B7">
              <w:rPr>
                <w:rFonts w:hint="eastAsia"/>
                <w:bCs/>
                <w:sz w:val="22"/>
              </w:rPr>
              <w:t>(3</w:t>
            </w:r>
            <w:r w:rsidRPr="00E137B7">
              <w:rPr>
                <w:bCs/>
                <w:sz w:val="22"/>
              </w:rPr>
              <w:t>7.9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068" w:type="dxa"/>
            <w:shd w:val="clear" w:color="auto" w:fill="FFFFFF"/>
          </w:tcPr>
          <w:p w14:paraId="4A2FA8C6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  <w:tr w:rsidR="00E137B7" w:rsidRPr="00E137B7" w14:paraId="26B85102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gridSpan w:val="5"/>
            <w:shd w:val="clear" w:color="auto" w:fill="FFFFFF"/>
          </w:tcPr>
          <w:p w14:paraId="114BDF0B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Signs and symptoms</w:t>
            </w:r>
          </w:p>
        </w:tc>
      </w:tr>
      <w:tr w:rsidR="00E137B7" w:rsidRPr="00E137B7" w14:paraId="266C886F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808936B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Fever</w:t>
            </w:r>
          </w:p>
        </w:tc>
        <w:tc>
          <w:tcPr>
            <w:tcW w:w="1653" w:type="dxa"/>
            <w:shd w:val="clear" w:color="auto" w:fill="FFFFFF"/>
          </w:tcPr>
          <w:p w14:paraId="4C0C339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148</w:t>
            </w:r>
            <w:r w:rsidRPr="00E137B7">
              <w:rPr>
                <w:rFonts w:hint="eastAsia"/>
                <w:bCs/>
                <w:sz w:val="22"/>
              </w:rPr>
              <w:t>(8</w:t>
            </w:r>
            <w:r w:rsidRPr="00E137B7">
              <w:rPr>
                <w:bCs/>
                <w:sz w:val="22"/>
              </w:rPr>
              <w:t>8.6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0B24A2F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92</w:t>
            </w:r>
            <w:r w:rsidRPr="00E137B7">
              <w:rPr>
                <w:rFonts w:hint="eastAsia"/>
                <w:bCs/>
                <w:sz w:val="22"/>
              </w:rPr>
              <w:t>(8</w:t>
            </w:r>
            <w:r w:rsidRPr="00E137B7">
              <w:rPr>
                <w:bCs/>
                <w:sz w:val="22"/>
              </w:rPr>
              <w:t>4.4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178BC50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56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96.6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068" w:type="dxa"/>
            <w:shd w:val="clear" w:color="auto" w:fill="FFFFFF"/>
          </w:tcPr>
          <w:p w14:paraId="68127056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.019</w:t>
            </w:r>
          </w:p>
        </w:tc>
      </w:tr>
      <w:tr w:rsidR="00E137B7" w:rsidRPr="00E137B7" w14:paraId="6989B7AC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2CBAC119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>Cough</w:t>
            </w:r>
          </w:p>
        </w:tc>
        <w:tc>
          <w:tcPr>
            <w:tcW w:w="1653" w:type="dxa"/>
            <w:shd w:val="clear" w:color="auto" w:fill="FFFFFF"/>
          </w:tcPr>
          <w:p w14:paraId="138EAD7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117</w:t>
            </w:r>
            <w:r w:rsidRPr="00E137B7">
              <w:rPr>
                <w:rFonts w:hint="eastAsia"/>
                <w:bCs/>
                <w:sz w:val="22"/>
              </w:rPr>
              <w:t>(7</w:t>
            </w:r>
            <w:r w:rsidRPr="00E137B7">
              <w:rPr>
                <w:bCs/>
                <w:sz w:val="22"/>
              </w:rPr>
              <w:t>0.1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63A11F0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76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69.7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372FE18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41</w:t>
            </w:r>
            <w:r w:rsidRPr="00E137B7">
              <w:rPr>
                <w:rFonts w:hint="eastAsia"/>
                <w:bCs/>
                <w:sz w:val="22"/>
              </w:rPr>
              <w:t>(7</w:t>
            </w:r>
            <w:r w:rsidRPr="00E137B7">
              <w:rPr>
                <w:bCs/>
                <w:sz w:val="22"/>
              </w:rPr>
              <w:t>0.7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068" w:type="dxa"/>
            <w:shd w:val="clear" w:color="auto" w:fill="FFFFFF"/>
          </w:tcPr>
          <w:p w14:paraId="42EBC24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.897</w:t>
            </w:r>
          </w:p>
        </w:tc>
      </w:tr>
      <w:tr w:rsidR="00E137B7" w:rsidRPr="00E137B7" w14:paraId="4350A2F1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6358280F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bookmarkStart w:id="3" w:name="_Hlk33896510"/>
            <w:r w:rsidRPr="00E137B7">
              <w:rPr>
                <w:sz w:val="22"/>
              </w:rPr>
              <w:t>Dyspnea</w:t>
            </w:r>
            <w:bookmarkEnd w:id="3"/>
          </w:p>
        </w:tc>
        <w:tc>
          <w:tcPr>
            <w:tcW w:w="1653" w:type="dxa"/>
            <w:shd w:val="clear" w:color="auto" w:fill="FFFFFF"/>
          </w:tcPr>
          <w:p w14:paraId="4805BAD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76(45.5%)</w:t>
            </w:r>
          </w:p>
        </w:tc>
        <w:tc>
          <w:tcPr>
            <w:tcW w:w="1774" w:type="dxa"/>
            <w:shd w:val="clear" w:color="auto" w:fill="FFFFFF"/>
          </w:tcPr>
          <w:p w14:paraId="1EDD997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57 (52.3%)</w:t>
            </w:r>
          </w:p>
        </w:tc>
        <w:tc>
          <w:tcPr>
            <w:tcW w:w="1826" w:type="dxa"/>
            <w:shd w:val="clear" w:color="auto" w:fill="FFFFFF"/>
          </w:tcPr>
          <w:p w14:paraId="3654DEB1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19(32.8%)</w:t>
            </w:r>
          </w:p>
        </w:tc>
        <w:tc>
          <w:tcPr>
            <w:tcW w:w="1068" w:type="dxa"/>
            <w:shd w:val="clear" w:color="auto" w:fill="FFFFFF"/>
          </w:tcPr>
          <w:p w14:paraId="70F0073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.016</w:t>
            </w:r>
          </w:p>
        </w:tc>
      </w:tr>
      <w:tr w:rsidR="00E137B7" w:rsidRPr="00E137B7" w14:paraId="0EAA891F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787BD9D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bookmarkStart w:id="4" w:name="_Hlk33896647"/>
            <w:r w:rsidRPr="00E137B7">
              <w:rPr>
                <w:sz w:val="22"/>
              </w:rPr>
              <w:t>Diarrhea</w:t>
            </w:r>
            <w:bookmarkEnd w:id="4"/>
          </w:p>
        </w:tc>
        <w:tc>
          <w:tcPr>
            <w:tcW w:w="1653" w:type="dxa"/>
            <w:shd w:val="clear" w:color="auto" w:fill="FFFFFF"/>
          </w:tcPr>
          <w:p w14:paraId="7D81DD2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31(18.6%)</w:t>
            </w:r>
          </w:p>
        </w:tc>
        <w:tc>
          <w:tcPr>
            <w:tcW w:w="1774" w:type="dxa"/>
            <w:shd w:val="clear" w:color="auto" w:fill="FFFFFF"/>
          </w:tcPr>
          <w:p w14:paraId="7A0D954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25(22.9%)</w:t>
            </w:r>
          </w:p>
        </w:tc>
        <w:tc>
          <w:tcPr>
            <w:tcW w:w="1826" w:type="dxa"/>
            <w:shd w:val="clear" w:color="auto" w:fill="FFFFFF"/>
          </w:tcPr>
          <w:p w14:paraId="7623BD1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6(10.3%)</w:t>
            </w:r>
          </w:p>
        </w:tc>
        <w:tc>
          <w:tcPr>
            <w:tcW w:w="1068" w:type="dxa"/>
            <w:shd w:val="clear" w:color="auto" w:fill="FFFFFF"/>
          </w:tcPr>
          <w:p w14:paraId="541A43DE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.046</w:t>
            </w:r>
          </w:p>
        </w:tc>
      </w:tr>
      <w:tr w:rsidR="00E137B7" w:rsidRPr="00E137B7" w14:paraId="371BB9EC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F5B2C33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bookmarkStart w:id="5" w:name="_Hlk33896667"/>
            <w:r w:rsidRPr="00E137B7">
              <w:rPr>
                <w:rFonts w:hint="eastAsia"/>
                <w:sz w:val="22"/>
              </w:rPr>
              <w:t>C</w:t>
            </w:r>
            <w:r w:rsidRPr="00E137B7">
              <w:rPr>
                <w:sz w:val="22"/>
              </w:rPr>
              <w:t>hest tightness</w:t>
            </w:r>
            <w:bookmarkEnd w:id="5"/>
          </w:p>
        </w:tc>
        <w:tc>
          <w:tcPr>
            <w:tcW w:w="1653" w:type="dxa"/>
            <w:shd w:val="clear" w:color="auto" w:fill="FFFFFF"/>
          </w:tcPr>
          <w:p w14:paraId="27BB746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23(13.8%)</w:t>
            </w:r>
          </w:p>
        </w:tc>
        <w:tc>
          <w:tcPr>
            <w:tcW w:w="1774" w:type="dxa"/>
            <w:shd w:val="clear" w:color="auto" w:fill="FFFFFF"/>
          </w:tcPr>
          <w:p w14:paraId="5D6C442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18(16.5%)</w:t>
            </w:r>
          </w:p>
        </w:tc>
        <w:tc>
          <w:tcPr>
            <w:tcW w:w="1826" w:type="dxa"/>
            <w:shd w:val="clear" w:color="auto" w:fill="FFFFFF"/>
          </w:tcPr>
          <w:p w14:paraId="1D7FEF6E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5(8.6%)</w:t>
            </w:r>
          </w:p>
        </w:tc>
        <w:tc>
          <w:tcPr>
            <w:tcW w:w="1068" w:type="dxa"/>
            <w:shd w:val="clear" w:color="auto" w:fill="FFFFFF"/>
          </w:tcPr>
          <w:p w14:paraId="5010FF3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.159</w:t>
            </w:r>
          </w:p>
        </w:tc>
      </w:tr>
      <w:tr w:rsidR="00E137B7" w:rsidRPr="00E137B7" w14:paraId="3773E4E7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DB85D83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bookmarkStart w:id="6" w:name="_Hlk33896659"/>
            <w:r w:rsidRPr="00E137B7">
              <w:rPr>
                <w:rFonts w:hint="eastAsia"/>
                <w:sz w:val="22"/>
              </w:rPr>
              <w:t>Fatigue</w:t>
            </w:r>
            <w:bookmarkEnd w:id="6"/>
          </w:p>
        </w:tc>
        <w:tc>
          <w:tcPr>
            <w:tcW w:w="1653" w:type="dxa"/>
            <w:shd w:val="clear" w:color="auto" w:fill="FFFFFF"/>
          </w:tcPr>
          <w:p w14:paraId="64E84F11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</w:t>
            </w:r>
            <w:r w:rsidRPr="00E137B7">
              <w:rPr>
                <w:rFonts w:hint="eastAsia"/>
                <w:bCs/>
                <w:sz w:val="22"/>
              </w:rPr>
              <w:t>6(</w:t>
            </w:r>
            <w:r w:rsidRPr="00E137B7">
              <w:rPr>
                <w:bCs/>
                <w:sz w:val="22"/>
              </w:rPr>
              <w:t>9.6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3F2E2F4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14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12.8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69D839B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3.4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068" w:type="dxa"/>
            <w:shd w:val="clear" w:color="auto" w:fill="FFFFFF"/>
          </w:tcPr>
          <w:p w14:paraId="272AFE8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.050</w:t>
            </w:r>
          </w:p>
        </w:tc>
      </w:tr>
      <w:tr w:rsidR="00E137B7" w:rsidRPr="00E137B7" w14:paraId="3DF3751B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7421338D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Confusion</w:t>
            </w:r>
          </w:p>
        </w:tc>
        <w:tc>
          <w:tcPr>
            <w:tcW w:w="1653" w:type="dxa"/>
            <w:shd w:val="clear" w:color="auto" w:fill="FFFFFF"/>
          </w:tcPr>
          <w:p w14:paraId="38C3ACE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2.4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774" w:type="dxa"/>
            <w:shd w:val="clear" w:color="auto" w:fill="FFFFFF"/>
          </w:tcPr>
          <w:p w14:paraId="45CDA796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</w:t>
            </w:r>
            <w:r w:rsidRPr="00E137B7">
              <w:rPr>
                <w:rFonts w:hint="eastAsia"/>
                <w:bCs/>
                <w:sz w:val="22"/>
              </w:rPr>
              <w:t>(</w:t>
            </w:r>
            <w:r w:rsidRPr="00E137B7">
              <w:rPr>
                <w:bCs/>
                <w:sz w:val="22"/>
              </w:rPr>
              <w:t>3.7</w:t>
            </w:r>
            <w:r w:rsidRPr="00E137B7">
              <w:rPr>
                <w:rFonts w:hint="eastAsia"/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7DA2F4C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14:paraId="6F94E3C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.299</w:t>
            </w:r>
          </w:p>
        </w:tc>
      </w:tr>
      <w:tr w:rsidR="00E137B7" w:rsidRPr="00E137B7" w14:paraId="60DA8273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FE0539E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>C</w:t>
            </w:r>
            <w:r w:rsidRPr="00E137B7">
              <w:rPr>
                <w:sz w:val="22"/>
              </w:rPr>
              <w:t>omorbidity</w:t>
            </w:r>
          </w:p>
        </w:tc>
        <w:tc>
          <w:tcPr>
            <w:tcW w:w="1653" w:type="dxa"/>
            <w:shd w:val="clear" w:color="auto" w:fill="FFFFFF"/>
          </w:tcPr>
          <w:p w14:paraId="1BF4A0D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125(74.9%)</w:t>
            </w:r>
          </w:p>
        </w:tc>
        <w:tc>
          <w:tcPr>
            <w:tcW w:w="1774" w:type="dxa"/>
            <w:shd w:val="clear" w:color="auto" w:fill="FFFFFF"/>
          </w:tcPr>
          <w:p w14:paraId="12CAA2F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89(81.7%)</w:t>
            </w:r>
          </w:p>
        </w:tc>
        <w:tc>
          <w:tcPr>
            <w:tcW w:w="1826" w:type="dxa"/>
            <w:shd w:val="clear" w:color="auto" w:fill="FFFFFF"/>
          </w:tcPr>
          <w:p w14:paraId="02DB595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36(62.1%)</w:t>
            </w:r>
          </w:p>
        </w:tc>
        <w:tc>
          <w:tcPr>
            <w:tcW w:w="1068" w:type="dxa"/>
            <w:shd w:val="clear" w:color="auto" w:fill="FFFFFF"/>
          </w:tcPr>
          <w:p w14:paraId="33FF367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.005</w:t>
            </w:r>
          </w:p>
        </w:tc>
      </w:tr>
      <w:tr w:rsidR="00E137B7" w:rsidRPr="00E137B7" w14:paraId="0E55A90A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9CB5E3A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Cardiovascular diseases</w:t>
            </w:r>
          </w:p>
        </w:tc>
        <w:tc>
          <w:tcPr>
            <w:tcW w:w="1653" w:type="dxa"/>
            <w:shd w:val="clear" w:color="auto" w:fill="FFFFFF"/>
          </w:tcPr>
          <w:p w14:paraId="49EAB8D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79(47.3%)</w:t>
            </w:r>
          </w:p>
        </w:tc>
        <w:tc>
          <w:tcPr>
            <w:tcW w:w="1774" w:type="dxa"/>
            <w:shd w:val="clear" w:color="auto" w:fill="FFFFFF"/>
          </w:tcPr>
          <w:p w14:paraId="4CC25E9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57 (52.3%)</w:t>
            </w:r>
          </w:p>
        </w:tc>
        <w:tc>
          <w:tcPr>
            <w:tcW w:w="1826" w:type="dxa"/>
            <w:shd w:val="clear" w:color="auto" w:fill="FFFFFF"/>
          </w:tcPr>
          <w:p w14:paraId="57B45139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22(37.9%)</w:t>
            </w:r>
          </w:p>
        </w:tc>
        <w:tc>
          <w:tcPr>
            <w:tcW w:w="1068" w:type="dxa"/>
            <w:shd w:val="clear" w:color="auto" w:fill="FFFFFF"/>
          </w:tcPr>
          <w:p w14:paraId="3B9CEDA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.077</w:t>
            </w:r>
          </w:p>
        </w:tc>
      </w:tr>
      <w:tr w:rsidR="00E137B7" w:rsidRPr="00E137B7" w14:paraId="486DE00E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7428CCC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E</w:t>
            </w:r>
            <w:r w:rsidRPr="00E137B7">
              <w:rPr>
                <w:rFonts w:hint="eastAsia"/>
                <w:sz w:val="22"/>
              </w:rPr>
              <w:t>n</w:t>
            </w:r>
            <w:r w:rsidRPr="00E137B7">
              <w:rPr>
                <w:sz w:val="22"/>
              </w:rPr>
              <w:t>docrine system diseases</w:t>
            </w:r>
          </w:p>
        </w:tc>
        <w:tc>
          <w:tcPr>
            <w:tcW w:w="1653" w:type="dxa"/>
            <w:shd w:val="clear" w:color="auto" w:fill="FFFFFF"/>
          </w:tcPr>
          <w:p w14:paraId="1F202F6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60(35.9%)</w:t>
            </w:r>
          </w:p>
        </w:tc>
        <w:tc>
          <w:tcPr>
            <w:tcW w:w="1774" w:type="dxa"/>
            <w:shd w:val="clear" w:color="auto" w:fill="FFFFFF"/>
          </w:tcPr>
          <w:p w14:paraId="30C6315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46(42.2%)</w:t>
            </w:r>
          </w:p>
        </w:tc>
        <w:tc>
          <w:tcPr>
            <w:tcW w:w="1826" w:type="dxa"/>
            <w:shd w:val="clear" w:color="auto" w:fill="FFFFFF"/>
          </w:tcPr>
          <w:p w14:paraId="3E60C58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14(24.1%)</w:t>
            </w:r>
          </w:p>
        </w:tc>
        <w:tc>
          <w:tcPr>
            <w:tcW w:w="1068" w:type="dxa"/>
            <w:shd w:val="clear" w:color="auto" w:fill="FFFFFF"/>
          </w:tcPr>
          <w:p w14:paraId="2186B8D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.021</w:t>
            </w:r>
          </w:p>
        </w:tc>
      </w:tr>
      <w:tr w:rsidR="00E137B7" w:rsidRPr="00E137B7" w14:paraId="78AA6CA3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A394BA8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Digestive system diseases</w:t>
            </w:r>
          </w:p>
        </w:tc>
        <w:tc>
          <w:tcPr>
            <w:tcW w:w="1653" w:type="dxa"/>
            <w:shd w:val="clear" w:color="auto" w:fill="FFFFFF"/>
          </w:tcPr>
          <w:p w14:paraId="43184C5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19(11.4%)</w:t>
            </w:r>
          </w:p>
        </w:tc>
        <w:tc>
          <w:tcPr>
            <w:tcW w:w="1774" w:type="dxa"/>
            <w:shd w:val="clear" w:color="auto" w:fill="FFFFFF"/>
          </w:tcPr>
          <w:p w14:paraId="1634829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18(16.5%)</w:t>
            </w:r>
          </w:p>
        </w:tc>
        <w:tc>
          <w:tcPr>
            <w:tcW w:w="1826" w:type="dxa"/>
            <w:shd w:val="clear" w:color="auto" w:fill="FFFFFF"/>
          </w:tcPr>
          <w:p w14:paraId="77819E8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1(1.7%)</w:t>
            </w:r>
          </w:p>
        </w:tc>
        <w:tc>
          <w:tcPr>
            <w:tcW w:w="1068" w:type="dxa"/>
            <w:shd w:val="clear" w:color="auto" w:fill="FFFFFF"/>
          </w:tcPr>
          <w:p w14:paraId="42ACC26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.004</w:t>
            </w:r>
          </w:p>
        </w:tc>
      </w:tr>
      <w:tr w:rsidR="00E137B7" w:rsidRPr="00E137B7" w14:paraId="7FFDB5DF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3D16A226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Respiratory system diseases</w:t>
            </w:r>
          </w:p>
        </w:tc>
        <w:tc>
          <w:tcPr>
            <w:tcW w:w="1653" w:type="dxa"/>
            <w:shd w:val="clear" w:color="auto" w:fill="FFFFFF"/>
          </w:tcPr>
          <w:p w14:paraId="28576C3D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18(10.8%)</w:t>
            </w:r>
          </w:p>
        </w:tc>
        <w:tc>
          <w:tcPr>
            <w:tcW w:w="1774" w:type="dxa"/>
            <w:shd w:val="clear" w:color="auto" w:fill="FFFFFF"/>
          </w:tcPr>
          <w:p w14:paraId="3CE0313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13(11.9%)</w:t>
            </w:r>
          </w:p>
        </w:tc>
        <w:tc>
          <w:tcPr>
            <w:tcW w:w="1826" w:type="dxa"/>
            <w:shd w:val="clear" w:color="auto" w:fill="FFFFFF"/>
          </w:tcPr>
          <w:p w14:paraId="7FCD92CD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5(8.6%)</w:t>
            </w:r>
          </w:p>
        </w:tc>
        <w:tc>
          <w:tcPr>
            <w:tcW w:w="1068" w:type="dxa"/>
            <w:shd w:val="clear" w:color="auto" w:fill="FFFFFF"/>
          </w:tcPr>
          <w:p w14:paraId="0C85B1A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.512</w:t>
            </w:r>
          </w:p>
        </w:tc>
      </w:tr>
      <w:tr w:rsidR="00E137B7" w:rsidRPr="00E137B7" w14:paraId="31D7E1CB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43373A87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Nervous system diseases</w:t>
            </w:r>
          </w:p>
        </w:tc>
        <w:tc>
          <w:tcPr>
            <w:tcW w:w="1653" w:type="dxa"/>
            <w:shd w:val="clear" w:color="auto" w:fill="FFFFFF"/>
          </w:tcPr>
          <w:p w14:paraId="38CD131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7(4.2%)</w:t>
            </w:r>
          </w:p>
        </w:tc>
        <w:tc>
          <w:tcPr>
            <w:tcW w:w="1774" w:type="dxa"/>
            <w:shd w:val="clear" w:color="auto" w:fill="FFFFFF"/>
          </w:tcPr>
          <w:p w14:paraId="2E629FE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6(5.5%)</w:t>
            </w:r>
          </w:p>
        </w:tc>
        <w:tc>
          <w:tcPr>
            <w:tcW w:w="1826" w:type="dxa"/>
            <w:shd w:val="clear" w:color="auto" w:fill="FFFFFF"/>
          </w:tcPr>
          <w:p w14:paraId="189DBB3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1(1.7%)</w:t>
            </w:r>
          </w:p>
        </w:tc>
        <w:tc>
          <w:tcPr>
            <w:tcW w:w="1068" w:type="dxa"/>
            <w:shd w:val="clear" w:color="auto" w:fill="FFFFFF"/>
          </w:tcPr>
          <w:p w14:paraId="7622D87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.666</w:t>
            </w:r>
          </w:p>
        </w:tc>
      </w:tr>
      <w:tr w:rsidR="00E137B7" w:rsidRPr="00E137B7" w14:paraId="64533CD1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41FDED02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 xml:space="preserve"> </w:t>
            </w:r>
            <w:r w:rsidRPr="00E137B7">
              <w:rPr>
                <w:sz w:val="22"/>
              </w:rPr>
              <w:t xml:space="preserve"> Kidney diseases</w:t>
            </w:r>
          </w:p>
        </w:tc>
        <w:tc>
          <w:tcPr>
            <w:tcW w:w="1653" w:type="dxa"/>
            <w:shd w:val="clear" w:color="auto" w:fill="FFFFFF"/>
          </w:tcPr>
          <w:p w14:paraId="457A2B69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3</w:t>
            </w:r>
            <w:r w:rsidRPr="00E137B7">
              <w:rPr>
                <w:bCs/>
                <w:sz w:val="22"/>
              </w:rPr>
              <w:t>(1.8%)</w:t>
            </w:r>
          </w:p>
        </w:tc>
        <w:tc>
          <w:tcPr>
            <w:tcW w:w="1774" w:type="dxa"/>
            <w:shd w:val="clear" w:color="auto" w:fill="FFFFFF"/>
          </w:tcPr>
          <w:p w14:paraId="7AE0322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3</w:t>
            </w:r>
            <w:r w:rsidRPr="00E137B7">
              <w:rPr>
                <w:bCs/>
                <w:sz w:val="22"/>
              </w:rPr>
              <w:t>(2.8%)</w:t>
            </w:r>
          </w:p>
        </w:tc>
        <w:tc>
          <w:tcPr>
            <w:tcW w:w="1826" w:type="dxa"/>
            <w:shd w:val="clear" w:color="auto" w:fill="FFFFFF"/>
          </w:tcPr>
          <w:p w14:paraId="05F03E2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14:paraId="6C8C7AE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.552</w:t>
            </w:r>
          </w:p>
        </w:tc>
      </w:tr>
      <w:tr w:rsidR="00E137B7" w:rsidRPr="00E137B7" w14:paraId="2B0DFF79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6850FC8F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>Treatment</w:t>
            </w:r>
          </w:p>
        </w:tc>
        <w:tc>
          <w:tcPr>
            <w:tcW w:w="1653" w:type="dxa"/>
            <w:shd w:val="clear" w:color="auto" w:fill="FFFFFF"/>
          </w:tcPr>
          <w:p w14:paraId="05F5E39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774" w:type="dxa"/>
            <w:shd w:val="clear" w:color="auto" w:fill="FFFFFF"/>
          </w:tcPr>
          <w:p w14:paraId="452942C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826" w:type="dxa"/>
            <w:shd w:val="clear" w:color="auto" w:fill="FFFFFF"/>
          </w:tcPr>
          <w:p w14:paraId="5AF33F6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  <w:tc>
          <w:tcPr>
            <w:tcW w:w="1068" w:type="dxa"/>
            <w:shd w:val="clear" w:color="auto" w:fill="FFFFFF"/>
          </w:tcPr>
          <w:p w14:paraId="40D4495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  <w:tr w:rsidR="00E137B7" w:rsidRPr="00E137B7" w14:paraId="0A08ACE1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530E8445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 xml:space="preserve">  Antibiotic therapy</w:t>
            </w:r>
          </w:p>
        </w:tc>
        <w:tc>
          <w:tcPr>
            <w:tcW w:w="1653" w:type="dxa"/>
            <w:shd w:val="clear" w:color="auto" w:fill="FFFFFF"/>
          </w:tcPr>
          <w:p w14:paraId="6EF5378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150(89.8%)</w:t>
            </w:r>
          </w:p>
        </w:tc>
        <w:tc>
          <w:tcPr>
            <w:tcW w:w="1774" w:type="dxa"/>
            <w:shd w:val="clear" w:color="auto" w:fill="FFFFFF"/>
          </w:tcPr>
          <w:p w14:paraId="506169C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109(100.0%)</w:t>
            </w:r>
          </w:p>
        </w:tc>
        <w:tc>
          <w:tcPr>
            <w:tcW w:w="1826" w:type="dxa"/>
            <w:shd w:val="clear" w:color="auto" w:fill="FFFFFF"/>
          </w:tcPr>
          <w:p w14:paraId="4422CDE1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41(70.7%)</w:t>
            </w:r>
          </w:p>
        </w:tc>
        <w:tc>
          <w:tcPr>
            <w:tcW w:w="1068" w:type="dxa"/>
            <w:shd w:val="clear" w:color="auto" w:fill="FFFFFF"/>
          </w:tcPr>
          <w:p w14:paraId="0641167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&lt;0.001</w:t>
            </w:r>
          </w:p>
        </w:tc>
      </w:tr>
      <w:tr w:rsidR="00E137B7" w:rsidRPr="00E137B7" w14:paraId="68D2FD9A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9DCE3B2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 xml:space="preserve">  Antiviral therapy</w:t>
            </w:r>
          </w:p>
        </w:tc>
        <w:tc>
          <w:tcPr>
            <w:tcW w:w="1653" w:type="dxa"/>
            <w:shd w:val="clear" w:color="auto" w:fill="FFFFFF"/>
          </w:tcPr>
          <w:p w14:paraId="7A17E0B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167(100.0</w:t>
            </w:r>
            <w:r w:rsidRPr="00E137B7">
              <w:rPr>
                <w:rFonts w:hint="eastAsia"/>
                <w:bCs/>
                <w:sz w:val="22"/>
              </w:rPr>
              <w:t>%</w:t>
            </w:r>
            <w:r w:rsidRPr="00E137B7">
              <w:rPr>
                <w:bCs/>
                <w:sz w:val="22"/>
              </w:rPr>
              <w:t>)</w:t>
            </w:r>
          </w:p>
        </w:tc>
        <w:tc>
          <w:tcPr>
            <w:tcW w:w="1774" w:type="dxa"/>
            <w:shd w:val="clear" w:color="auto" w:fill="FFFFFF"/>
          </w:tcPr>
          <w:p w14:paraId="01154133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109(100</w:t>
            </w:r>
            <w:r w:rsidRPr="00E137B7">
              <w:rPr>
                <w:rFonts w:hint="eastAsia"/>
                <w:bCs/>
                <w:sz w:val="22"/>
              </w:rPr>
              <w:t>.0</w:t>
            </w:r>
            <w:r w:rsidRPr="00E137B7">
              <w:rPr>
                <w:bCs/>
                <w:sz w:val="22"/>
              </w:rPr>
              <w:t>%)</w:t>
            </w:r>
          </w:p>
        </w:tc>
        <w:tc>
          <w:tcPr>
            <w:tcW w:w="1826" w:type="dxa"/>
            <w:shd w:val="clear" w:color="auto" w:fill="FFFFFF"/>
          </w:tcPr>
          <w:p w14:paraId="2772FE4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58(</w:t>
            </w:r>
            <w:r w:rsidRPr="00E137B7">
              <w:rPr>
                <w:rFonts w:hint="eastAsia"/>
                <w:bCs/>
                <w:sz w:val="22"/>
              </w:rPr>
              <w:t>100</w:t>
            </w:r>
            <w:r w:rsidRPr="00E137B7">
              <w:rPr>
                <w:bCs/>
                <w:sz w:val="22"/>
              </w:rPr>
              <w:t>.0</w:t>
            </w:r>
            <w:r w:rsidRPr="00E137B7">
              <w:rPr>
                <w:rFonts w:hint="eastAsia"/>
                <w:bCs/>
                <w:sz w:val="22"/>
              </w:rPr>
              <w:t>%</w:t>
            </w:r>
            <w:r w:rsidRPr="00E137B7">
              <w:rPr>
                <w:bCs/>
                <w:sz w:val="22"/>
              </w:rPr>
              <w:t>)</w:t>
            </w:r>
          </w:p>
        </w:tc>
        <w:tc>
          <w:tcPr>
            <w:tcW w:w="1068" w:type="dxa"/>
            <w:shd w:val="clear" w:color="auto" w:fill="FFFFFF"/>
          </w:tcPr>
          <w:p w14:paraId="01926901" w14:textId="77777777" w:rsidR="00E137B7" w:rsidRPr="00E137B7" w:rsidRDefault="00E137B7" w:rsidP="00E1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-</w:t>
            </w:r>
          </w:p>
        </w:tc>
      </w:tr>
      <w:tr w:rsidR="00E137B7" w:rsidRPr="00E137B7" w14:paraId="3B016A1E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157E1EB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Glucocorticoids</w:t>
            </w:r>
          </w:p>
        </w:tc>
        <w:tc>
          <w:tcPr>
            <w:tcW w:w="1653" w:type="dxa"/>
            <w:shd w:val="clear" w:color="auto" w:fill="FFFFFF"/>
          </w:tcPr>
          <w:p w14:paraId="238296FD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135(80.8%)</w:t>
            </w:r>
          </w:p>
        </w:tc>
        <w:tc>
          <w:tcPr>
            <w:tcW w:w="1774" w:type="dxa"/>
            <w:shd w:val="clear" w:color="auto" w:fill="FFFFFF"/>
          </w:tcPr>
          <w:p w14:paraId="63E73E9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109(100.0%)</w:t>
            </w:r>
          </w:p>
        </w:tc>
        <w:tc>
          <w:tcPr>
            <w:tcW w:w="1826" w:type="dxa"/>
            <w:shd w:val="clear" w:color="auto" w:fill="FFFFFF"/>
          </w:tcPr>
          <w:p w14:paraId="3959855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26(44.8%)</w:t>
            </w:r>
          </w:p>
        </w:tc>
        <w:tc>
          <w:tcPr>
            <w:tcW w:w="1068" w:type="dxa"/>
            <w:shd w:val="clear" w:color="auto" w:fill="FFFFFF"/>
          </w:tcPr>
          <w:p w14:paraId="3A5DC954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&lt;0.001</w:t>
            </w:r>
          </w:p>
        </w:tc>
      </w:tr>
      <w:tr w:rsidR="00E137B7" w:rsidRPr="00E137B7" w14:paraId="58FCAABE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4050C921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Non-IMV</w:t>
            </w:r>
          </w:p>
        </w:tc>
        <w:tc>
          <w:tcPr>
            <w:tcW w:w="1653" w:type="dxa"/>
            <w:shd w:val="clear" w:color="auto" w:fill="FFFFFF"/>
          </w:tcPr>
          <w:p w14:paraId="7640D4B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167(100.0%)</w:t>
            </w:r>
          </w:p>
        </w:tc>
        <w:tc>
          <w:tcPr>
            <w:tcW w:w="1774" w:type="dxa"/>
            <w:shd w:val="clear" w:color="auto" w:fill="FFFFFF"/>
          </w:tcPr>
          <w:p w14:paraId="302D9FF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109(100.0%)</w:t>
            </w:r>
          </w:p>
        </w:tc>
        <w:tc>
          <w:tcPr>
            <w:tcW w:w="1826" w:type="dxa"/>
            <w:shd w:val="clear" w:color="auto" w:fill="FFFFFF"/>
          </w:tcPr>
          <w:p w14:paraId="615E89C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58(100.0%)</w:t>
            </w:r>
          </w:p>
        </w:tc>
        <w:tc>
          <w:tcPr>
            <w:tcW w:w="1068" w:type="dxa"/>
            <w:shd w:val="clear" w:color="auto" w:fill="FFFFFF"/>
          </w:tcPr>
          <w:p w14:paraId="02D8FA08" w14:textId="77777777" w:rsidR="00E137B7" w:rsidRPr="00E137B7" w:rsidRDefault="00E137B7" w:rsidP="00E13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-</w:t>
            </w:r>
          </w:p>
        </w:tc>
      </w:tr>
      <w:tr w:rsidR="00E137B7" w:rsidRPr="00E137B7" w14:paraId="0DF4F465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702F30CF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 xml:space="preserve">  IMV</w:t>
            </w:r>
          </w:p>
        </w:tc>
        <w:tc>
          <w:tcPr>
            <w:tcW w:w="1653" w:type="dxa"/>
            <w:shd w:val="clear" w:color="auto" w:fill="FFFFFF"/>
          </w:tcPr>
          <w:p w14:paraId="5D707AB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92(55.1%)</w:t>
            </w:r>
          </w:p>
        </w:tc>
        <w:tc>
          <w:tcPr>
            <w:tcW w:w="1774" w:type="dxa"/>
            <w:shd w:val="clear" w:color="auto" w:fill="FFFFFF"/>
          </w:tcPr>
          <w:p w14:paraId="3F20D90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92(84.4%)</w:t>
            </w:r>
          </w:p>
        </w:tc>
        <w:tc>
          <w:tcPr>
            <w:tcW w:w="1826" w:type="dxa"/>
            <w:shd w:val="clear" w:color="auto" w:fill="FFFFFF"/>
          </w:tcPr>
          <w:p w14:paraId="6A33E3B9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14:paraId="63B410CA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&lt;0.001</w:t>
            </w:r>
          </w:p>
        </w:tc>
      </w:tr>
      <w:tr w:rsidR="00E137B7" w:rsidRPr="00E137B7" w14:paraId="5A97E95C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09508676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ECMO</w:t>
            </w:r>
          </w:p>
        </w:tc>
        <w:tc>
          <w:tcPr>
            <w:tcW w:w="1653" w:type="dxa"/>
            <w:shd w:val="clear" w:color="auto" w:fill="FFFFFF"/>
          </w:tcPr>
          <w:p w14:paraId="7143001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4(2.4%)</w:t>
            </w:r>
          </w:p>
        </w:tc>
        <w:tc>
          <w:tcPr>
            <w:tcW w:w="1774" w:type="dxa"/>
            <w:shd w:val="clear" w:color="auto" w:fill="FFFFFF"/>
          </w:tcPr>
          <w:p w14:paraId="32670DB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4(3.7%)</w:t>
            </w:r>
          </w:p>
        </w:tc>
        <w:tc>
          <w:tcPr>
            <w:tcW w:w="1826" w:type="dxa"/>
            <w:shd w:val="clear" w:color="auto" w:fill="FFFFFF"/>
          </w:tcPr>
          <w:p w14:paraId="368597C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14:paraId="3E1C3131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.299</w:t>
            </w:r>
          </w:p>
        </w:tc>
      </w:tr>
      <w:tr w:rsidR="00E137B7" w:rsidRPr="00E137B7" w14:paraId="73BEFA64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10E04FFB" w14:textId="77777777" w:rsidR="00E137B7" w:rsidRPr="00E137B7" w:rsidRDefault="00E137B7" w:rsidP="00E137B7">
            <w:pPr>
              <w:ind w:firstLineChars="100" w:firstLine="221"/>
              <w:rPr>
                <w:sz w:val="22"/>
              </w:rPr>
            </w:pPr>
            <w:r w:rsidRPr="00E137B7">
              <w:rPr>
                <w:sz w:val="22"/>
              </w:rPr>
              <w:t>CRRT</w:t>
            </w:r>
          </w:p>
        </w:tc>
        <w:tc>
          <w:tcPr>
            <w:tcW w:w="1653" w:type="dxa"/>
            <w:shd w:val="clear" w:color="auto" w:fill="FFFFFF"/>
          </w:tcPr>
          <w:p w14:paraId="086916B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23(13.8%)</w:t>
            </w:r>
          </w:p>
        </w:tc>
        <w:tc>
          <w:tcPr>
            <w:tcW w:w="1774" w:type="dxa"/>
            <w:shd w:val="clear" w:color="auto" w:fill="FFFFFF"/>
          </w:tcPr>
          <w:p w14:paraId="42985B38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23(21.1%)</w:t>
            </w:r>
          </w:p>
        </w:tc>
        <w:tc>
          <w:tcPr>
            <w:tcW w:w="1826" w:type="dxa"/>
            <w:shd w:val="clear" w:color="auto" w:fill="FFFFFF"/>
          </w:tcPr>
          <w:p w14:paraId="69F041CB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0</w:t>
            </w:r>
          </w:p>
        </w:tc>
        <w:tc>
          <w:tcPr>
            <w:tcW w:w="1068" w:type="dxa"/>
            <w:shd w:val="clear" w:color="auto" w:fill="FFFFFF"/>
          </w:tcPr>
          <w:p w14:paraId="4118E967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bCs/>
                <w:sz w:val="22"/>
              </w:rPr>
              <w:t>&lt;0.001</w:t>
            </w:r>
          </w:p>
        </w:tc>
      </w:tr>
      <w:tr w:rsidR="00E137B7" w:rsidRPr="00E137B7" w14:paraId="02715AFC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  <w:gridSpan w:val="5"/>
            <w:shd w:val="clear" w:color="auto" w:fill="FFFFFF"/>
          </w:tcPr>
          <w:p w14:paraId="0098D6B4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Onset of symptom to, median (IQR), d</w:t>
            </w:r>
          </w:p>
        </w:tc>
      </w:tr>
      <w:tr w:rsidR="00E137B7" w:rsidRPr="00E137B7" w14:paraId="5674D43F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/>
          </w:tcPr>
          <w:p w14:paraId="51BC33BD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sz w:val="22"/>
              </w:rPr>
              <w:t>Ho</w:t>
            </w:r>
            <w:bookmarkStart w:id="7" w:name="_Hlk33896996"/>
            <w:r w:rsidRPr="00E137B7">
              <w:rPr>
                <w:sz w:val="22"/>
              </w:rPr>
              <w:t>spital admission</w:t>
            </w:r>
            <w:bookmarkEnd w:id="7"/>
          </w:p>
        </w:tc>
        <w:tc>
          <w:tcPr>
            <w:tcW w:w="1653" w:type="dxa"/>
            <w:shd w:val="clear" w:color="auto" w:fill="FFFFFF"/>
          </w:tcPr>
          <w:p w14:paraId="3C19B5DC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1</w:t>
            </w:r>
            <w:r w:rsidRPr="00E137B7">
              <w:rPr>
                <w:bCs/>
                <w:sz w:val="22"/>
              </w:rPr>
              <w:t>0(7,14)</w:t>
            </w:r>
          </w:p>
        </w:tc>
        <w:tc>
          <w:tcPr>
            <w:tcW w:w="1774" w:type="dxa"/>
            <w:shd w:val="clear" w:color="auto" w:fill="FFFFFF"/>
          </w:tcPr>
          <w:p w14:paraId="41627C22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1</w:t>
            </w:r>
            <w:r w:rsidRPr="00E137B7">
              <w:rPr>
                <w:bCs/>
                <w:sz w:val="22"/>
              </w:rPr>
              <w:t>0(7,15)</w:t>
            </w:r>
          </w:p>
        </w:tc>
        <w:tc>
          <w:tcPr>
            <w:tcW w:w="1826" w:type="dxa"/>
            <w:shd w:val="clear" w:color="auto" w:fill="FFFFFF"/>
          </w:tcPr>
          <w:p w14:paraId="7A40FB91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1</w:t>
            </w:r>
            <w:r w:rsidRPr="00E137B7">
              <w:rPr>
                <w:bCs/>
                <w:sz w:val="22"/>
              </w:rPr>
              <w:t>0(7,13)</w:t>
            </w:r>
          </w:p>
        </w:tc>
        <w:tc>
          <w:tcPr>
            <w:tcW w:w="1068" w:type="dxa"/>
            <w:shd w:val="clear" w:color="auto" w:fill="FFFFFF"/>
          </w:tcPr>
          <w:p w14:paraId="29FFD400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.201</w:t>
            </w:r>
          </w:p>
        </w:tc>
      </w:tr>
      <w:tr w:rsidR="00E137B7" w:rsidRPr="00E137B7" w14:paraId="1BCE4E79" w14:textId="77777777" w:rsidTr="00E1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2" w:space="0" w:color="000000"/>
            </w:tcBorders>
            <w:shd w:val="clear" w:color="auto" w:fill="FFFFFF"/>
          </w:tcPr>
          <w:p w14:paraId="5AFF6354" w14:textId="77777777" w:rsidR="00E137B7" w:rsidRPr="00E137B7" w:rsidRDefault="00E137B7" w:rsidP="00E137B7">
            <w:pPr>
              <w:rPr>
                <w:sz w:val="22"/>
              </w:rPr>
            </w:pPr>
            <w:r w:rsidRPr="00E137B7">
              <w:rPr>
                <w:rFonts w:hint="eastAsia"/>
                <w:sz w:val="22"/>
              </w:rPr>
              <w:t>Death</w:t>
            </w:r>
            <w:r w:rsidRPr="00E137B7">
              <w:rPr>
                <w:sz w:val="22"/>
              </w:rPr>
              <w:t xml:space="preserve"> </w:t>
            </w:r>
            <w:r w:rsidRPr="00E137B7">
              <w:rPr>
                <w:rFonts w:hint="eastAsia"/>
                <w:sz w:val="22"/>
              </w:rPr>
              <w:t>or discharge</w:t>
            </w:r>
          </w:p>
        </w:tc>
        <w:tc>
          <w:tcPr>
            <w:tcW w:w="1653" w:type="dxa"/>
            <w:tcBorders>
              <w:bottom w:val="single" w:sz="12" w:space="0" w:color="000000"/>
            </w:tcBorders>
            <w:shd w:val="clear" w:color="auto" w:fill="FFFFFF"/>
          </w:tcPr>
          <w:p w14:paraId="129283AE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2</w:t>
            </w:r>
            <w:r w:rsidRPr="00E137B7">
              <w:rPr>
                <w:bCs/>
                <w:sz w:val="22"/>
              </w:rPr>
              <w:t>4(18-30)</w:t>
            </w:r>
          </w:p>
        </w:tc>
        <w:tc>
          <w:tcPr>
            <w:tcW w:w="1774" w:type="dxa"/>
            <w:tcBorders>
              <w:bottom w:val="single" w:sz="12" w:space="0" w:color="000000"/>
            </w:tcBorders>
            <w:shd w:val="clear" w:color="auto" w:fill="FFFFFF"/>
          </w:tcPr>
          <w:p w14:paraId="19D26ED9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2</w:t>
            </w:r>
            <w:r w:rsidRPr="00E137B7">
              <w:rPr>
                <w:bCs/>
                <w:sz w:val="22"/>
              </w:rPr>
              <w:t>4(18-29)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  <w:shd w:val="clear" w:color="auto" w:fill="FFFFFF"/>
          </w:tcPr>
          <w:p w14:paraId="38F33CFF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2</w:t>
            </w:r>
            <w:r w:rsidRPr="00E137B7">
              <w:rPr>
                <w:bCs/>
                <w:sz w:val="22"/>
              </w:rPr>
              <w:t>6(19-31)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  <w:shd w:val="clear" w:color="auto" w:fill="FFFFFF"/>
          </w:tcPr>
          <w:p w14:paraId="6677C505" w14:textId="77777777" w:rsidR="00E137B7" w:rsidRPr="00E137B7" w:rsidRDefault="00E137B7" w:rsidP="00E13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 w:rsidRPr="00E137B7">
              <w:rPr>
                <w:rFonts w:hint="eastAsia"/>
                <w:bCs/>
                <w:sz w:val="22"/>
              </w:rPr>
              <w:t>0</w:t>
            </w:r>
            <w:r w:rsidRPr="00E137B7">
              <w:rPr>
                <w:bCs/>
                <w:sz w:val="22"/>
              </w:rPr>
              <w:t>.232</w:t>
            </w:r>
          </w:p>
        </w:tc>
      </w:tr>
    </w:tbl>
    <w:p w14:paraId="54A542E2" w14:textId="77777777" w:rsidR="00E137B7" w:rsidRPr="00E137B7" w:rsidRDefault="00E137B7" w:rsidP="00E137B7">
      <w:pPr>
        <w:rPr>
          <w:bCs/>
          <w:sz w:val="22"/>
        </w:rPr>
      </w:pPr>
      <w:r w:rsidRPr="00E137B7">
        <w:rPr>
          <w:bCs/>
          <w:sz w:val="22"/>
        </w:rPr>
        <w:t>Data are n (%) and median (IQR). Endocrine diseases include diabetes(55,32.9%)</w:t>
      </w:r>
      <w:r w:rsidRPr="00E137B7">
        <w:rPr>
          <w:rFonts w:hint="eastAsia"/>
          <w:bCs/>
          <w:sz w:val="22"/>
        </w:rPr>
        <w:t xml:space="preserve"> </w:t>
      </w:r>
      <w:r w:rsidRPr="00E137B7">
        <w:rPr>
          <w:bCs/>
          <w:sz w:val="22"/>
        </w:rPr>
        <w:t xml:space="preserve">and thyroid </w:t>
      </w:r>
      <w:r w:rsidRPr="00E137B7">
        <w:rPr>
          <w:bCs/>
          <w:sz w:val="22"/>
        </w:rPr>
        <w:lastRenderedPageBreak/>
        <w:t xml:space="preserve">disease; Cardiovascular diseases include hypertension, coronary heart disease, myocardial infarction, stenting, etc; Digestive system diseases include cholecystitis, pancreatitis, gallstones, liver cysts, malignant tumors of the digestive system etc; Respiratory diseases include chronic obstructive pulmonary disease, emphysema, tuberculosis and other related diseases; Nervous system diseases include stroke and other related disorders. Kidney diseases include uremia, renal cysts, etc; </w:t>
      </w:r>
      <w:bookmarkStart w:id="8" w:name="_Hlk35254227"/>
      <w:r w:rsidRPr="00E137B7">
        <w:rPr>
          <w:rFonts w:hint="eastAsia"/>
          <w:bCs/>
          <w:sz w:val="22"/>
        </w:rPr>
        <w:t>Non-IMV: any oxygen therapy other than IMV</w:t>
      </w:r>
      <w:r w:rsidRPr="00E137B7">
        <w:rPr>
          <w:bCs/>
          <w:sz w:val="22"/>
        </w:rPr>
        <w:t>; IMV: Invasive mechanical ventilation.</w:t>
      </w:r>
      <w:bookmarkEnd w:id="8"/>
      <w:r w:rsidRPr="00E137B7">
        <w:rPr>
          <w:bCs/>
          <w:sz w:val="22"/>
        </w:rPr>
        <w:t xml:space="preserve"> ECMO: Extracorporeal Membrane Oxygenation;</w:t>
      </w:r>
      <w:r w:rsidRPr="00E137B7">
        <w:rPr>
          <w:rFonts w:hint="eastAsia"/>
          <w:bCs/>
          <w:sz w:val="22"/>
        </w:rPr>
        <w:t xml:space="preserve"> C</w:t>
      </w:r>
      <w:r w:rsidRPr="00E137B7">
        <w:rPr>
          <w:bCs/>
          <w:sz w:val="22"/>
        </w:rPr>
        <w:t xml:space="preserve">RRT: </w:t>
      </w:r>
      <w:bookmarkStart w:id="9" w:name="OLE_LINK3"/>
      <w:r w:rsidRPr="00E137B7">
        <w:rPr>
          <w:bCs/>
          <w:sz w:val="22"/>
        </w:rPr>
        <w:t>continuous renal replacement therapy.</w:t>
      </w:r>
      <w:bookmarkEnd w:id="9"/>
    </w:p>
    <w:p w14:paraId="15863C3F" w14:textId="77777777" w:rsidR="00E137B7" w:rsidRDefault="00E137B7" w:rsidP="002D2462">
      <w:pPr>
        <w:autoSpaceDE w:val="0"/>
        <w:autoSpaceDN w:val="0"/>
        <w:adjustRightInd w:val="0"/>
        <w:jc w:val="left"/>
        <w:rPr>
          <w:bCs/>
          <w:color w:val="000000"/>
          <w:sz w:val="22"/>
        </w:rPr>
      </w:pPr>
    </w:p>
    <w:p w14:paraId="184770EB" w14:textId="77777777" w:rsidR="006513C9" w:rsidRDefault="006513C9"/>
    <w:sectPr w:rsidR="0065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6402" w14:textId="77777777" w:rsidR="00410279" w:rsidRDefault="00410279" w:rsidP="002D2462">
      <w:r>
        <w:separator/>
      </w:r>
    </w:p>
  </w:endnote>
  <w:endnote w:type="continuationSeparator" w:id="0">
    <w:p w14:paraId="06DC1DA2" w14:textId="77777777" w:rsidR="00410279" w:rsidRDefault="00410279" w:rsidP="002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6D4D" w14:textId="77777777" w:rsidR="00410279" w:rsidRDefault="00410279" w:rsidP="002D2462">
      <w:r>
        <w:separator/>
      </w:r>
    </w:p>
  </w:footnote>
  <w:footnote w:type="continuationSeparator" w:id="0">
    <w:p w14:paraId="126EE7AD" w14:textId="77777777" w:rsidR="00410279" w:rsidRDefault="00410279" w:rsidP="002D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7B"/>
    <w:rsid w:val="000958D2"/>
    <w:rsid w:val="002D2462"/>
    <w:rsid w:val="00406859"/>
    <w:rsid w:val="00410279"/>
    <w:rsid w:val="00455004"/>
    <w:rsid w:val="006513C9"/>
    <w:rsid w:val="008A5D97"/>
    <w:rsid w:val="00966C89"/>
    <w:rsid w:val="00C37A7B"/>
    <w:rsid w:val="00D47071"/>
    <w:rsid w:val="00E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622B"/>
  <w15:chartTrackingRefBased/>
  <w15:docId w15:val="{D6C1004E-638B-4FF7-AE2B-52FF9C3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462"/>
    <w:rPr>
      <w:sz w:val="18"/>
      <w:szCs w:val="18"/>
    </w:rPr>
  </w:style>
  <w:style w:type="table" w:customStyle="1" w:styleId="21">
    <w:name w:val="网格表 21"/>
    <w:basedOn w:val="a1"/>
    <w:uiPriority w:val="47"/>
    <w:qFormat/>
    <w:rsid w:val="00E137B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义</dc:creator>
  <cp:keywords/>
  <dc:description/>
  <cp:lastModifiedBy>李 义</cp:lastModifiedBy>
  <cp:revision>6</cp:revision>
  <dcterms:created xsi:type="dcterms:W3CDTF">2020-04-06T02:00:00Z</dcterms:created>
  <dcterms:modified xsi:type="dcterms:W3CDTF">2020-07-15T06:33:00Z</dcterms:modified>
</cp:coreProperties>
</file>