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22B91D" w14:textId="77777777" w:rsidR="008D3422" w:rsidRDefault="008D3422" w:rsidP="008D3422">
      <w:pPr>
        <w:rPr>
          <w:b/>
          <w:bCs/>
          <w:lang w:val="en-US"/>
        </w:rPr>
      </w:pPr>
      <w:r>
        <w:rPr>
          <w:b/>
          <w:bCs/>
          <w:lang w:val="en-US"/>
        </w:rPr>
        <w:t>S</w:t>
      </w:r>
      <w:r w:rsidRPr="002335B2">
        <w:rPr>
          <w:b/>
          <w:bCs/>
          <w:lang w:val="en-US"/>
        </w:rPr>
        <w:t>6</w:t>
      </w:r>
      <w:r>
        <w:rPr>
          <w:b/>
          <w:bCs/>
          <w:lang w:val="en-US"/>
        </w:rPr>
        <w:t xml:space="preserve"> Fig.</w:t>
      </w:r>
      <w:r w:rsidRPr="002335B2">
        <w:rPr>
          <w:lang w:val="en-US"/>
        </w:rPr>
        <w:t xml:space="preserve"> Serum GGT variability</w:t>
      </w:r>
    </w:p>
    <w:p w14:paraId="15249755" w14:textId="77777777" w:rsidR="008D3422" w:rsidRDefault="008D3422" w:rsidP="008D3422">
      <w:pPr>
        <w:rPr>
          <w:b/>
          <w:bCs/>
          <w:lang w:val="en-US"/>
        </w:rPr>
      </w:pPr>
    </w:p>
    <w:p w14:paraId="37CE4CDB" w14:textId="77777777" w:rsidR="008D3422" w:rsidRPr="002335B2" w:rsidRDefault="008D3422" w:rsidP="008D3422">
      <w:pPr>
        <w:rPr>
          <w:lang w:val="en-US"/>
        </w:rPr>
      </w:pPr>
      <w:r>
        <w:rPr>
          <w:b/>
          <w:bCs/>
          <w:lang w:val="en-US"/>
        </w:rPr>
        <w:t>S</w:t>
      </w:r>
      <w:r w:rsidRPr="002335B2">
        <w:rPr>
          <w:b/>
          <w:bCs/>
          <w:lang w:val="en-US"/>
        </w:rPr>
        <w:t>6</w:t>
      </w:r>
      <w:r>
        <w:rPr>
          <w:b/>
          <w:bCs/>
          <w:lang w:val="en-US"/>
        </w:rPr>
        <w:t>A Fig.</w:t>
      </w:r>
      <w:r w:rsidRPr="002335B2">
        <w:rPr>
          <w:lang w:val="en-US"/>
        </w:rPr>
        <w:t xml:space="preserve"> Serum GGT variability during covid-19 spread versus the same days in 2019 in the APHP-PSL hospital, French and US cohorts.</w:t>
      </w:r>
    </w:p>
    <w:p w14:paraId="00673126" w14:textId="77777777" w:rsidR="008D3422" w:rsidRPr="002335B2" w:rsidRDefault="008D3422" w:rsidP="008D3422">
      <w:pPr>
        <w:rPr>
          <w:lang w:val="en-US"/>
        </w:rPr>
      </w:pPr>
    </w:p>
    <w:p w14:paraId="11D52C24" w14:textId="77777777" w:rsidR="008D3422" w:rsidRPr="002335B2" w:rsidRDefault="008D3422" w:rsidP="008D3422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782CF4C4" wp14:editId="6FB706A0">
            <wp:extent cx="5756910" cy="3807460"/>
            <wp:effectExtent l="0" t="0" r="0" b="254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0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B106F" w14:textId="77777777" w:rsidR="008D3422" w:rsidRPr="002335B2" w:rsidRDefault="008D3422" w:rsidP="008D3422">
      <w:pPr>
        <w:rPr>
          <w:b/>
          <w:bCs/>
          <w:lang w:val="en-US"/>
        </w:rPr>
      </w:pPr>
      <w:r w:rsidRPr="002335B2">
        <w:rPr>
          <w:b/>
          <w:bCs/>
          <w:lang w:val="en-US"/>
        </w:rPr>
        <w:br w:type="page"/>
      </w:r>
    </w:p>
    <w:p w14:paraId="558252BD" w14:textId="77777777" w:rsidR="008D3422" w:rsidRPr="002335B2" w:rsidRDefault="008D3422" w:rsidP="008D3422">
      <w:pPr>
        <w:rPr>
          <w:lang w:val="en-US"/>
        </w:rPr>
      </w:pPr>
      <w:r>
        <w:rPr>
          <w:b/>
          <w:bCs/>
          <w:lang w:val="en-US"/>
        </w:rPr>
        <w:lastRenderedPageBreak/>
        <w:t>S</w:t>
      </w:r>
      <w:r w:rsidRPr="002335B2">
        <w:rPr>
          <w:b/>
          <w:bCs/>
          <w:lang w:val="en-US"/>
        </w:rPr>
        <w:t>6</w:t>
      </w:r>
      <w:r>
        <w:rPr>
          <w:b/>
          <w:bCs/>
          <w:lang w:val="en-US"/>
        </w:rPr>
        <w:t>B Fig.</w:t>
      </w:r>
      <w:r w:rsidRPr="002335B2">
        <w:rPr>
          <w:b/>
          <w:bCs/>
          <w:lang w:val="en-US"/>
        </w:rPr>
        <w:t xml:space="preserve"> </w:t>
      </w:r>
      <w:r w:rsidRPr="002335B2">
        <w:rPr>
          <w:lang w:val="en-US"/>
        </w:rPr>
        <w:t>Serum GGT variability during covid-19 spread versus the same days in 2019 in the US cohort, by gender, and age &lt;55 years versus &gt;= 55 years.</w:t>
      </w:r>
    </w:p>
    <w:p w14:paraId="03ACF59B" w14:textId="77777777" w:rsidR="008D3422" w:rsidRPr="002335B2" w:rsidRDefault="008D3422" w:rsidP="008D3422">
      <w:pPr>
        <w:rPr>
          <w:lang w:val="en-US"/>
        </w:rPr>
      </w:pPr>
    </w:p>
    <w:p w14:paraId="1D56DFBA" w14:textId="77777777" w:rsidR="008D3422" w:rsidRPr="002335B2" w:rsidRDefault="008D3422" w:rsidP="008D3422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5B86190A" wp14:editId="427B8AA5">
            <wp:extent cx="5756910" cy="3885565"/>
            <wp:effectExtent l="0" t="0" r="0" b="635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8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1A0B0" w14:textId="77777777" w:rsidR="008D3422" w:rsidRPr="002335B2" w:rsidRDefault="008D3422" w:rsidP="008D3422">
      <w:pPr>
        <w:rPr>
          <w:b/>
          <w:bCs/>
          <w:lang w:val="en-US"/>
        </w:rPr>
      </w:pPr>
    </w:p>
    <w:sectPr w:rsidR="008D3422" w:rsidRPr="002335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5C7"/>
    <w:rsid w:val="001C0B2F"/>
    <w:rsid w:val="008D3422"/>
    <w:rsid w:val="00EC75C7"/>
    <w:rsid w:val="00F01502"/>
    <w:rsid w:val="00FE4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1A5F2C6-14AD-41B5-ABBE-6AA2A6A40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TP US"/>
    <w:qFormat/>
    <w:rsid w:val="008D34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</Words>
  <Characters>274</Characters>
  <Application>Microsoft Office Word</Application>
  <DocSecurity>0</DocSecurity>
  <Lines>2</Lines>
  <Paragraphs>1</Paragraphs>
  <ScaleCrop>false</ScaleCrop>
  <Company/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Gowthaman S</dc:creator>
  <cp:keywords/>
  <dc:description/>
  <cp:lastModifiedBy>Vijayakumar AG</cp:lastModifiedBy>
  <cp:revision>3</cp:revision>
  <dcterms:created xsi:type="dcterms:W3CDTF">2020-11-05T10:32:00Z</dcterms:created>
  <dcterms:modified xsi:type="dcterms:W3CDTF">2020-11-05T16:36:00Z</dcterms:modified>
</cp:coreProperties>
</file>