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5" w:rsidRPr="00EE2685" w:rsidRDefault="00EE2685" w:rsidP="00EE2685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EE2685">
        <w:rPr>
          <w:rFonts w:ascii="Arial" w:hAnsi="Arial" w:cs="Arial"/>
          <w:b/>
          <w:bCs/>
          <w:sz w:val="20"/>
          <w:szCs w:val="20"/>
          <w:lang w:val="en-US"/>
        </w:rPr>
        <w:t>S1 Appendix. IC</w:t>
      </w:r>
      <w:r w:rsidRPr="00EE2685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50</w:t>
      </w:r>
      <w:r w:rsidRPr="00EE2685">
        <w:rPr>
          <w:rFonts w:ascii="Arial" w:hAnsi="Arial" w:cs="Arial"/>
          <w:b/>
          <w:bCs/>
          <w:sz w:val="20"/>
          <w:szCs w:val="20"/>
          <w:lang w:val="en-US"/>
        </w:rPr>
        <w:t xml:space="preserve"> values measured by SRB Assay after 96 h. </w:t>
      </w:r>
      <w:r w:rsidRPr="00EE2685">
        <w:rPr>
          <w:rFonts w:ascii="Arial" w:hAnsi="Arial" w:cs="Arial"/>
          <w:bCs/>
          <w:sz w:val="20"/>
          <w:szCs w:val="20"/>
          <w:lang w:val="en-US"/>
        </w:rPr>
        <w:t>IC</w:t>
      </w:r>
      <w:r w:rsidRPr="00EE2685">
        <w:rPr>
          <w:rFonts w:ascii="Arial" w:hAnsi="Arial" w:cs="Arial"/>
          <w:bCs/>
          <w:sz w:val="20"/>
          <w:szCs w:val="20"/>
          <w:vertAlign w:val="subscript"/>
          <w:lang w:val="en-US"/>
        </w:rPr>
        <w:t xml:space="preserve">50 </w:t>
      </w:r>
      <w:r w:rsidRPr="00EE2685">
        <w:rPr>
          <w:rFonts w:ascii="Arial" w:hAnsi="Arial" w:cs="Arial"/>
          <w:bCs/>
          <w:sz w:val="20"/>
          <w:szCs w:val="20"/>
          <w:lang w:val="en-US"/>
        </w:rPr>
        <w:t>values (µ</w:t>
      </w:r>
      <w:proofErr w:type="spellStart"/>
      <w:r w:rsidRPr="00EE2685">
        <w:rPr>
          <w:rFonts w:ascii="Arial" w:hAnsi="Arial" w:cs="Arial"/>
          <w:bCs/>
          <w:sz w:val="20"/>
          <w:szCs w:val="20"/>
          <w:lang w:val="en-US"/>
        </w:rPr>
        <w:t>mol</w:t>
      </w:r>
      <w:proofErr w:type="spellEnd"/>
      <w:r w:rsidRPr="00EE2685">
        <w:rPr>
          <w:rFonts w:ascii="Arial" w:hAnsi="Arial" w:cs="Arial"/>
          <w:bCs/>
          <w:sz w:val="20"/>
          <w:szCs w:val="20"/>
          <w:lang w:val="en-US"/>
        </w:rPr>
        <w:t xml:space="preserve">/L) of </w:t>
      </w:r>
      <w:proofErr w:type="spellStart"/>
      <w:r w:rsidRPr="00EE2685">
        <w:rPr>
          <w:rFonts w:ascii="Arial" w:hAnsi="Arial" w:cs="Arial"/>
          <w:bCs/>
          <w:sz w:val="20"/>
          <w:szCs w:val="20"/>
          <w:lang w:val="en-US"/>
        </w:rPr>
        <w:t>betulinyl-bis-sulfamate</w:t>
      </w:r>
      <w:proofErr w:type="spellEnd"/>
      <w:r w:rsidRPr="00EE2685">
        <w:rPr>
          <w:rFonts w:ascii="Arial" w:hAnsi="Arial" w:cs="Arial"/>
          <w:bCs/>
          <w:sz w:val="20"/>
          <w:szCs w:val="20"/>
          <w:lang w:val="en-US"/>
        </w:rPr>
        <w:t xml:space="preserve"> (BBS) and NVX-207 thereof on three equine cell types (equine sarcoid [ES] cells sRGO2, equine malignant melanom</w:t>
      </w:r>
      <w:bookmarkStart w:id="0" w:name="_GoBack"/>
      <w:bookmarkEnd w:id="0"/>
      <w:r w:rsidRPr="00EE2685">
        <w:rPr>
          <w:rFonts w:ascii="Arial" w:hAnsi="Arial" w:cs="Arial"/>
          <w:bCs/>
          <w:sz w:val="20"/>
          <w:szCs w:val="20"/>
          <w:lang w:val="en-US"/>
        </w:rPr>
        <w:t xml:space="preserve">a [EMM] cells </w:t>
      </w:r>
      <w:proofErr w:type="spellStart"/>
      <w:r w:rsidRPr="00EE2685">
        <w:rPr>
          <w:rFonts w:ascii="Arial" w:hAnsi="Arial" w:cs="Arial"/>
          <w:bCs/>
          <w:sz w:val="20"/>
          <w:szCs w:val="20"/>
          <w:lang w:val="en-US"/>
        </w:rPr>
        <w:t>MelDuWi</w:t>
      </w:r>
      <w:proofErr w:type="spellEnd"/>
      <w:r w:rsidRPr="00EE2685">
        <w:rPr>
          <w:rFonts w:ascii="Arial" w:hAnsi="Arial" w:cs="Arial"/>
          <w:bCs/>
          <w:sz w:val="20"/>
          <w:szCs w:val="20"/>
          <w:lang w:val="en-US"/>
        </w:rPr>
        <w:t xml:space="preserve"> and equine dermal fibroblasts PriFi2) determined by SRB-Assay after 96 h of drug exposure. Measurements were carried out at least as thrice determination.</w:t>
      </w:r>
    </w:p>
    <w:tbl>
      <w:tblPr>
        <w:tblStyle w:val="Tabellenraster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D6CE0" w:rsidRPr="00F1753B" w:rsidTr="00BF31D2">
        <w:trPr>
          <w:trHeight w:val="397"/>
        </w:trPr>
        <w:tc>
          <w:tcPr>
            <w:tcW w:w="2265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Drug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sRGO2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proofErr w:type="spellStart"/>
            <w:r w:rsidRPr="00F1753B">
              <w:rPr>
                <w:rFonts w:ascii="Arial" w:hAnsi="Arial" w:cs="Arial"/>
              </w:rPr>
              <w:t>MelDuWi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PriFri</w:t>
            </w:r>
            <w:r>
              <w:rPr>
                <w:rFonts w:ascii="Arial" w:hAnsi="Arial" w:cs="Arial"/>
              </w:rPr>
              <w:t>2</w:t>
            </w:r>
          </w:p>
        </w:tc>
      </w:tr>
      <w:tr w:rsidR="00CD6CE0" w:rsidRPr="00F1753B" w:rsidTr="00BF31D2">
        <w:trPr>
          <w:trHeight w:val="397"/>
        </w:trPr>
        <w:tc>
          <w:tcPr>
            <w:tcW w:w="226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BBS</w:t>
            </w:r>
          </w:p>
        </w:tc>
        <w:tc>
          <w:tcPr>
            <w:tcW w:w="226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24,34 ± 3,1</w:t>
            </w:r>
          </w:p>
        </w:tc>
        <w:tc>
          <w:tcPr>
            <w:tcW w:w="226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14,9 ± 1,8</w:t>
            </w:r>
          </w:p>
        </w:tc>
        <w:tc>
          <w:tcPr>
            <w:tcW w:w="2265" w:type="dxa"/>
            <w:tcBorders>
              <w:top w:val="single" w:sz="4" w:space="0" w:color="A6A6A6" w:themeColor="background1" w:themeShade="A6"/>
            </w:tcBorders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19,6 ± 2,2</w:t>
            </w:r>
          </w:p>
        </w:tc>
      </w:tr>
      <w:tr w:rsidR="00CD6CE0" w:rsidRPr="00F1753B" w:rsidTr="00BF31D2">
        <w:trPr>
          <w:trHeight w:val="397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NVX-207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3,1 ± 0,9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3,7 ± 0,2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CD6CE0" w:rsidRPr="00F1753B" w:rsidRDefault="00CD6CE0" w:rsidP="00BF31D2">
            <w:pPr>
              <w:jc w:val="center"/>
              <w:rPr>
                <w:rFonts w:ascii="Arial" w:hAnsi="Arial" w:cs="Arial"/>
              </w:rPr>
            </w:pPr>
            <w:r w:rsidRPr="00F1753B">
              <w:rPr>
                <w:rFonts w:ascii="Arial" w:hAnsi="Arial" w:cs="Arial"/>
              </w:rPr>
              <w:t>3,8 ± 0,4</w:t>
            </w:r>
          </w:p>
        </w:tc>
      </w:tr>
    </w:tbl>
    <w:p w:rsidR="00CD6CE0" w:rsidRPr="00F1753B" w:rsidRDefault="00CD6CE0" w:rsidP="00CD6CE0">
      <w:pPr>
        <w:rPr>
          <w:rFonts w:ascii="Arial" w:hAnsi="Arial" w:cs="Arial"/>
        </w:rPr>
      </w:pPr>
    </w:p>
    <w:p w:rsidR="005F63B5" w:rsidRPr="00CD6CE0" w:rsidRDefault="00EE2685" w:rsidP="00CD6CE0"/>
    <w:sectPr w:rsidR="005F63B5" w:rsidRPr="00CD6CE0" w:rsidSect="008655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A7"/>
    <w:rsid w:val="00865570"/>
    <w:rsid w:val="00CD6CE0"/>
    <w:rsid w:val="00E30F74"/>
    <w:rsid w:val="00EC68A7"/>
    <w:rsid w:val="00E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8EA0636-760A-8B4A-B554-E219421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C68A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68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Lisa Annabel</dc:creator>
  <cp:keywords/>
  <dc:description/>
  <cp:lastModifiedBy>Weber, Lisa Annabel</cp:lastModifiedBy>
  <cp:revision>3</cp:revision>
  <dcterms:created xsi:type="dcterms:W3CDTF">2020-04-27T10:30:00Z</dcterms:created>
  <dcterms:modified xsi:type="dcterms:W3CDTF">2020-09-28T13:50:00Z</dcterms:modified>
</cp:coreProperties>
</file>