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0467" w14:textId="02545C6A" w:rsidR="006950C4" w:rsidRDefault="006950C4" w:rsidP="006950C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  <w:r w:rsidRPr="006950C4">
        <w:rPr>
          <w:rFonts w:asciiTheme="majorHAnsi" w:hAnsiTheme="majorHAnsi" w:cstheme="majorHAnsi"/>
          <w:b/>
          <w:sz w:val="22"/>
          <w:szCs w:val="22"/>
          <w:lang w:val="en-US"/>
        </w:rPr>
        <w:t>S</w:t>
      </w:r>
      <w:r w:rsidR="0044738F">
        <w:rPr>
          <w:rFonts w:asciiTheme="majorHAnsi" w:hAnsiTheme="majorHAnsi" w:cstheme="majorHAnsi"/>
          <w:b/>
          <w:sz w:val="22"/>
          <w:szCs w:val="22"/>
          <w:lang w:val="en-US"/>
        </w:rPr>
        <w:t>5</w:t>
      </w:r>
      <w:r w:rsidRPr="006950C4">
        <w:rPr>
          <w:rFonts w:asciiTheme="majorHAnsi" w:hAnsiTheme="majorHAnsi" w:cstheme="majorHAnsi"/>
          <w:b/>
          <w:sz w:val="22"/>
          <w:szCs w:val="22"/>
          <w:lang w:val="en-US"/>
        </w:rPr>
        <w:t xml:space="preserve"> Table.</w:t>
      </w:r>
      <w:r w:rsidRPr="006950C4">
        <w:rPr>
          <w:rFonts w:asciiTheme="majorHAnsi" w:hAnsiTheme="majorHAnsi" w:cstheme="majorHAnsi"/>
          <w:b/>
          <w:bCs/>
          <w:sz w:val="22"/>
          <w:szCs w:val="22"/>
          <w:lang w:val="en-US"/>
        </w:rPr>
        <w:t xml:space="preserve"> Model results adolescents.</w:t>
      </w:r>
    </w:p>
    <w:p w14:paraId="6142B084" w14:textId="77777777" w:rsidR="006950C4" w:rsidRPr="006950C4" w:rsidRDefault="006950C4" w:rsidP="006950C4">
      <w:pPr>
        <w:rPr>
          <w:rFonts w:asciiTheme="majorHAnsi" w:hAnsiTheme="majorHAnsi" w:cstheme="majorHAnsi"/>
          <w:b/>
          <w:bCs/>
          <w:sz w:val="22"/>
          <w:szCs w:val="22"/>
          <w:lang w:val="en-US"/>
        </w:rPr>
      </w:pPr>
    </w:p>
    <w:p w14:paraId="567AB4A2" w14:textId="77777777" w:rsidR="006950C4" w:rsidRPr="00AA6C68" w:rsidRDefault="006950C4" w:rsidP="006950C4">
      <w:pPr>
        <w:jc w:val="both"/>
        <w:rPr>
          <w:rFonts w:asciiTheme="majorHAnsi" w:hAnsiTheme="majorHAnsi" w:cstheme="majorHAnsi"/>
          <w:b/>
          <w:bCs/>
          <w:i/>
          <w:sz w:val="22"/>
          <w:szCs w:val="22"/>
          <w:lang w:val="en-US"/>
        </w:rPr>
      </w:pPr>
      <w:r w:rsidRPr="00AA6C68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Table A. Results of Model 1, Model 2, Model3, and Model 4 on the Relation Between Period and Negative Affect and the Moderating Role of Intolerance of Uncertainty in Adolescents</w:t>
      </w:r>
      <w:r w:rsidRPr="00AA6C68">
        <w:rPr>
          <w:rFonts w:asciiTheme="majorHAnsi" w:hAnsiTheme="majorHAnsi" w:cstheme="majorHAnsi"/>
          <w:b/>
          <w:bCs/>
          <w:i/>
          <w:sz w:val="22"/>
          <w:szCs w:val="22"/>
          <w:lang w:val="en-US"/>
        </w:rPr>
        <w:t>.</w:t>
      </w:r>
    </w:p>
    <w:tbl>
      <w:tblPr>
        <w:tblW w:w="1470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95"/>
        <w:gridCol w:w="680"/>
        <w:gridCol w:w="696"/>
        <w:gridCol w:w="682"/>
        <w:gridCol w:w="200"/>
        <w:gridCol w:w="680"/>
        <w:gridCol w:w="680"/>
        <w:gridCol w:w="696"/>
        <w:gridCol w:w="684"/>
        <w:gridCol w:w="76"/>
        <w:gridCol w:w="124"/>
        <w:gridCol w:w="85"/>
        <w:gridCol w:w="595"/>
        <w:gridCol w:w="680"/>
        <w:gridCol w:w="752"/>
        <w:gridCol w:w="767"/>
        <w:gridCol w:w="92"/>
        <w:gridCol w:w="108"/>
        <w:gridCol w:w="58"/>
        <w:gridCol w:w="640"/>
        <w:gridCol w:w="680"/>
        <w:gridCol w:w="752"/>
        <w:gridCol w:w="866"/>
      </w:tblGrid>
      <w:tr w:rsidR="006950C4" w:rsidRPr="00CE427A" w14:paraId="1FBF75DD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8E48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F3B6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5AD9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5350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897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3CE4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E14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4251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950C4" w:rsidRPr="00CE427A" w14:paraId="46D98C62" w14:textId="77777777" w:rsidTr="006950C4">
        <w:trPr>
          <w:trHeight w:val="288"/>
          <w:jc w:val="center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973F5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823B3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26BC8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1BFB3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2055D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148F3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C7D17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BB354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761A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69DF0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D81C2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B92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D6160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8123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80862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6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A65CE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46FD9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7C0E8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464E79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3D545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950C4" w:rsidRPr="00CE427A" w14:paraId="4C93D9D5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7255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DDB7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C4C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61B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18.622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34A6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ACE86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DAD9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1.408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58D74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04DB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18.267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56A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1F63D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0724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1.406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BF744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.083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9A266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17.014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813D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&lt; .001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475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7A016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55C0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.078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B362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18.164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99DB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&lt; .001</w:t>
            </w:r>
          </w:p>
        </w:tc>
      </w:tr>
      <w:tr w:rsidR="006950C4" w:rsidRPr="00CE427A" w14:paraId="79F160A6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9951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EA99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042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3C42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CA5F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8B80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75C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94AAF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.027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2F65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033A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.552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75CA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991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68AA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.049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A230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.509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E3875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.611</w:t>
            </w: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987A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E4E1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6DD6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.052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803BF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0.638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475A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.524</w:t>
            </w:r>
          </w:p>
        </w:tc>
      </w:tr>
      <w:tr w:rsidR="006950C4" w:rsidRPr="00CE427A" w14:paraId="7061B6D5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C53A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24E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07BC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1EB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8677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6CB34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447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248A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46D4A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1A1B4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34E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884F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C201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88AB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F7A2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F2AC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D5A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</w:t>
            </w: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6A5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35D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2.737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2DF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.010</w:t>
            </w:r>
          </w:p>
        </w:tc>
      </w:tr>
      <w:tr w:rsidR="006950C4" w:rsidRPr="00CE427A" w14:paraId="7F4F89C6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C17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7022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A7F7E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9B8C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600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5C5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606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B5E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65C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B47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8A4F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57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337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CE38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070C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4575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884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BE8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102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08B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709BDA5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D76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51D8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9F5AB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7B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C0C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589C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472D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55A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4F88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819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7FFE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30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0.221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09C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0D46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888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8E7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83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0.183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A32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E105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4B96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59851E1C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E3C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F5832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74E8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B8AA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1D4D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4F9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C332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87C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0A54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A1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E717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3DF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0.386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B2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AA2B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0E8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7B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CA0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675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2F9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F51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2586026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F3F5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BEB66" w14:textId="77777777" w:rsidR="006950C4" w:rsidRPr="00CE427A" w:rsidRDefault="006950C4" w:rsidP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896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D73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1D79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96B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9AE8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82FC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BA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7B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AA3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FF2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8DBB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130C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918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1C3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AE2D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0.062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C4E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D92B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6CF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58F235E2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DE2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90F8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4EA89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4A5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74E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894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59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A4B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F92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D74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EA8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6D1A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54DC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4C2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2A25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BA5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5FFB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F12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F2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75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7A01FFE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069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B2FB0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1373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653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A9F9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F9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C3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E82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0B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18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D43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6915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23A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84B8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745E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1750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4E2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5D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123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380C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38ACB077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3AFA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adolescents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B4B48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3E76A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1BAA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1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B5E8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DC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CA8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6AC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B57C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3A4D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8B33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0F5C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21CE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82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6BB7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19BC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287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825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2770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BE405ED" w14:textId="77777777" w:rsidTr="006950C4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AA12B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5C39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D50F1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72CA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7F8B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9DC20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A35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4CB1B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4B21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10DC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A5B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50EBD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7448C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190A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43AF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7CF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CE2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2497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DF734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5A87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D5A0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5C43C33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E427A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 </w:t>
      </w:r>
    </w:p>
    <w:p w14:paraId="744647F7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4743CDF5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0F411A55" w14:textId="77777777" w:rsidR="006950C4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4F9BD8B0" w14:textId="77777777" w:rsidR="006950C4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28D4BF6A" w14:textId="77777777" w:rsidR="006950C4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04C0196E" w14:textId="77777777" w:rsidR="006950C4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589C5538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007E3165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0439A053" w14:textId="77777777" w:rsidR="006950C4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31C83F36" w14:textId="77777777" w:rsidR="00AA6C68" w:rsidRPr="00CE427A" w:rsidRDefault="00AA6C68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A2DBC49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779D29E0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35C675D" w14:textId="77777777" w:rsidR="006950C4" w:rsidRPr="00CE427A" w:rsidRDefault="006950C4" w:rsidP="006950C4">
      <w:pPr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</w:p>
    <w:p w14:paraId="6AF657B0" w14:textId="77777777" w:rsidR="006950C4" w:rsidRPr="00CE427A" w:rsidRDefault="006950C4" w:rsidP="006950C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</w:p>
    <w:p w14:paraId="078EF347" w14:textId="77777777" w:rsidR="006950C4" w:rsidRPr="00AA6C68" w:rsidRDefault="006950C4" w:rsidP="006950C4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AA6C68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Table B. Results of Model 1, Model 2, Model3, and Model 4 on the Relation Between Period and Positive Affect and the Moderating Role of Intolerance of Uncertainty in Adolescents.</w:t>
      </w:r>
    </w:p>
    <w:tbl>
      <w:tblPr>
        <w:tblW w:w="14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595"/>
        <w:gridCol w:w="680"/>
        <w:gridCol w:w="696"/>
        <w:gridCol w:w="682"/>
        <w:gridCol w:w="200"/>
        <w:gridCol w:w="680"/>
        <w:gridCol w:w="680"/>
        <w:gridCol w:w="696"/>
        <w:gridCol w:w="619"/>
        <w:gridCol w:w="65"/>
        <w:gridCol w:w="200"/>
        <w:gridCol w:w="680"/>
        <w:gridCol w:w="680"/>
        <w:gridCol w:w="752"/>
        <w:gridCol w:w="599"/>
        <w:gridCol w:w="81"/>
        <w:gridCol w:w="166"/>
        <w:gridCol w:w="708"/>
        <w:gridCol w:w="612"/>
        <w:gridCol w:w="752"/>
        <w:gridCol w:w="697"/>
      </w:tblGrid>
      <w:tr w:rsidR="006950C4" w:rsidRPr="00CE427A" w14:paraId="6C779322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937B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1A15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31C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B1DB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22E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846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4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9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C99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950C4" w:rsidRPr="00CE427A" w14:paraId="477C73AC" w14:textId="77777777" w:rsidTr="00AA6C68">
        <w:trPr>
          <w:trHeight w:val="288"/>
          <w:jc w:val="center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6747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0AE63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F64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35919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E50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FA7D2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9FEE0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C3B1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F2ECE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77C2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BB42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BA755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531A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F78D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8C86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6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05D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A4758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3D632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11C87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44CD1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950C4" w:rsidRPr="00CE427A" w14:paraId="3F43A7F1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6D8C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4D8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5152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.107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A62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51.736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AD11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4F9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5D8D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2C7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.109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FA2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50.812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9B2B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A852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20AA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E42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.114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B2FE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48.701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4A7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B51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2DE7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5.516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D7FA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.106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1BC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52.240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3940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950C4" w:rsidRPr="00CE427A" w14:paraId="127B2AEC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8DB6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F4B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7B79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0F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CC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8034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49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AC43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.043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5C80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0.574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4C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.566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89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691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84B1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.104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6B5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6B3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.923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3EB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1C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644B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.111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8E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-0.073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CE7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.942</w:t>
            </w:r>
          </w:p>
        </w:tc>
      </w:tr>
      <w:tr w:rsidR="006950C4" w:rsidRPr="00CE427A" w14:paraId="4C1769CA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6AD1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87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D0B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BBB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5F9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D9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DE31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CC1D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443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DE2B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EF31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F8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D82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8AF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B11B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472E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8C9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08B4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.015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D2FD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-2.917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112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.007</w:t>
            </w:r>
          </w:p>
        </w:tc>
      </w:tr>
      <w:tr w:rsidR="006950C4" w:rsidRPr="00CE427A" w14:paraId="4122B397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3A1B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C01D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F5B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1CD5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F5D6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FB16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5AC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92C7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B959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A8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7716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5B8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C37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8A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F0A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E6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EAC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F50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DC27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9D8E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413EB6D3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EFF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4DF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E7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4C8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B59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5F69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0FBC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8F3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5B4F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BF1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5BA3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5D19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0A4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90B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5F85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411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A4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CC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6C62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B8E4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0A3BEC7C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A5DB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76E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2876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0D5A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0544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E435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64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314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1757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40A7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1F52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EFE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0F63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58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E4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DCA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6CD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9D42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46F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B3C0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D5706D4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0D24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0EB7A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699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C09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A9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29B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CAB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C948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E77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AF4C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D539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34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6988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6C5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1B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2DA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93ED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D3EE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2507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5186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EC49114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EF2C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44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9659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3A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249B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1FA4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B034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AF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72E9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1FB0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7A4D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BA49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48F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AEFB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B4F9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852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E71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59D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50FC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D62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945BB65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9B7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C6A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A9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13BE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46B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C6C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4FCE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705D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877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E4F2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EA42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BDC4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A2E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71B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693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33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FA6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8A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15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66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7E32C506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CB50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adolescents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E89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505A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5E2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36F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EA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4164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D9F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FEA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41C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173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EFF7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BA01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8A7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DF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C09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354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E394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0CC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FA3F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6DFC8335" w14:textId="77777777" w:rsidTr="00AA6C68">
        <w:trPr>
          <w:trHeight w:val="276"/>
          <w:jc w:val="center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D6625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49A1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985FE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45BA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5C6EE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87DD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9FC7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BD9C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A5FE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E897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6D9FC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7A2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2653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5183C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3A7AC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447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B06B9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BEA8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2497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00134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EF8E0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28DE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0B427E0B" w14:textId="77777777" w:rsidR="006950C4" w:rsidRPr="00CE427A" w:rsidRDefault="006950C4" w:rsidP="006950C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CE427A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14:paraId="10EA3428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3DF92F0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314C1B4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E57D8ED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B29E153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0B61634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47E95B2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741881D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80F67B8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20AFDFA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ABE044F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6B83626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44022C7E" w14:textId="77777777" w:rsidR="006950C4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271ABB3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DD4C844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713DB87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7FD9A993" w14:textId="77777777" w:rsidR="006950C4" w:rsidRPr="00AA6C68" w:rsidRDefault="006950C4" w:rsidP="006950C4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AA6C68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Table C. Results of Model 1, Model 2, Model3, and Model 4 on the Relation Between Period and Parental Criticism and the Moderating Role of Intolerance of Uncertainty in Adolescents.</w:t>
      </w:r>
    </w:p>
    <w:tbl>
      <w:tblPr>
        <w:tblW w:w="164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680"/>
        <w:gridCol w:w="696"/>
        <w:gridCol w:w="682"/>
        <w:gridCol w:w="200"/>
        <w:gridCol w:w="680"/>
        <w:gridCol w:w="798"/>
        <w:gridCol w:w="737"/>
        <w:gridCol w:w="684"/>
        <w:gridCol w:w="200"/>
        <w:gridCol w:w="680"/>
        <w:gridCol w:w="680"/>
        <w:gridCol w:w="696"/>
        <w:gridCol w:w="682"/>
        <w:gridCol w:w="200"/>
        <w:gridCol w:w="680"/>
        <w:gridCol w:w="680"/>
        <w:gridCol w:w="696"/>
        <w:gridCol w:w="682"/>
        <w:gridCol w:w="186"/>
        <w:gridCol w:w="736"/>
        <w:gridCol w:w="680"/>
        <w:gridCol w:w="698"/>
        <w:gridCol w:w="680"/>
        <w:gridCol w:w="74"/>
      </w:tblGrid>
      <w:tr w:rsidR="00AA6C68" w:rsidRPr="00CE427A" w14:paraId="4DC45B6F" w14:textId="77777777" w:rsidTr="00AA6C68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B5CF1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9832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E2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FCC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22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063C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38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813E8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 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98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2207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950C4" w:rsidRPr="00CE427A" w14:paraId="3476AC30" w14:textId="77777777" w:rsidTr="00AA6C68">
        <w:trPr>
          <w:gridAfter w:val="1"/>
          <w:wAfter w:w="74" w:type="dxa"/>
          <w:trHeight w:val="288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481E0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72B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CE886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53F5B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074C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0C83C2" w14:textId="77777777" w:rsidR="006950C4" w:rsidRPr="00CE427A" w:rsidRDefault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279B3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7A99E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6FBFC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1C6B3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8F7F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5E7FC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99B9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B39C1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78184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47B09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4D3F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7EA54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966FB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649067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8AD4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F522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4AC1A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F339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EBC87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950C4" w:rsidRPr="00CE427A" w14:paraId="01F4BC28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C4C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17C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E54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.148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555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13.412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0AE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ED87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338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1.985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C71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AE48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13.397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0E3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377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73D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D5CF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552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13.036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CAD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E333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069A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1.961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F1E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.152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8FFC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12.943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7A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D20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5B12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2.043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0C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897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12.976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2C53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950C4" w:rsidRPr="00CE427A" w14:paraId="018E2449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F099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DB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7830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A25A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2E1B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9FAD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961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DF49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DF5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7F1F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9B77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129C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D6CD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.062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4B2D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DDA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.565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C303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4D9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7D9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.135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D5C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.81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650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.416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36B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928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F6AF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7F3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055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.381</w:t>
            </w:r>
          </w:p>
        </w:tc>
      </w:tr>
      <w:tr w:rsidR="006950C4" w:rsidRPr="00CE427A" w14:paraId="1C3BEFC1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2C3E9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Gender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28EB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5B17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94A8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20B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87771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F1907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3F110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CE2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F9FD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9F2C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6307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3FE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6E64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5DA73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E38B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59FE1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75791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B3652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CAE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C12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2F5CC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07C7D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8A52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-2.099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593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.036</w:t>
            </w:r>
          </w:p>
        </w:tc>
      </w:tr>
      <w:tr w:rsidR="006950C4" w:rsidRPr="00CE427A" w14:paraId="7ABB5E5E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0C0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D24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2DC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A6D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9DB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354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C6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8B73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2EF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AA05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67D8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98B6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63B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CB72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70D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89C2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B9F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DFF7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F7AC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64E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E46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88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E0A9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.024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A1D2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1.208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E0FA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.237</w:t>
            </w:r>
          </w:p>
        </w:tc>
      </w:tr>
      <w:tr w:rsidR="006950C4" w:rsidRPr="00CE427A" w14:paraId="1C68D6AB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4126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0122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BA6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D3B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BE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8C6F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48D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5998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A59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82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300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A76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CEA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15F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1862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3CB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87E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48C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4C43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7CF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7F4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C85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8D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91BB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75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771FF614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1C15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5A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3BD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9B7B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D7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92B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5A8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78D6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C8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C76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EB65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694A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A5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5A4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F16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B3A9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66A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51C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4E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E4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6A9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729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172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A811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6F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3ECFE0FA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56BA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BE1F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2DC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F06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C7EA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3EE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5DF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D5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1B00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3B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CAB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D4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3D7F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FCF6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48B9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072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A25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C52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F2F1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F5A2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81B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A790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23E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7E50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ACE0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2C133DA3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B441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E0EDB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CE15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CC0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E9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28F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4A02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3E9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8D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0460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ADB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196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48C4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CA3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9CB4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F8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420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3280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2771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0A21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8729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603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836F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237F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8DC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00653F29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5334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4EC8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39E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29DA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7F0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3AB2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35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E42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D15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EEF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EE53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5F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82B8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B9D4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C3E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21CB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536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C9A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0B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56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4FA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08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B19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F54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97AB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01EEBE77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AD5C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B75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824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D6DB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699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77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AE7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BA9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04A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68E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1A6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3A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11A1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31F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0E9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A0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918C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77BA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EAF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8C2D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79B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3A8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385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BBA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22E1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3033C673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7EBF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Parent</w:t>
            </w: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442FA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A364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12A3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E6E4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A81B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06D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18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E78B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AB9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079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949C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1013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D009D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6AB8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FA1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6797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8DB34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2277F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01C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9FE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07EBA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7EBB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B807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F2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CD96E8D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0E771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CBC6B3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2830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B9F1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7081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36117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4888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D404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7D6D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8961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2065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A9C3E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CF9F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9D4C8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8E60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2AAFD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A9536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F07C8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E5AA5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4DC7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49B93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5418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FE5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60F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3C641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31ED6476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CBBF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F44E4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2A4E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C6B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97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793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B798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28A7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696D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60CC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4F13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639A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56F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85FF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6EBA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A2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2BE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110A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A0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07D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78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D98D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65F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F841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C94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369289E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C327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A98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E6B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FDD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FDA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65A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C88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20F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F15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DFD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7F6C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313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3B4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414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702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35A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46F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54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713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0C6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80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E4C9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D26E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60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4212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F95D96D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7FF81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adolescents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1C3F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68AFB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A653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799F0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D5FA1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E974C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3166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3B303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48B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4342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07D7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BA80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E427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DD823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9A2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3F6B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109A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E09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82D13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A060C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AE790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66ED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577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E93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3B49C665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E604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F02D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C93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C9F7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E6E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34C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3986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25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D57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DDE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E5EB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13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E27B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6731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255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4FDA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31E1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579C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E584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CAB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9F74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0EA9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45D6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F00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EF8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469A7D8F" w14:textId="77777777" w:rsidTr="00AA6C68">
        <w:trPr>
          <w:gridAfter w:val="1"/>
          <w:wAfter w:w="74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4CF1A7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DF48C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8654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51D38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C6BC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2FC9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3FBE3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708E4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0E4AD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95A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E5E5F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3F83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72F3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EC84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4381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391DC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3931F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3DB6A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95F9A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7E1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AEDC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BEBD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261B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8B30B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D9A4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2FCFAB05" w14:textId="77777777" w:rsidR="006950C4" w:rsidRPr="00553000" w:rsidRDefault="006950C4" w:rsidP="006950C4">
      <w:pPr>
        <w:jc w:val="both"/>
        <w:rPr>
          <w:rFonts w:asciiTheme="majorHAnsi" w:hAnsiTheme="majorHAnsi" w:cstheme="majorHAnsi"/>
          <w:bCs/>
          <w:iCs/>
          <w:sz w:val="22"/>
          <w:szCs w:val="22"/>
          <w:lang w:val="en-US"/>
        </w:rPr>
      </w:pPr>
    </w:p>
    <w:p w14:paraId="4CE0B103" w14:textId="77777777" w:rsidR="006950C4" w:rsidRPr="00CE427A" w:rsidRDefault="006950C4" w:rsidP="006950C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CE427A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14:paraId="62F3A3E4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37E35FEF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28E42233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5300D837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6273A014" w14:textId="77777777" w:rsidR="006950C4" w:rsidRPr="00CE427A" w:rsidRDefault="006950C4" w:rsidP="006950C4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8D100E7" w14:textId="77777777" w:rsidR="006950C4" w:rsidRPr="00AA6C68" w:rsidRDefault="006950C4" w:rsidP="006950C4">
      <w:pPr>
        <w:jc w:val="both"/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</w:pPr>
      <w:r w:rsidRPr="00AA6C68">
        <w:rPr>
          <w:rFonts w:asciiTheme="majorHAnsi" w:hAnsiTheme="majorHAnsi" w:cstheme="majorHAnsi"/>
          <w:b/>
          <w:bCs/>
          <w:iCs/>
          <w:sz w:val="22"/>
          <w:szCs w:val="22"/>
          <w:lang w:val="en-US"/>
        </w:rPr>
        <w:t>Table D. Results of Model 1, Model 2, Model3, and Model 4 on the Relation Between Period and Parental Warmth and the Moderating Role of Intolerance of Uncertainty in Adolescents.</w:t>
      </w:r>
    </w:p>
    <w:tbl>
      <w:tblPr>
        <w:tblW w:w="16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680"/>
        <w:gridCol w:w="680"/>
        <w:gridCol w:w="696"/>
        <w:gridCol w:w="682"/>
        <w:gridCol w:w="200"/>
        <w:gridCol w:w="680"/>
        <w:gridCol w:w="680"/>
        <w:gridCol w:w="696"/>
        <w:gridCol w:w="684"/>
        <w:gridCol w:w="200"/>
        <w:gridCol w:w="680"/>
        <w:gridCol w:w="680"/>
        <w:gridCol w:w="696"/>
        <w:gridCol w:w="682"/>
        <w:gridCol w:w="200"/>
        <w:gridCol w:w="680"/>
        <w:gridCol w:w="680"/>
        <w:gridCol w:w="696"/>
        <w:gridCol w:w="682"/>
        <w:gridCol w:w="200"/>
        <w:gridCol w:w="10"/>
        <w:gridCol w:w="670"/>
        <w:gridCol w:w="680"/>
        <w:gridCol w:w="698"/>
        <w:gridCol w:w="680"/>
        <w:gridCol w:w="12"/>
      </w:tblGrid>
      <w:tr w:rsidR="006950C4" w:rsidRPr="00CE427A" w14:paraId="57A99823" w14:textId="77777777" w:rsidTr="00D16B2F">
        <w:trPr>
          <w:trHeight w:val="276"/>
          <w:jc w:val="center"/>
        </w:trPr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4508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116B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C63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1091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1b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95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65BF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31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691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 3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106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5206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Model 4</w:t>
            </w:r>
          </w:p>
        </w:tc>
      </w:tr>
      <w:tr w:rsidR="006950C4" w:rsidRPr="00CE427A" w14:paraId="1C3E0DE1" w14:textId="77777777" w:rsidTr="00D16B2F">
        <w:trPr>
          <w:gridAfter w:val="1"/>
          <w:wAfter w:w="12" w:type="dxa"/>
          <w:trHeight w:val="288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6CE1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E3B86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4FD0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C2B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DB36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79B1A" w14:textId="77777777" w:rsidR="006950C4" w:rsidRPr="00CE427A" w:rsidRDefault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C6008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DEFF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BC8D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85E5B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A8B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2B3C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C8A1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D9564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D0015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CF4F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2307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D1C1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88BCB3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FFD88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2324F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4EC5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B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F4925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SE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DD1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76CA5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</w:pPr>
            <w:r w:rsidRPr="00CE427A">
              <w:rPr>
                <w:rFonts w:asciiTheme="majorHAnsi" w:hAnsiTheme="majorHAnsi" w:cstheme="majorHAnsi"/>
                <w:i/>
                <w:iCs/>
                <w:color w:val="000000"/>
                <w:sz w:val="22"/>
                <w:szCs w:val="22"/>
              </w:rPr>
              <w:t>p</w:t>
            </w:r>
          </w:p>
        </w:tc>
      </w:tr>
      <w:tr w:rsidR="006950C4" w:rsidRPr="00CE427A" w14:paraId="20408464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E24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B6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5.770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0B53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.165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54E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35.044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16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94D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0F70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2D64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890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34.761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B080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A68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1C2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5.756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8C3D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.167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E918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34.365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1FA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CA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C0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5.765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DBE8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.164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260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35.199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E436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CC3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429B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1E89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B3C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33.568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1F21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&lt; .001</w:t>
            </w:r>
          </w:p>
        </w:tc>
      </w:tr>
      <w:tr w:rsidR="006950C4" w:rsidRPr="00CE427A" w14:paraId="162A30D2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0B9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Period (baseline vs COVID-19)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575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CE96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34C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9A85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AC4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22F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EB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171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1AF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70C7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6A6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156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.051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04E7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0.500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F78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.617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4D4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74CF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0BE6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.108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650D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-0.148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EC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.882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395C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671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-0.036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CC81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BF5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-0.319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48E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.750</w:t>
            </w:r>
          </w:p>
        </w:tc>
      </w:tr>
      <w:tr w:rsidR="006950C4" w:rsidRPr="00CE427A" w14:paraId="777BA109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FACC5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Gender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B402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1730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6645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B3B8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4BD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D3B8D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608F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719E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EBC03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3A0C6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FB4A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596A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4471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B1942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8E72B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D4A82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44DF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44D59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C21B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B7384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6F78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81BF1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.077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8BD9A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29AA6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.855</w:t>
            </w:r>
          </w:p>
        </w:tc>
      </w:tr>
      <w:tr w:rsidR="006950C4" w:rsidRPr="00CE427A" w14:paraId="52417E7E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D220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IU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F93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F291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8321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9B5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ED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56DE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5FF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A328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1BA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B7FB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057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49C9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5F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8AA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3A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45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7D83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8F4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641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7980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01D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928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.025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2467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-1.314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824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.199</w:t>
            </w:r>
          </w:p>
        </w:tc>
      </w:tr>
      <w:tr w:rsidR="006950C4" w:rsidRPr="00CE427A" w14:paraId="05A628C4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7C4B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31EE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4DBE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2D4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68FA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B0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CF59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74CB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8048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22C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980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461C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84CC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A3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BB5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70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8A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8326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FCE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CEF1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C9EE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9703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3D07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14C4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7507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51E831F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AAB6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Between-person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FB3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4FA1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B3C6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A1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DE1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43B4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95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F11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D277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0FD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13EE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5ED7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3E31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DD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3F8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14D2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9979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9BEE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D29C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FE2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D4C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B0D1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1F36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4DF7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53059334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0564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Within-person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0B1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0.594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DBA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31CE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834A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8467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32A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4FD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B9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BBC9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0A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4168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0CB0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995C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8D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8B79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6DC5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0.487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FC4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3AC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1AE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77C7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C1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622A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D4E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38E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3B9F796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D31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59878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7323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E8DA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CE4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DE4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61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9E3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0A40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B10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6C0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C006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88FC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020F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D06D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B08B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951C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42E1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8210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82E7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B36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E54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127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577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34EF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54394E8D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765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individual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8E67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EDF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F42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9E7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256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0EF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F2A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665E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F3C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403C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1FF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018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FFF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69E4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38C0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E8CE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151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C35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BD9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28E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3FC6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62CF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F9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CB14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08DC15D4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750C3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25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5AD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5101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78F4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0B5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3F23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F100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6A84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37A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B363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CEAD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975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22DD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5DCE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8B2E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3529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3FDB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0CC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A302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6F31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74F9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4C56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58B5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00F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04D7E663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960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Parent</w:t>
            </w: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64406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C63F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912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1D13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35C4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900D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11BA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ECBA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AF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8DA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056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38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62D4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2E5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16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CA9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614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2AA6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E69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0EDC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74C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4BE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EFE4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E008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1187A56F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E0A2D" w14:textId="77777777" w:rsidR="006950C4" w:rsidRPr="00CE427A" w:rsidRDefault="006950C4" w:rsidP="006950C4">
            <w:pPr>
              <w:ind w:left="216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Random effect variance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9529D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732A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384E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F00A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D8622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3B46F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1D69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5CF84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AD7EB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E2A11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4B10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C5D9B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3E373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D83A6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46497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CC98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4BE0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1887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DCF9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52C0A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B6BCB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72625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34783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F53F3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06566589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557D" w14:textId="77777777" w:rsidR="006950C4" w:rsidRPr="00CE427A" w:rsidRDefault="006950C4" w:rsidP="006950C4">
            <w:pPr>
              <w:ind w:firstLineChars="100" w:firstLine="20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ICC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65ECC" w14:textId="77777777" w:rsidR="006950C4" w:rsidRPr="00CE427A" w:rsidRDefault="006950C4">
            <w:pPr>
              <w:ind w:firstLineChars="100" w:firstLine="200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F8F6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D2D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7B6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7467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6A0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0.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F63F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AE76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364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D101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15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C18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D91A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D14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B371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CF3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92B2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9BF2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0D4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AC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EAB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EFC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99C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F47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7BB638AE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1A4" w14:textId="77777777" w:rsidR="006950C4" w:rsidRPr="00CE427A" w:rsidRDefault="006950C4" w:rsidP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FF54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0557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B9F6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030C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18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EBBD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207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3F2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18D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35B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1A0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74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941C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E186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A495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B302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2CA1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0BB9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9C4E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2E5F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C58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EA2D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1CE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4C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59AE36E2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960A0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adolescents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ECA5E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474B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E715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EFD16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4052D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B73C2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8B7E8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8203A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D29B6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A146D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27805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7297F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BBD5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DB5C5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72561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5E6E9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4E7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7BB0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EA8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D50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92D88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89ACA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1636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F2C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3001AAA0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6CDF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parents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968A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086A4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0F5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DE5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7A7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DEC0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54BB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6B6F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736D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C18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706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8AB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28FA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CD98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2A35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0B4B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0C8B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0C2DD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05C7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84CAC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23D9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1EBA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394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748B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950C4" w:rsidRPr="00CE427A" w14:paraId="756F9C9F" w14:textId="77777777" w:rsidTr="00D16B2F">
        <w:trPr>
          <w:gridAfter w:val="1"/>
          <w:wAfter w:w="12" w:type="dxa"/>
          <w:trHeight w:val="276"/>
          <w:jc w:val="center"/>
        </w:trPr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B8375" w14:textId="77777777" w:rsidR="006950C4" w:rsidRPr="00CE427A" w:rsidRDefault="006950C4" w:rsidP="006950C4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observations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EEF65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D7BD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33BF5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0523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EA0C8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8AF73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3ADBA9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9C4B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CBECD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A61A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02FD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87F01E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3A4C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49BF7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00256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A6BB20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5A001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B8170F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598C56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69C30A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6C43F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CE427A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7C215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5D5C53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B9492" w14:textId="77777777" w:rsidR="006950C4" w:rsidRPr="00CE427A" w:rsidRDefault="006950C4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14:paraId="55D87C11" w14:textId="77777777" w:rsidR="006950C4" w:rsidRPr="00CE427A" w:rsidRDefault="006950C4" w:rsidP="006950C4">
      <w:pPr>
        <w:rPr>
          <w:rFonts w:asciiTheme="majorHAnsi" w:hAnsiTheme="majorHAnsi" w:cstheme="majorHAnsi"/>
          <w:bCs/>
          <w:sz w:val="22"/>
          <w:szCs w:val="22"/>
          <w:lang w:val="en-US"/>
        </w:rPr>
      </w:pPr>
      <w:r w:rsidRPr="00CE427A">
        <w:rPr>
          <w:rFonts w:asciiTheme="majorHAnsi" w:hAnsiTheme="majorHAnsi" w:cstheme="majorHAnsi"/>
          <w:color w:val="000000"/>
          <w:sz w:val="22"/>
          <w:szCs w:val="22"/>
        </w:rPr>
        <w:t xml:space="preserve">  </w:t>
      </w:r>
    </w:p>
    <w:p w14:paraId="6D1C7F33" w14:textId="77777777" w:rsidR="003F7A9F" w:rsidRPr="00CE427A" w:rsidRDefault="003F7A9F" w:rsidP="006950C4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</w:p>
    <w:sectPr w:rsidR="003F7A9F" w:rsidRPr="00CE427A" w:rsidSect="00CB6B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4136"/>
    <w:multiLevelType w:val="hybridMultilevel"/>
    <w:tmpl w:val="D2048342"/>
    <w:lvl w:ilvl="0" w:tplc="1158D3E2">
      <w:start w:val="1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B6E47"/>
    <w:multiLevelType w:val="hybridMultilevel"/>
    <w:tmpl w:val="08A292A4"/>
    <w:lvl w:ilvl="0" w:tplc="1158D3E2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A5E68"/>
    <w:multiLevelType w:val="hybridMultilevel"/>
    <w:tmpl w:val="2E04D984"/>
    <w:lvl w:ilvl="0" w:tplc="59601F9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B6C"/>
    <w:rsid w:val="003F7A9F"/>
    <w:rsid w:val="0044738F"/>
    <w:rsid w:val="004A5454"/>
    <w:rsid w:val="00611ED6"/>
    <w:rsid w:val="00644B88"/>
    <w:rsid w:val="006950C4"/>
    <w:rsid w:val="00AA6C68"/>
    <w:rsid w:val="00BA74DF"/>
    <w:rsid w:val="00CB6B6C"/>
    <w:rsid w:val="00DD3817"/>
    <w:rsid w:val="00E0147B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BD2EB"/>
  <w15:chartTrackingRefBased/>
  <w15:docId w15:val="{AA002475-3B2C-4C46-917A-4A1E78E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B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B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B6C"/>
    <w:rPr>
      <w:rFonts w:ascii="Segoe UI" w:eastAsia="Times New Roman" w:hAnsi="Segoe UI" w:cs="Segoe UI"/>
      <w:sz w:val="18"/>
      <w:szCs w:val="18"/>
      <w:lang w:eastAsia="nl-NL"/>
    </w:rPr>
  </w:style>
  <w:style w:type="paragraph" w:styleId="ListParagraph">
    <w:name w:val="List Paragraph"/>
    <w:basedOn w:val="Normal"/>
    <w:uiPriority w:val="34"/>
    <w:qFormat/>
    <w:rsid w:val="00CB6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4B8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644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4B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4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B88"/>
    <w:rPr>
      <w:rFonts w:ascii="Times New Roman" w:eastAsia="Times New Roman" w:hAnsi="Times New Roman" w:cs="Times New Roman"/>
      <w:b/>
      <w:bCs/>
      <w:lang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B88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NormalWeb">
    <w:name w:val="Normal (Web)"/>
    <w:basedOn w:val="Normal"/>
    <w:uiPriority w:val="99"/>
    <w:unhideWhenUsed/>
    <w:qFormat/>
    <w:rsid w:val="00644B8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44B8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B88"/>
    <w:rPr>
      <w:color w:val="954F72"/>
      <w:u w:val="single"/>
    </w:rPr>
  </w:style>
  <w:style w:type="paragraph" w:customStyle="1" w:styleId="msonormal0">
    <w:name w:val="msonormal"/>
    <w:basedOn w:val="Normal"/>
    <w:rsid w:val="00644B88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44B88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644B8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644B88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rsid w:val="00644B88"/>
    <w:pPr>
      <w:shd w:val="clear" w:color="000000" w:fill="92D050"/>
      <w:spacing w:before="100" w:beforeAutospacing="1" w:after="100" w:afterAutospacing="1"/>
    </w:pPr>
  </w:style>
  <w:style w:type="paragraph" w:customStyle="1" w:styleId="xl71">
    <w:name w:val="xl71"/>
    <w:basedOn w:val="Normal"/>
    <w:rsid w:val="00644B88"/>
    <w:pPr>
      <w:spacing w:before="100" w:beforeAutospacing="1" w:after="100" w:afterAutospacing="1"/>
      <w:ind w:firstLineChars="100" w:firstLine="100"/>
    </w:pPr>
  </w:style>
  <w:style w:type="paragraph" w:customStyle="1" w:styleId="xl72">
    <w:name w:val="xl72"/>
    <w:basedOn w:val="Normal"/>
    <w:rsid w:val="00644B8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44B8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styleId="NoSpacing">
    <w:name w:val="No Spacing"/>
    <w:uiPriority w:val="1"/>
    <w:qFormat/>
    <w:rsid w:val="00644B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4B8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B8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44B8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B8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OCHeading">
    <w:name w:val="TOC Heading"/>
    <w:basedOn w:val="Heading1"/>
    <w:next w:val="Normal"/>
    <w:uiPriority w:val="39"/>
    <w:unhideWhenUsed/>
    <w:qFormat/>
    <w:rsid w:val="00644B88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Janssen, L.H.C.</dc:creator>
  <cp:keywords/>
  <dc:description/>
  <cp:lastModifiedBy>chn off29</cp:lastModifiedBy>
  <cp:revision>5</cp:revision>
  <dcterms:created xsi:type="dcterms:W3CDTF">2020-09-11T14:57:00Z</dcterms:created>
  <dcterms:modified xsi:type="dcterms:W3CDTF">2020-10-10T16:42:00Z</dcterms:modified>
</cp:coreProperties>
</file>