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21B8E"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05C7DC46" w14:textId="77777777" w:rsidR="004A32C8" w:rsidRPr="003F652A" w:rsidRDefault="004A32C8" w:rsidP="005B567D">
      <w:pPr>
        <w:pStyle w:val="TableTitle"/>
      </w:pPr>
    </w:p>
    <w:tbl>
      <w:tblPr>
        <w:tblW w:w="1467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51"/>
        <w:gridCol w:w="616"/>
        <w:gridCol w:w="8031"/>
        <w:gridCol w:w="709"/>
        <w:gridCol w:w="3371"/>
      </w:tblGrid>
      <w:tr w:rsidR="00191A23" w:rsidRPr="0022554A" w14:paraId="1F8AE916" w14:textId="77777777" w:rsidTr="00F20031">
        <w:tc>
          <w:tcPr>
            <w:tcW w:w="1951" w:type="dxa"/>
          </w:tcPr>
          <w:p w14:paraId="5F5A1A0E"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1EA686DF"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7590CF2F"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709" w:type="dxa"/>
          </w:tcPr>
          <w:p w14:paraId="4F69246D"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3371" w:type="dxa"/>
          </w:tcPr>
          <w:p w14:paraId="0FA7483C"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1AAA0191" w14:textId="77777777" w:rsidTr="00F20031">
        <w:tc>
          <w:tcPr>
            <w:tcW w:w="1951" w:type="dxa"/>
            <w:vMerge w:val="restart"/>
          </w:tcPr>
          <w:p w14:paraId="2F1CA8D1" w14:textId="3C027FDC"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798519C3" w14:textId="77777777" w:rsidR="00191A23" w:rsidRPr="0022554A" w:rsidRDefault="00191A23" w:rsidP="0022554A">
            <w:pPr>
              <w:tabs>
                <w:tab w:val="left" w:pos="5400"/>
              </w:tabs>
              <w:jc w:val="center"/>
              <w:rPr>
                <w:sz w:val="20"/>
              </w:rPr>
            </w:pPr>
            <w:r w:rsidRPr="0022554A">
              <w:rPr>
                <w:sz w:val="20"/>
              </w:rPr>
              <w:t>1</w:t>
            </w:r>
          </w:p>
        </w:tc>
        <w:tc>
          <w:tcPr>
            <w:tcW w:w="8031" w:type="dxa"/>
          </w:tcPr>
          <w:p w14:paraId="023A44C1"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709" w:type="dxa"/>
          </w:tcPr>
          <w:p w14:paraId="106C5DC8" w14:textId="150FFF22" w:rsidR="00191A23" w:rsidRPr="0022554A" w:rsidRDefault="006F20AA" w:rsidP="0022554A">
            <w:pPr>
              <w:tabs>
                <w:tab w:val="left" w:pos="5400"/>
              </w:tabs>
              <w:rPr>
                <w:sz w:val="20"/>
                <w:lang w:eastAsia="zh-CN"/>
              </w:rPr>
            </w:pPr>
            <w:r>
              <w:rPr>
                <w:rFonts w:hint="eastAsia"/>
                <w:sz w:val="20"/>
                <w:lang w:eastAsia="zh-CN"/>
              </w:rPr>
              <w:t>2</w:t>
            </w:r>
          </w:p>
        </w:tc>
        <w:tc>
          <w:tcPr>
            <w:tcW w:w="3371" w:type="dxa"/>
          </w:tcPr>
          <w:p w14:paraId="285687F1" w14:textId="43A240E0" w:rsidR="00191A23" w:rsidRPr="0022554A" w:rsidRDefault="006F20AA" w:rsidP="0022554A">
            <w:pPr>
              <w:tabs>
                <w:tab w:val="left" w:pos="5400"/>
              </w:tabs>
              <w:rPr>
                <w:sz w:val="20"/>
              </w:rPr>
            </w:pPr>
            <w:r>
              <w:rPr>
                <w:sz w:val="20"/>
              </w:rPr>
              <w:t xml:space="preserve">Abstract. </w:t>
            </w:r>
            <w:r w:rsidRPr="006F20AA">
              <w:rPr>
                <w:sz w:val="20"/>
              </w:rPr>
              <w:t>This retrospective study investigated</w:t>
            </w:r>
            <w:r>
              <w:rPr>
                <w:sz w:val="20"/>
              </w:rPr>
              <w:t xml:space="preserve"> ……</w:t>
            </w:r>
          </w:p>
        </w:tc>
      </w:tr>
      <w:tr w:rsidR="00191A23" w:rsidRPr="0022554A" w14:paraId="0C6E4251" w14:textId="77777777" w:rsidTr="00F20031">
        <w:tc>
          <w:tcPr>
            <w:tcW w:w="1951" w:type="dxa"/>
            <w:vMerge/>
          </w:tcPr>
          <w:p w14:paraId="070AE96D"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48A9B498" w14:textId="77777777" w:rsidR="00191A23" w:rsidRPr="0022554A" w:rsidRDefault="00191A23" w:rsidP="0022554A">
            <w:pPr>
              <w:tabs>
                <w:tab w:val="left" w:pos="5400"/>
              </w:tabs>
              <w:jc w:val="center"/>
              <w:rPr>
                <w:sz w:val="20"/>
              </w:rPr>
            </w:pPr>
          </w:p>
        </w:tc>
        <w:tc>
          <w:tcPr>
            <w:tcW w:w="8031" w:type="dxa"/>
          </w:tcPr>
          <w:p w14:paraId="3181F553"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709" w:type="dxa"/>
          </w:tcPr>
          <w:p w14:paraId="61AD3D47" w14:textId="142FE10E" w:rsidR="00191A23" w:rsidRPr="0022554A" w:rsidRDefault="006F20AA" w:rsidP="0022554A">
            <w:pPr>
              <w:tabs>
                <w:tab w:val="left" w:pos="5400"/>
              </w:tabs>
              <w:rPr>
                <w:sz w:val="20"/>
                <w:lang w:eastAsia="zh-CN"/>
              </w:rPr>
            </w:pPr>
            <w:r>
              <w:rPr>
                <w:rFonts w:hint="eastAsia"/>
                <w:sz w:val="20"/>
                <w:lang w:eastAsia="zh-CN"/>
              </w:rPr>
              <w:t>2</w:t>
            </w:r>
          </w:p>
        </w:tc>
        <w:tc>
          <w:tcPr>
            <w:tcW w:w="3371" w:type="dxa"/>
          </w:tcPr>
          <w:p w14:paraId="4E14BB9D" w14:textId="15FE78F1" w:rsidR="00191A23" w:rsidRPr="0022554A" w:rsidRDefault="006F20AA" w:rsidP="0022554A">
            <w:pPr>
              <w:tabs>
                <w:tab w:val="left" w:pos="5400"/>
              </w:tabs>
              <w:rPr>
                <w:sz w:val="20"/>
              </w:rPr>
            </w:pPr>
            <w:r>
              <w:rPr>
                <w:sz w:val="20"/>
              </w:rPr>
              <w:t>T</w:t>
            </w:r>
            <w:r w:rsidRPr="006F20AA">
              <w:rPr>
                <w:sz w:val="20"/>
              </w:rPr>
              <w:t>he information</w:t>
            </w:r>
            <w:r>
              <w:rPr>
                <w:sz w:val="20"/>
              </w:rPr>
              <w:t xml:space="preserve"> was </w:t>
            </w:r>
            <w:r w:rsidRPr="006F20AA">
              <w:rPr>
                <w:sz w:val="20"/>
              </w:rPr>
              <w:t>descr</w:t>
            </w:r>
            <w:r w:rsidRPr="006F20AA">
              <w:rPr>
                <w:rFonts w:hint="eastAsia"/>
                <w:sz w:val="20"/>
              </w:rPr>
              <w:t>i</w:t>
            </w:r>
            <w:r w:rsidRPr="006F20AA">
              <w:rPr>
                <w:sz w:val="20"/>
              </w:rPr>
              <w:t>be</w:t>
            </w:r>
            <w:r>
              <w:rPr>
                <w:sz w:val="20"/>
              </w:rPr>
              <w:t>d</w:t>
            </w:r>
            <w:r w:rsidRPr="006F20AA">
              <w:rPr>
                <w:sz w:val="20"/>
              </w:rPr>
              <w:t xml:space="preserve"> </w:t>
            </w:r>
            <w:r>
              <w:rPr>
                <w:sz w:val="20"/>
              </w:rPr>
              <w:t>in t</w:t>
            </w:r>
            <w:r w:rsidRPr="006F20AA">
              <w:rPr>
                <w:sz w:val="20"/>
              </w:rPr>
              <w:t>he abstract.</w:t>
            </w:r>
          </w:p>
        </w:tc>
      </w:tr>
      <w:tr w:rsidR="00191A23" w:rsidRPr="0022554A" w14:paraId="43671646" w14:textId="77777777" w:rsidTr="00F20031">
        <w:tc>
          <w:tcPr>
            <w:tcW w:w="11307" w:type="dxa"/>
            <w:gridSpan w:val="4"/>
          </w:tcPr>
          <w:p w14:paraId="7CF2CD74"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3371" w:type="dxa"/>
          </w:tcPr>
          <w:p w14:paraId="09C0C58B" w14:textId="77777777" w:rsidR="00191A23" w:rsidRPr="0022554A" w:rsidRDefault="00191A23" w:rsidP="0022554A">
            <w:pPr>
              <w:pStyle w:val="TableSubHead"/>
              <w:tabs>
                <w:tab w:val="left" w:pos="5400"/>
              </w:tabs>
              <w:rPr>
                <w:sz w:val="20"/>
              </w:rPr>
            </w:pPr>
          </w:p>
        </w:tc>
      </w:tr>
      <w:tr w:rsidR="00191A23" w:rsidRPr="0022554A" w14:paraId="1BA3A2E0" w14:textId="77777777" w:rsidTr="00F20031">
        <w:tc>
          <w:tcPr>
            <w:tcW w:w="1951" w:type="dxa"/>
          </w:tcPr>
          <w:p w14:paraId="64CE5EC8" w14:textId="4419B51C"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5C171950" w14:textId="77777777" w:rsidR="00191A23" w:rsidRPr="0022554A" w:rsidRDefault="00191A23" w:rsidP="0022554A">
            <w:pPr>
              <w:tabs>
                <w:tab w:val="left" w:pos="5400"/>
              </w:tabs>
              <w:jc w:val="center"/>
              <w:rPr>
                <w:sz w:val="20"/>
              </w:rPr>
            </w:pPr>
            <w:r w:rsidRPr="0022554A">
              <w:rPr>
                <w:sz w:val="20"/>
              </w:rPr>
              <w:t>2</w:t>
            </w:r>
          </w:p>
        </w:tc>
        <w:tc>
          <w:tcPr>
            <w:tcW w:w="8031" w:type="dxa"/>
          </w:tcPr>
          <w:p w14:paraId="7D32F929"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709" w:type="dxa"/>
          </w:tcPr>
          <w:p w14:paraId="278D97B3" w14:textId="7F26A3D5" w:rsidR="00191A23" w:rsidRPr="0022554A" w:rsidRDefault="006F20AA" w:rsidP="0022554A">
            <w:pPr>
              <w:tabs>
                <w:tab w:val="left" w:pos="5400"/>
              </w:tabs>
              <w:rPr>
                <w:sz w:val="20"/>
                <w:lang w:eastAsia="zh-CN"/>
              </w:rPr>
            </w:pPr>
            <w:r>
              <w:rPr>
                <w:rFonts w:hint="eastAsia"/>
                <w:sz w:val="20"/>
                <w:lang w:eastAsia="zh-CN"/>
              </w:rPr>
              <w:t>4</w:t>
            </w:r>
            <w:r>
              <w:rPr>
                <w:sz w:val="20"/>
                <w:lang w:eastAsia="zh-CN"/>
              </w:rPr>
              <w:t>-5</w:t>
            </w:r>
          </w:p>
        </w:tc>
        <w:tc>
          <w:tcPr>
            <w:tcW w:w="3371" w:type="dxa"/>
          </w:tcPr>
          <w:p w14:paraId="7E0186F7" w14:textId="2F4FDF6D" w:rsidR="00191A23" w:rsidRPr="0022554A" w:rsidRDefault="006F20AA" w:rsidP="0022554A">
            <w:pPr>
              <w:tabs>
                <w:tab w:val="left" w:pos="5400"/>
              </w:tabs>
              <w:rPr>
                <w:sz w:val="20"/>
              </w:rPr>
            </w:pPr>
            <w:r w:rsidRPr="006F20AA">
              <w:rPr>
                <w:sz w:val="20"/>
              </w:rPr>
              <w:t>The introduction explains them.</w:t>
            </w:r>
          </w:p>
        </w:tc>
      </w:tr>
      <w:tr w:rsidR="00191A23" w:rsidRPr="0022554A" w14:paraId="38A6DFD5" w14:textId="77777777" w:rsidTr="00F20031">
        <w:tc>
          <w:tcPr>
            <w:tcW w:w="1951" w:type="dxa"/>
          </w:tcPr>
          <w:p w14:paraId="6FAC29A3"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3AC6503F" w14:textId="77777777" w:rsidR="00191A23" w:rsidRPr="0022554A" w:rsidRDefault="00191A23" w:rsidP="0022554A">
            <w:pPr>
              <w:tabs>
                <w:tab w:val="left" w:pos="5400"/>
              </w:tabs>
              <w:jc w:val="center"/>
              <w:rPr>
                <w:sz w:val="20"/>
              </w:rPr>
            </w:pPr>
            <w:r w:rsidRPr="0022554A">
              <w:rPr>
                <w:sz w:val="20"/>
              </w:rPr>
              <w:t>3</w:t>
            </w:r>
          </w:p>
        </w:tc>
        <w:tc>
          <w:tcPr>
            <w:tcW w:w="8031" w:type="dxa"/>
          </w:tcPr>
          <w:p w14:paraId="65014871"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709" w:type="dxa"/>
          </w:tcPr>
          <w:p w14:paraId="7D4502CB" w14:textId="086810C1" w:rsidR="00191A23" w:rsidRPr="0022554A" w:rsidRDefault="006F20AA" w:rsidP="0022554A">
            <w:pPr>
              <w:tabs>
                <w:tab w:val="left" w:pos="5400"/>
              </w:tabs>
              <w:rPr>
                <w:sz w:val="20"/>
                <w:lang w:eastAsia="zh-CN"/>
              </w:rPr>
            </w:pPr>
            <w:r>
              <w:rPr>
                <w:rFonts w:hint="eastAsia"/>
                <w:sz w:val="20"/>
                <w:lang w:eastAsia="zh-CN"/>
              </w:rPr>
              <w:t>5</w:t>
            </w:r>
          </w:p>
        </w:tc>
        <w:tc>
          <w:tcPr>
            <w:tcW w:w="3371" w:type="dxa"/>
          </w:tcPr>
          <w:p w14:paraId="5B892D97" w14:textId="660F63E5" w:rsidR="00191A23" w:rsidRPr="0022554A" w:rsidRDefault="006F20AA" w:rsidP="0022554A">
            <w:pPr>
              <w:tabs>
                <w:tab w:val="left" w:pos="5400"/>
              </w:tabs>
              <w:rPr>
                <w:sz w:val="20"/>
              </w:rPr>
            </w:pPr>
            <w:r w:rsidRPr="006F20AA">
              <w:rPr>
                <w:sz w:val="20"/>
              </w:rPr>
              <w:t>The aim of this study is given.</w:t>
            </w:r>
          </w:p>
        </w:tc>
      </w:tr>
      <w:tr w:rsidR="00191A23" w:rsidRPr="0022554A" w14:paraId="30D32F00" w14:textId="77777777" w:rsidTr="00F20031">
        <w:tc>
          <w:tcPr>
            <w:tcW w:w="11307" w:type="dxa"/>
            <w:gridSpan w:val="4"/>
          </w:tcPr>
          <w:p w14:paraId="74E5D062"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3371" w:type="dxa"/>
          </w:tcPr>
          <w:p w14:paraId="2F782FEC" w14:textId="77777777" w:rsidR="00191A23" w:rsidRPr="0022554A" w:rsidRDefault="00191A23" w:rsidP="0022554A">
            <w:pPr>
              <w:pStyle w:val="TableSubHead"/>
              <w:tabs>
                <w:tab w:val="left" w:pos="5400"/>
              </w:tabs>
              <w:rPr>
                <w:sz w:val="20"/>
              </w:rPr>
            </w:pPr>
          </w:p>
        </w:tc>
      </w:tr>
      <w:tr w:rsidR="00191A23" w:rsidRPr="0022554A" w14:paraId="119A67A2" w14:textId="77777777" w:rsidTr="00F20031">
        <w:tc>
          <w:tcPr>
            <w:tcW w:w="1951" w:type="dxa"/>
          </w:tcPr>
          <w:p w14:paraId="30BEEAAB"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273D6988" w14:textId="77777777" w:rsidR="00191A23" w:rsidRPr="0022554A" w:rsidRDefault="00191A23" w:rsidP="0022554A">
            <w:pPr>
              <w:tabs>
                <w:tab w:val="left" w:pos="5400"/>
              </w:tabs>
              <w:jc w:val="center"/>
              <w:rPr>
                <w:sz w:val="20"/>
              </w:rPr>
            </w:pPr>
            <w:r w:rsidRPr="0022554A">
              <w:rPr>
                <w:sz w:val="20"/>
              </w:rPr>
              <w:t>4</w:t>
            </w:r>
          </w:p>
        </w:tc>
        <w:tc>
          <w:tcPr>
            <w:tcW w:w="8031" w:type="dxa"/>
          </w:tcPr>
          <w:p w14:paraId="7A063DDA"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709" w:type="dxa"/>
          </w:tcPr>
          <w:p w14:paraId="5C7FBDEB" w14:textId="4378E5DC" w:rsidR="00191A23" w:rsidRPr="0022554A" w:rsidRDefault="006F20AA" w:rsidP="0022554A">
            <w:pPr>
              <w:tabs>
                <w:tab w:val="left" w:pos="5400"/>
              </w:tabs>
              <w:rPr>
                <w:sz w:val="20"/>
                <w:lang w:eastAsia="zh-CN"/>
              </w:rPr>
            </w:pPr>
            <w:r>
              <w:rPr>
                <w:rFonts w:hint="eastAsia"/>
                <w:sz w:val="20"/>
                <w:lang w:eastAsia="zh-CN"/>
              </w:rPr>
              <w:t>6</w:t>
            </w:r>
          </w:p>
        </w:tc>
        <w:tc>
          <w:tcPr>
            <w:tcW w:w="3371" w:type="dxa"/>
          </w:tcPr>
          <w:p w14:paraId="2BA5C59A" w14:textId="3DDEBD4E" w:rsidR="00191A23" w:rsidRPr="0022554A" w:rsidRDefault="006F20AA" w:rsidP="0022554A">
            <w:pPr>
              <w:tabs>
                <w:tab w:val="left" w:pos="5400"/>
              </w:tabs>
              <w:rPr>
                <w:sz w:val="20"/>
              </w:rPr>
            </w:pPr>
            <w:r w:rsidRPr="006F20AA">
              <w:rPr>
                <w:sz w:val="20"/>
              </w:rPr>
              <w:t>They were introduced in study design.</w:t>
            </w:r>
          </w:p>
        </w:tc>
      </w:tr>
      <w:tr w:rsidR="00191A23" w:rsidRPr="0022554A" w14:paraId="654DCA25" w14:textId="77777777" w:rsidTr="00F20031">
        <w:tc>
          <w:tcPr>
            <w:tcW w:w="1951" w:type="dxa"/>
          </w:tcPr>
          <w:p w14:paraId="6B867EA7"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21B5AD7A" w14:textId="77777777" w:rsidR="00191A23" w:rsidRPr="0022554A" w:rsidRDefault="00191A23" w:rsidP="0022554A">
            <w:pPr>
              <w:tabs>
                <w:tab w:val="left" w:pos="5400"/>
              </w:tabs>
              <w:jc w:val="center"/>
              <w:rPr>
                <w:sz w:val="20"/>
              </w:rPr>
            </w:pPr>
            <w:r w:rsidRPr="0022554A">
              <w:rPr>
                <w:sz w:val="20"/>
              </w:rPr>
              <w:t>5</w:t>
            </w:r>
          </w:p>
        </w:tc>
        <w:tc>
          <w:tcPr>
            <w:tcW w:w="8031" w:type="dxa"/>
          </w:tcPr>
          <w:p w14:paraId="51CCEEDF"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709" w:type="dxa"/>
          </w:tcPr>
          <w:p w14:paraId="3DF4BAC7" w14:textId="2C706A27" w:rsidR="00191A23" w:rsidRPr="0022554A" w:rsidRDefault="006F20AA" w:rsidP="0022554A">
            <w:pPr>
              <w:tabs>
                <w:tab w:val="left" w:pos="5400"/>
              </w:tabs>
              <w:rPr>
                <w:sz w:val="20"/>
                <w:lang w:eastAsia="zh-CN"/>
              </w:rPr>
            </w:pPr>
            <w:r>
              <w:rPr>
                <w:rFonts w:hint="eastAsia"/>
                <w:sz w:val="20"/>
                <w:lang w:eastAsia="zh-CN"/>
              </w:rPr>
              <w:t>5</w:t>
            </w:r>
            <w:r>
              <w:rPr>
                <w:sz w:val="20"/>
                <w:lang w:eastAsia="zh-CN"/>
              </w:rPr>
              <w:t>-6</w:t>
            </w:r>
          </w:p>
        </w:tc>
        <w:tc>
          <w:tcPr>
            <w:tcW w:w="3371" w:type="dxa"/>
          </w:tcPr>
          <w:p w14:paraId="70AE2EFE" w14:textId="3842D16C" w:rsidR="006F20AA" w:rsidRPr="006F20AA" w:rsidRDefault="006F20AA" w:rsidP="006F20AA">
            <w:pPr>
              <w:tabs>
                <w:tab w:val="left" w:pos="5400"/>
              </w:tabs>
              <w:ind w:leftChars="2" w:left="7" w:hangingChars="1" w:hanging="2"/>
              <w:rPr>
                <w:sz w:val="20"/>
              </w:rPr>
            </w:pPr>
            <w:r w:rsidRPr="006F20AA">
              <w:rPr>
                <w:sz w:val="20"/>
              </w:rPr>
              <w:t xml:space="preserve">The study population comprised patients with COVID-19 pneumonia, who had been admitted to the ward of the Third Batch of Chongqing Medical Aid Team in Wuhan city of Hubei province in China, from 4 February 2020 to 16 February 2020. </w:t>
            </w:r>
            <w:r>
              <w:rPr>
                <w:sz w:val="20"/>
              </w:rPr>
              <w:t>Relevant information was</w:t>
            </w:r>
            <w:r w:rsidRPr="006F20AA">
              <w:rPr>
                <w:sz w:val="20"/>
              </w:rPr>
              <w:t xml:space="preserve"> descr</w:t>
            </w:r>
            <w:r w:rsidRPr="006F20AA">
              <w:rPr>
                <w:rFonts w:hint="eastAsia"/>
                <w:sz w:val="20"/>
              </w:rPr>
              <w:t>i</w:t>
            </w:r>
            <w:r w:rsidRPr="006F20AA">
              <w:rPr>
                <w:sz w:val="20"/>
              </w:rPr>
              <w:t>bed</w:t>
            </w:r>
            <w:r>
              <w:rPr>
                <w:sz w:val="20"/>
              </w:rPr>
              <w:t xml:space="preserve"> in </w:t>
            </w:r>
            <w:r w:rsidRPr="006F20AA">
              <w:rPr>
                <w:sz w:val="20"/>
              </w:rPr>
              <w:t>Materials and methods</w:t>
            </w:r>
            <w:r>
              <w:rPr>
                <w:sz w:val="20"/>
              </w:rPr>
              <w:t>.</w:t>
            </w:r>
          </w:p>
        </w:tc>
      </w:tr>
      <w:bookmarkEnd w:id="25"/>
      <w:bookmarkEnd w:id="26"/>
      <w:tr w:rsidR="00191A23" w:rsidRPr="0022554A" w14:paraId="446A090F" w14:textId="77777777" w:rsidTr="00F20031">
        <w:tc>
          <w:tcPr>
            <w:tcW w:w="1951" w:type="dxa"/>
            <w:vMerge w:val="restart"/>
          </w:tcPr>
          <w:p w14:paraId="7450E1A7"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5DEDB94E" w14:textId="77777777" w:rsidR="00191A23" w:rsidRPr="0022554A" w:rsidRDefault="00191A23" w:rsidP="0022554A">
            <w:pPr>
              <w:tabs>
                <w:tab w:val="left" w:pos="5400"/>
              </w:tabs>
              <w:jc w:val="center"/>
              <w:rPr>
                <w:sz w:val="20"/>
              </w:rPr>
            </w:pPr>
            <w:r w:rsidRPr="0022554A">
              <w:rPr>
                <w:sz w:val="20"/>
              </w:rPr>
              <w:t>6</w:t>
            </w:r>
          </w:p>
        </w:tc>
        <w:tc>
          <w:tcPr>
            <w:tcW w:w="8031" w:type="dxa"/>
          </w:tcPr>
          <w:p w14:paraId="03EAC613"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60BD671F"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5D29EE25"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709" w:type="dxa"/>
          </w:tcPr>
          <w:p w14:paraId="2CA1F223" w14:textId="5AE68228" w:rsidR="00191A23" w:rsidRPr="0022554A" w:rsidRDefault="006F20AA" w:rsidP="0022554A">
            <w:pPr>
              <w:tabs>
                <w:tab w:val="left" w:pos="5400"/>
              </w:tabs>
              <w:rPr>
                <w:sz w:val="20"/>
                <w:lang w:eastAsia="zh-CN"/>
              </w:rPr>
            </w:pPr>
            <w:r>
              <w:rPr>
                <w:rFonts w:hint="eastAsia"/>
                <w:sz w:val="20"/>
                <w:lang w:eastAsia="zh-CN"/>
              </w:rPr>
              <w:t>6</w:t>
            </w:r>
          </w:p>
        </w:tc>
        <w:tc>
          <w:tcPr>
            <w:tcW w:w="3371" w:type="dxa"/>
          </w:tcPr>
          <w:p w14:paraId="5BD2E362" w14:textId="05883539" w:rsidR="00191A23" w:rsidRPr="0022554A" w:rsidRDefault="006F20AA" w:rsidP="0022554A">
            <w:pPr>
              <w:tabs>
                <w:tab w:val="left" w:pos="5400"/>
              </w:tabs>
              <w:rPr>
                <w:sz w:val="20"/>
              </w:rPr>
            </w:pPr>
            <w:r w:rsidRPr="006F20AA">
              <w:rPr>
                <w:sz w:val="20"/>
              </w:rPr>
              <w:t xml:space="preserve">The patients in this study were confirmed to have SARS-CoV-2 infection by real-time reverse transcription polymerase chain reaction (RT-PCR) assay, from nose and throat swab samples. At least one ground glass change in the lung was indicated on chest computed tomography (CT) scan. A blood </w:t>
            </w:r>
            <w:r w:rsidRPr="006F20AA">
              <w:rPr>
                <w:sz w:val="20"/>
              </w:rPr>
              <w:lastRenderedPageBreak/>
              <w:t>routine and immune function test was completed within 12 hours after admission.</w:t>
            </w:r>
            <w:r>
              <w:rPr>
                <w:sz w:val="20"/>
              </w:rPr>
              <w:t xml:space="preserve"> </w:t>
            </w:r>
            <w:r w:rsidRPr="006F20AA">
              <w:rPr>
                <w:rFonts w:eastAsia="等线"/>
                <w:sz w:val="20"/>
              </w:rPr>
              <w:t>The primary outcome was in-hospital death.</w:t>
            </w:r>
            <w:r>
              <w:rPr>
                <w:rFonts w:eastAsia="等线"/>
                <w:sz w:val="20"/>
              </w:rPr>
              <w:t xml:space="preserve"> </w:t>
            </w:r>
            <w:bookmarkStart w:id="27" w:name="_Hlk47366472"/>
            <w:r>
              <w:rPr>
                <w:rFonts w:eastAsia="等线"/>
                <w:sz w:val="20"/>
              </w:rPr>
              <w:t xml:space="preserve">All survivors discharge </w:t>
            </w:r>
            <w:r w:rsidRPr="006F20AA">
              <w:rPr>
                <w:sz w:val="20"/>
              </w:rPr>
              <w:t>before 1 April 2020</w:t>
            </w:r>
            <w:r>
              <w:rPr>
                <w:sz w:val="20"/>
              </w:rPr>
              <w:t>.</w:t>
            </w:r>
            <w:bookmarkEnd w:id="27"/>
          </w:p>
        </w:tc>
      </w:tr>
      <w:tr w:rsidR="00191A23" w:rsidRPr="0022554A" w14:paraId="3652A3B4" w14:textId="77777777" w:rsidTr="00F20031">
        <w:tc>
          <w:tcPr>
            <w:tcW w:w="1951" w:type="dxa"/>
            <w:vMerge/>
          </w:tcPr>
          <w:p w14:paraId="32EA51DA" w14:textId="77777777" w:rsidR="00191A23" w:rsidRPr="0022554A" w:rsidRDefault="00191A23" w:rsidP="0022554A">
            <w:pPr>
              <w:tabs>
                <w:tab w:val="left" w:pos="5400"/>
              </w:tabs>
              <w:rPr>
                <w:bCs/>
                <w:sz w:val="20"/>
              </w:rPr>
            </w:pPr>
            <w:bookmarkStart w:id="28" w:name="bold14" w:colFirst="0" w:colLast="0"/>
            <w:bookmarkStart w:id="29" w:name="italic15" w:colFirst="0" w:colLast="0"/>
          </w:p>
        </w:tc>
        <w:tc>
          <w:tcPr>
            <w:tcW w:w="616" w:type="dxa"/>
            <w:vMerge/>
          </w:tcPr>
          <w:p w14:paraId="6252E405" w14:textId="77777777" w:rsidR="00191A23" w:rsidRPr="0022554A" w:rsidRDefault="00191A23" w:rsidP="0022554A">
            <w:pPr>
              <w:tabs>
                <w:tab w:val="left" w:pos="5400"/>
              </w:tabs>
              <w:jc w:val="center"/>
              <w:rPr>
                <w:sz w:val="20"/>
              </w:rPr>
            </w:pPr>
          </w:p>
        </w:tc>
        <w:tc>
          <w:tcPr>
            <w:tcW w:w="8031" w:type="dxa"/>
          </w:tcPr>
          <w:p w14:paraId="21028D21"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79ECE162"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709" w:type="dxa"/>
          </w:tcPr>
          <w:p w14:paraId="0F8F67DD" w14:textId="77777777" w:rsidR="00191A23" w:rsidRPr="0022554A" w:rsidRDefault="00191A23" w:rsidP="0022554A">
            <w:pPr>
              <w:tabs>
                <w:tab w:val="left" w:pos="5400"/>
              </w:tabs>
              <w:rPr>
                <w:sz w:val="20"/>
              </w:rPr>
            </w:pPr>
          </w:p>
        </w:tc>
        <w:tc>
          <w:tcPr>
            <w:tcW w:w="3371" w:type="dxa"/>
          </w:tcPr>
          <w:p w14:paraId="0B90351F" w14:textId="77777777" w:rsidR="00191A23" w:rsidRPr="0022554A" w:rsidRDefault="00191A23" w:rsidP="0022554A">
            <w:pPr>
              <w:tabs>
                <w:tab w:val="left" w:pos="5400"/>
              </w:tabs>
              <w:rPr>
                <w:sz w:val="20"/>
              </w:rPr>
            </w:pPr>
          </w:p>
        </w:tc>
      </w:tr>
      <w:tr w:rsidR="00191A23" w:rsidRPr="0022554A" w14:paraId="03C67053" w14:textId="77777777" w:rsidTr="00F20031">
        <w:tc>
          <w:tcPr>
            <w:tcW w:w="1951" w:type="dxa"/>
          </w:tcPr>
          <w:p w14:paraId="1B5F0822" w14:textId="77777777" w:rsidR="00191A23" w:rsidRPr="0022554A" w:rsidRDefault="00191A23"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616" w:type="dxa"/>
          </w:tcPr>
          <w:p w14:paraId="27C7CEBA" w14:textId="77777777" w:rsidR="00191A23" w:rsidRPr="0022554A" w:rsidRDefault="00191A23" w:rsidP="0022554A">
            <w:pPr>
              <w:tabs>
                <w:tab w:val="left" w:pos="5400"/>
              </w:tabs>
              <w:jc w:val="center"/>
              <w:rPr>
                <w:sz w:val="20"/>
              </w:rPr>
            </w:pPr>
            <w:r w:rsidRPr="0022554A">
              <w:rPr>
                <w:sz w:val="20"/>
              </w:rPr>
              <w:t>7</w:t>
            </w:r>
          </w:p>
        </w:tc>
        <w:tc>
          <w:tcPr>
            <w:tcW w:w="8031" w:type="dxa"/>
          </w:tcPr>
          <w:p w14:paraId="37528F43"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709" w:type="dxa"/>
          </w:tcPr>
          <w:p w14:paraId="754EC112" w14:textId="38090D6A" w:rsidR="00191A23" w:rsidRPr="0022554A" w:rsidRDefault="00F20031" w:rsidP="0022554A">
            <w:pPr>
              <w:tabs>
                <w:tab w:val="left" w:pos="5400"/>
              </w:tabs>
              <w:rPr>
                <w:sz w:val="20"/>
                <w:lang w:eastAsia="zh-CN"/>
              </w:rPr>
            </w:pPr>
            <w:r>
              <w:rPr>
                <w:rFonts w:hint="eastAsia"/>
                <w:sz w:val="20"/>
                <w:lang w:eastAsia="zh-CN"/>
              </w:rPr>
              <w:t>6</w:t>
            </w:r>
          </w:p>
        </w:tc>
        <w:tc>
          <w:tcPr>
            <w:tcW w:w="3371" w:type="dxa"/>
          </w:tcPr>
          <w:p w14:paraId="6951D788" w14:textId="54CFB8D2" w:rsidR="00191A23" w:rsidRPr="0022554A" w:rsidRDefault="00F20031" w:rsidP="0022554A">
            <w:pPr>
              <w:tabs>
                <w:tab w:val="left" w:pos="5400"/>
              </w:tabs>
              <w:rPr>
                <w:sz w:val="20"/>
              </w:rPr>
            </w:pPr>
            <w:r w:rsidRPr="00F20031">
              <w:rPr>
                <w:sz w:val="20"/>
              </w:rPr>
              <w:t>The primary outcome was in-hospital death.</w:t>
            </w:r>
            <w:r>
              <w:rPr>
                <w:sz w:val="20"/>
              </w:rPr>
              <w:t xml:space="preserve"> </w:t>
            </w:r>
            <w:r w:rsidRPr="00F20031">
              <w:rPr>
                <w:sz w:val="20"/>
              </w:rPr>
              <w:t xml:space="preserve">The </w:t>
            </w:r>
            <w:r>
              <w:rPr>
                <w:sz w:val="20"/>
              </w:rPr>
              <w:t xml:space="preserve">relevant </w:t>
            </w:r>
            <w:r w:rsidRPr="00F20031">
              <w:rPr>
                <w:sz w:val="20"/>
              </w:rPr>
              <w:t xml:space="preserve">information was </w:t>
            </w:r>
            <w:r>
              <w:rPr>
                <w:sz w:val="20"/>
              </w:rPr>
              <w:t>given</w:t>
            </w:r>
            <w:r w:rsidRPr="00F20031">
              <w:rPr>
                <w:sz w:val="20"/>
              </w:rPr>
              <w:t xml:space="preserve"> in </w:t>
            </w:r>
            <w:r>
              <w:rPr>
                <w:sz w:val="20"/>
              </w:rPr>
              <w:t>m</w:t>
            </w:r>
            <w:r w:rsidRPr="00F20031">
              <w:rPr>
                <w:sz w:val="20"/>
              </w:rPr>
              <w:t>aterials and methods</w:t>
            </w:r>
            <w:r>
              <w:rPr>
                <w:sz w:val="20"/>
              </w:rPr>
              <w:t>.</w:t>
            </w:r>
          </w:p>
        </w:tc>
      </w:tr>
      <w:tr w:rsidR="00191A23" w:rsidRPr="0022554A" w14:paraId="06812A5B" w14:textId="77777777" w:rsidTr="00F20031">
        <w:trPr>
          <w:trHeight w:val="294"/>
        </w:trPr>
        <w:tc>
          <w:tcPr>
            <w:tcW w:w="1951" w:type="dxa"/>
          </w:tcPr>
          <w:p w14:paraId="6ECFD38D" w14:textId="3E85C4DA" w:rsidR="00191A23" w:rsidRPr="0022554A" w:rsidRDefault="00191A23"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616" w:type="dxa"/>
          </w:tcPr>
          <w:p w14:paraId="35F3B94A" w14:textId="77777777" w:rsidR="00191A23" w:rsidRPr="0022554A" w:rsidRDefault="00191A23" w:rsidP="0022554A">
            <w:pPr>
              <w:tabs>
                <w:tab w:val="left" w:pos="5400"/>
              </w:tabs>
              <w:jc w:val="center"/>
              <w:rPr>
                <w:sz w:val="20"/>
              </w:rPr>
            </w:pPr>
            <w:r w:rsidRPr="0022554A">
              <w:rPr>
                <w:sz w:val="20"/>
              </w:rPr>
              <w:t>8</w:t>
            </w:r>
            <w:bookmarkStart w:id="36" w:name="bold19"/>
            <w:r w:rsidRPr="0022554A">
              <w:rPr>
                <w:bCs/>
                <w:sz w:val="20"/>
              </w:rPr>
              <w:t>*</w:t>
            </w:r>
            <w:bookmarkEnd w:id="36"/>
          </w:p>
        </w:tc>
        <w:tc>
          <w:tcPr>
            <w:tcW w:w="8031" w:type="dxa"/>
          </w:tcPr>
          <w:p w14:paraId="62182977"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709" w:type="dxa"/>
          </w:tcPr>
          <w:p w14:paraId="53FBB569" w14:textId="6380EDDB" w:rsidR="00191A23" w:rsidRPr="0022554A" w:rsidRDefault="007C5E99" w:rsidP="0022554A">
            <w:pPr>
              <w:tabs>
                <w:tab w:val="left" w:pos="5400"/>
              </w:tabs>
              <w:rPr>
                <w:i/>
                <w:sz w:val="20"/>
                <w:lang w:eastAsia="zh-CN"/>
              </w:rPr>
            </w:pPr>
            <w:r>
              <w:rPr>
                <w:rFonts w:hint="eastAsia"/>
                <w:i/>
                <w:sz w:val="20"/>
                <w:lang w:eastAsia="zh-CN"/>
              </w:rPr>
              <w:t>5</w:t>
            </w:r>
            <w:r>
              <w:rPr>
                <w:i/>
                <w:sz w:val="20"/>
                <w:lang w:eastAsia="zh-CN"/>
              </w:rPr>
              <w:t>-6</w:t>
            </w:r>
          </w:p>
        </w:tc>
        <w:tc>
          <w:tcPr>
            <w:tcW w:w="3371" w:type="dxa"/>
          </w:tcPr>
          <w:p w14:paraId="7A6B6EA8" w14:textId="4ECF5199" w:rsidR="00191A23" w:rsidRPr="00F20031" w:rsidRDefault="00F20031" w:rsidP="0022554A">
            <w:pPr>
              <w:tabs>
                <w:tab w:val="left" w:pos="5400"/>
              </w:tabs>
              <w:rPr>
                <w:iCs/>
                <w:sz w:val="20"/>
              </w:rPr>
            </w:pPr>
            <w:r w:rsidRPr="00F20031">
              <w:rPr>
                <w:iCs/>
                <w:sz w:val="20"/>
              </w:rPr>
              <w:t xml:space="preserve">The </w:t>
            </w:r>
            <w:r>
              <w:rPr>
                <w:iCs/>
                <w:sz w:val="20"/>
              </w:rPr>
              <w:t>data was collected from clinical data of patients with COVID-19.</w:t>
            </w:r>
          </w:p>
        </w:tc>
      </w:tr>
      <w:tr w:rsidR="00191A23" w:rsidRPr="0022554A" w14:paraId="16BC0D98" w14:textId="77777777" w:rsidTr="00F20031">
        <w:tc>
          <w:tcPr>
            <w:tcW w:w="1951" w:type="dxa"/>
          </w:tcPr>
          <w:p w14:paraId="24429A56" w14:textId="77777777" w:rsidR="00191A23" w:rsidRPr="0022554A" w:rsidRDefault="00191A23"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616" w:type="dxa"/>
          </w:tcPr>
          <w:p w14:paraId="2A278E57" w14:textId="77777777" w:rsidR="00191A23" w:rsidRPr="0022554A" w:rsidRDefault="00191A23" w:rsidP="0022554A">
            <w:pPr>
              <w:tabs>
                <w:tab w:val="left" w:pos="5400"/>
              </w:tabs>
              <w:jc w:val="center"/>
              <w:rPr>
                <w:sz w:val="20"/>
              </w:rPr>
            </w:pPr>
            <w:r w:rsidRPr="0022554A">
              <w:rPr>
                <w:sz w:val="20"/>
              </w:rPr>
              <w:t>9</w:t>
            </w:r>
          </w:p>
        </w:tc>
        <w:tc>
          <w:tcPr>
            <w:tcW w:w="8031" w:type="dxa"/>
          </w:tcPr>
          <w:p w14:paraId="4A8C62D1"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709" w:type="dxa"/>
          </w:tcPr>
          <w:p w14:paraId="06B7C325" w14:textId="77777777" w:rsidR="00191A23" w:rsidRPr="0022554A" w:rsidRDefault="00191A23" w:rsidP="0022554A">
            <w:pPr>
              <w:tabs>
                <w:tab w:val="left" w:pos="5400"/>
              </w:tabs>
              <w:rPr>
                <w:color w:val="000000"/>
                <w:sz w:val="20"/>
              </w:rPr>
            </w:pPr>
          </w:p>
        </w:tc>
        <w:tc>
          <w:tcPr>
            <w:tcW w:w="3371" w:type="dxa"/>
          </w:tcPr>
          <w:p w14:paraId="52C62667" w14:textId="77777777" w:rsidR="00191A23" w:rsidRPr="0022554A" w:rsidRDefault="00191A23" w:rsidP="0022554A">
            <w:pPr>
              <w:tabs>
                <w:tab w:val="left" w:pos="5400"/>
              </w:tabs>
              <w:rPr>
                <w:color w:val="000000"/>
                <w:sz w:val="20"/>
              </w:rPr>
            </w:pPr>
          </w:p>
        </w:tc>
      </w:tr>
      <w:tr w:rsidR="00191A23" w:rsidRPr="0022554A" w14:paraId="5EEC19C4" w14:textId="77777777" w:rsidTr="00F20031">
        <w:tc>
          <w:tcPr>
            <w:tcW w:w="1951" w:type="dxa"/>
          </w:tcPr>
          <w:p w14:paraId="47624155" w14:textId="77777777" w:rsidR="00191A23" w:rsidRPr="0022554A" w:rsidRDefault="00191A23"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616" w:type="dxa"/>
          </w:tcPr>
          <w:p w14:paraId="1F712DCD" w14:textId="77777777" w:rsidR="00191A23" w:rsidRPr="0022554A" w:rsidRDefault="00191A23" w:rsidP="0022554A">
            <w:pPr>
              <w:tabs>
                <w:tab w:val="left" w:pos="5400"/>
              </w:tabs>
              <w:jc w:val="center"/>
              <w:rPr>
                <w:sz w:val="20"/>
              </w:rPr>
            </w:pPr>
            <w:r w:rsidRPr="0022554A">
              <w:rPr>
                <w:sz w:val="20"/>
              </w:rPr>
              <w:t>10</w:t>
            </w:r>
          </w:p>
        </w:tc>
        <w:tc>
          <w:tcPr>
            <w:tcW w:w="8031" w:type="dxa"/>
          </w:tcPr>
          <w:p w14:paraId="53F6D5BB" w14:textId="77777777" w:rsidR="00191A23" w:rsidRPr="0022554A" w:rsidRDefault="00191A23" w:rsidP="0022554A">
            <w:pPr>
              <w:tabs>
                <w:tab w:val="left" w:pos="5400"/>
              </w:tabs>
              <w:rPr>
                <w:sz w:val="20"/>
              </w:rPr>
            </w:pPr>
            <w:r w:rsidRPr="0022554A">
              <w:rPr>
                <w:sz w:val="20"/>
              </w:rPr>
              <w:t>Explain how the study size was arrived at</w:t>
            </w:r>
          </w:p>
        </w:tc>
        <w:tc>
          <w:tcPr>
            <w:tcW w:w="709" w:type="dxa"/>
          </w:tcPr>
          <w:p w14:paraId="3F7252FB" w14:textId="4635C731" w:rsidR="00191A23" w:rsidRPr="0022554A" w:rsidRDefault="007C5E99" w:rsidP="0022554A">
            <w:pPr>
              <w:tabs>
                <w:tab w:val="left" w:pos="5400"/>
              </w:tabs>
              <w:rPr>
                <w:sz w:val="20"/>
                <w:lang w:eastAsia="zh-CN"/>
              </w:rPr>
            </w:pPr>
            <w:r>
              <w:rPr>
                <w:rFonts w:hint="eastAsia"/>
                <w:sz w:val="20"/>
                <w:lang w:eastAsia="zh-CN"/>
              </w:rPr>
              <w:t>6</w:t>
            </w:r>
          </w:p>
        </w:tc>
        <w:tc>
          <w:tcPr>
            <w:tcW w:w="3371" w:type="dxa"/>
          </w:tcPr>
          <w:p w14:paraId="1FE63E2D" w14:textId="73F9F045" w:rsidR="00191A23" w:rsidRPr="0022554A" w:rsidRDefault="00F20031" w:rsidP="0022554A">
            <w:pPr>
              <w:tabs>
                <w:tab w:val="left" w:pos="5400"/>
              </w:tabs>
              <w:rPr>
                <w:sz w:val="20"/>
              </w:rPr>
            </w:pPr>
            <w:r w:rsidRPr="00F20031">
              <w:rPr>
                <w:sz w:val="20"/>
              </w:rPr>
              <w:t>The study population comprised patients with COVID-19 pneumonia, who had been admitted to the ward of the Third Batch of Chongqing Medical Aid Team in Wuhan city of Hubei province in China, from 4 February 2020 to 16 February 2020.</w:t>
            </w:r>
            <w:r>
              <w:rPr>
                <w:sz w:val="20"/>
              </w:rPr>
              <w:t xml:space="preserve"> </w:t>
            </w:r>
          </w:p>
        </w:tc>
      </w:tr>
    </w:tbl>
    <w:p w14:paraId="22A550BE" w14:textId="77777777" w:rsidR="00191A23" w:rsidRDefault="00191A23">
      <w:bookmarkStart w:id="41" w:name="bold22"/>
      <w:bookmarkStart w:id="42" w:name="italic22"/>
      <w:bookmarkEnd w:id="39"/>
      <w:bookmarkEnd w:id="4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7C057CBF" w14:textId="77777777" w:rsidTr="00517788">
        <w:tc>
          <w:tcPr>
            <w:tcW w:w="1521" w:type="dxa"/>
          </w:tcPr>
          <w:p w14:paraId="3B174903" w14:textId="77777777" w:rsidR="00191A23" w:rsidRPr="0022554A" w:rsidRDefault="00191A23" w:rsidP="00191A23">
            <w:pPr>
              <w:tabs>
                <w:tab w:val="left" w:pos="5400"/>
              </w:tabs>
              <w:rPr>
                <w:bCs/>
                <w:sz w:val="20"/>
              </w:rPr>
            </w:pPr>
            <w:r w:rsidRPr="0022554A">
              <w:rPr>
                <w:bCs/>
                <w:sz w:val="20"/>
              </w:rPr>
              <w:lastRenderedPageBreak/>
              <w:t>Quantitative</w:t>
            </w:r>
            <w:bookmarkStart w:id="43" w:name="bold23"/>
            <w:bookmarkStart w:id="44" w:name="italic23"/>
            <w:bookmarkEnd w:id="41"/>
            <w:bookmarkEnd w:id="42"/>
            <w:r w:rsidRPr="0022554A">
              <w:rPr>
                <w:bCs/>
                <w:sz w:val="20"/>
              </w:rPr>
              <w:t xml:space="preserve"> variables</w:t>
            </w:r>
            <w:bookmarkEnd w:id="43"/>
            <w:bookmarkEnd w:id="44"/>
          </w:p>
        </w:tc>
        <w:tc>
          <w:tcPr>
            <w:tcW w:w="749" w:type="dxa"/>
          </w:tcPr>
          <w:p w14:paraId="0758D694" w14:textId="77777777" w:rsidR="00191A23" w:rsidRPr="0022554A" w:rsidRDefault="00191A23" w:rsidP="00191A23">
            <w:pPr>
              <w:tabs>
                <w:tab w:val="left" w:pos="5400"/>
              </w:tabs>
              <w:jc w:val="center"/>
              <w:rPr>
                <w:sz w:val="20"/>
              </w:rPr>
            </w:pPr>
            <w:r w:rsidRPr="0022554A">
              <w:rPr>
                <w:sz w:val="20"/>
              </w:rPr>
              <w:t>11</w:t>
            </w:r>
          </w:p>
        </w:tc>
        <w:tc>
          <w:tcPr>
            <w:tcW w:w="8328" w:type="dxa"/>
          </w:tcPr>
          <w:p w14:paraId="762CA11D"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292DBBF7" w14:textId="4BA1AE7F" w:rsidR="00191A23" w:rsidRPr="0022554A" w:rsidRDefault="007C5E99" w:rsidP="00191A23">
            <w:pPr>
              <w:tabs>
                <w:tab w:val="left" w:pos="5400"/>
              </w:tabs>
              <w:rPr>
                <w:sz w:val="20"/>
                <w:lang w:eastAsia="zh-CN"/>
              </w:rPr>
            </w:pPr>
            <w:r>
              <w:rPr>
                <w:rFonts w:hint="eastAsia"/>
                <w:sz w:val="20"/>
                <w:lang w:eastAsia="zh-CN"/>
              </w:rPr>
              <w:t>7</w:t>
            </w:r>
          </w:p>
        </w:tc>
        <w:tc>
          <w:tcPr>
            <w:tcW w:w="3118" w:type="dxa"/>
          </w:tcPr>
          <w:p w14:paraId="5A90B1E5" w14:textId="30F16942" w:rsidR="00191A23" w:rsidRPr="0022554A" w:rsidRDefault="007C5E99" w:rsidP="00191A23">
            <w:pPr>
              <w:tabs>
                <w:tab w:val="left" w:pos="5400"/>
              </w:tabs>
              <w:rPr>
                <w:sz w:val="20"/>
              </w:rPr>
            </w:pPr>
            <w:r w:rsidRPr="007C5E99">
              <w:rPr>
                <w:sz w:val="20"/>
              </w:rPr>
              <w:t xml:space="preserve">Data were </w:t>
            </w:r>
            <w:proofErr w:type="spellStart"/>
            <w:r w:rsidRPr="007C5E99">
              <w:rPr>
                <w:sz w:val="20"/>
              </w:rPr>
              <w:t>analyzed</w:t>
            </w:r>
            <w:proofErr w:type="spellEnd"/>
            <w:r w:rsidRPr="007C5E99">
              <w:rPr>
                <w:sz w:val="20"/>
              </w:rPr>
              <w:t xml:space="preserve"> using</w:t>
            </w:r>
            <w:bookmarkStart w:id="45" w:name="_Hlk39598682"/>
            <w:r w:rsidRPr="007C5E99">
              <w:rPr>
                <w:sz w:val="20"/>
              </w:rPr>
              <w:t xml:space="preserve"> SPSS 21.0 </w:t>
            </w:r>
            <w:bookmarkEnd w:id="45"/>
            <w:r w:rsidRPr="007C5E99">
              <w:rPr>
                <w:sz w:val="20"/>
              </w:rPr>
              <w:t>(SPSS Inc. Chicago, IL, USA). Continuous variables are shown as median (interquartile range or IQR), and categorical data as percentage.</w:t>
            </w:r>
          </w:p>
        </w:tc>
      </w:tr>
      <w:tr w:rsidR="00191A23" w:rsidRPr="0022554A" w14:paraId="4A12B254" w14:textId="77777777" w:rsidTr="00517788">
        <w:tc>
          <w:tcPr>
            <w:tcW w:w="1521" w:type="dxa"/>
            <w:vMerge w:val="restart"/>
          </w:tcPr>
          <w:p w14:paraId="798FB46D" w14:textId="77777777" w:rsidR="00191A23" w:rsidRPr="0022554A" w:rsidRDefault="00191A23" w:rsidP="00191A23">
            <w:pPr>
              <w:tabs>
                <w:tab w:val="left" w:pos="5400"/>
              </w:tabs>
              <w:rPr>
                <w:sz w:val="20"/>
              </w:rPr>
            </w:pPr>
            <w:bookmarkStart w:id="46" w:name="italic24"/>
            <w:r w:rsidRPr="0022554A">
              <w:rPr>
                <w:sz w:val="20"/>
              </w:rPr>
              <w:t>Statistical</w:t>
            </w:r>
            <w:bookmarkStart w:id="47" w:name="italic25"/>
            <w:bookmarkEnd w:id="46"/>
            <w:r w:rsidRPr="0022554A">
              <w:rPr>
                <w:sz w:val="20"/>
              </w:rPr>
              <w:t xml:space="preserve"> methods</w:t>
            </w:r>
            <w:bookmarkEnd w:id="47"/>
          </w:p>
        </w:tc>
        <w:tc>
          <w:tcPr>
            <w:tcW w:w="749" w:type="dxa"/>
            <w:vMerge w:val="restart"/>
          </w:tcPr>
          <w:p w14:paraId="1909C258" w14:textId="77777777" w:rsidR="00191A23" w:rsidRPr="0022554A" w:rsidRDefault="00191A23" w:rsidP="00191A23">
            <w:pPr>
              <w:tabs>
                <w:tab w:val="left" w:pos="5400"/>
              </w:tabs>
              <w:jc w:val="center"/>
              <w:rPr>
                <w:sz w:val="20"/>
              </w:rPr>
            </w:pPr>
            <w:r w:rsidRPr="0022554A">
              <w:rPr>
                <w:sz w:val="20"/>
              </w:rPr>
              <w:t>12</w:t>
            </w:r>
          </w:p>
        </w:tc>
        <w:tc>
          <w:tcPr>
            <w:tcW w:w="8328" w:type="dxa"/>
          </w:tcPr>
          <w:p w14:paraId="2671707A"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68F4CF3C" w14:textId="14B01F79" w:rsidR="00191A23" w:rsidRPr="0022554A" w:rsidRDefault="007C5E99" w:rsidP="00191A23">
            <w:pPr>
              <w:tabs>
                <w:tab w:val="left" w:pos="5400"/>
              </w:tabs>
              <w:rPr>
                <w:sz w:val="20"/>
                <w:lang w:eastAsia="zh-CN"/>
              </w:rPr>
            </w:pPr>
            <w:r>
              <w:rPr>
                <w:rFonts w:hint="eastAsia"/>
                <w:sz w:val="20"/>
                <w:lang w:eastAsia="zh-CN"/>
              </w:rPr>
              <w:t>7</w:t>
            </w:r>
          </w:p>
        </w:tc>
        <w:tc>
          <w:tcPr>
            <w:tcW w:w="3118" w:type="dxa"/>
          </w:tcPr>
          <w:p w14:paraId="12BF259D" w14:textId="183B0F95" w:rsidR="00191A23" w:rsidRPr="0022554A" w:rsidRDefault="00474E20" w:rsidP="00191A23">
            <w:pPr>
              <w:tabs>
                <w:tab w:val="left" w:pos="5400"/>
              </w:tabs>
              <w:rPr>
                <w:sz w:val="20"/>
              </w:rPr>
            </w:pPr>
            <w:r>
              <w:rPr>
                <w:sz w:val="20"/>
              </w:rPr>
              <w:t>S</w:t>
            </w:r>
            <w:r w:rsidRPr="00474E20">
              <w:rPr>
                <w:sz w:val="20"/>
              </w:rPr>
              <w:t>tatistical methods</w:t>
            </w:r>
            <w:r>
              <w:rPr>
                <w:sz w:val="20"/>
              </w:rPr>
              <w:t xml:space="preserve"> included: </w:t>
            </w:r>
            <w:r w:rsidRPr="00474E20">
              <w:rPr>
                <w:sz w:val="20"/>
              </w:rPr>
              <w:t>the Mann-Whitney U test</w:t>
            </w:r>
            <w:r>
              <w:rPr>
                <w:sz w:val="20"/>
              </w:rPr>
              <w:t>,</w:t>
            </w:r>
            <w:r w:rsidRPr="00474E20">
              <w:rPr>
                <w:sz w:val="20"/>
              </w:rPr>
              <w:t xml:space="preserve"> the chi-squared test</w:t>
            </w:r>
            <w:r>
              <w:rPr>
                <w:sz w:val="20"/>
              </w:rPr>
              <w:t xml:space="preserve">, ROC </w:t>
            </w:r>
            <w:r w:rsidRPr="00474E20">
              <w:rPr>
                <w:rFonts w:eastAsia="等线"/>
                <w:sz w:val="20"/>
              </w:rPr>
              <w:t>curves</w:t>
            </w:r>
            <w:r>
              <w:rPr>
                <w:sz w:val="20"/>
              </w:rPr>
              <w:t>,</w:t>
            </w:r>
            <w:r w:rsidRPr="00474E20">
              <w:rPr>
                <w:sz w:val="20"/>
              </w:rPr>
              <w:t xml:space="preserve"> </w:t>
            </w:r>
            <w:r w:rsidRPr="00474E20">
              <w:rPr>
                <w:rFonts w:hint="eastAsia"/>
                <w:sz w:val="20"/>
              </w:rPr>
              <w:t xml:space="preserve">univariate </w:t>
            </w:r>
            <w:r>
              <w:rPr>
                <w:sz w:val="20"/>
              </w:rPr>
              <w:t>and m</w:t>
            </w:r>
            <w:r w:rsidRPr="00474E20">
              <w:rPr>
                <w:sz w:val="20"/>
              </w:rPr>
              <w:t>ultivariate</w:t>
            </w:r>
            <w:r>
              <w:rPr>
                <w:sz w:val="20"/>
              </w:rPr>
              <w:t xml:space="preserve"> </w:t>
            </w:r>
            <w:r w:rsidRPr="00474E20">
              <w:rPr>
                <w:rFonts w:hint="eastAsia"/>
                <w:sz w:val="20"/>
              </w:rPr>
              <w:t>logistic regression</w:t>
            </w:r>
            <w:r w:rsidRPr="00474E20">
              <w:rPr>
                <w:sz w:val="20"/>
              </w:rPr>
              <w:t xml:space="preserve"> analysis</w:t>
            </w:r>
            <w:r>
              <w:rPr>
                <w:sz w:val="20"/>
              </w:rPr>
              <w:t>.</w:t>
            </w:r>
          </w:p>
        </w:tc>
      </w:tr>
      <w:tr w:rsidR="00191A23" w:rsidRPr="0022554A" w14:paraId="40B5F023" w14:textId="77777777" w:rsidTr="00517788">
        <w:tc>
          <w:tcPr>
            <w:tcW w:w="1521" w:type="dxa"/>
            <w:vMerge/>
          </w:tcPr>
          <w:p w14:paraId="4A50267E" w14:textId="77777777" w:rsidR="00191A23" w:rsidRPr="0022554A" w:rsidRDefault="00191A23" w:rsidP="00191A23">
            <w:pPr>
              <w:tabs>
                <w:tab w:val="left" w:pos="5400"/>
              </w:tabs>
              <w:rPr>
                <w:bCs/>
                <w:sz w:val="20"/>
              </w:rPr>
            </w:pPr>
            <w:bookmarkStart w:id="48" w:name="bold24" w:colFirst="0" w:colLast="0"/>
            <w:bookmarkStart w:id="49" w:name="italic26" w:colFirst="0" w:colLast="0"/>
          </w:p>
        </w:tc>
        <w:tc>
          <w:tcPr>
            <w:tcW w:w="749" w:type="dxa"/>
            <w:vMerge/>
          </w:tcPr>
          <w:p w14:paraId="7FE191C7" w14:textId="77777777" w:rsidR="00191A23" w:rsidRPr="0022554A" w:rsidRDefault="00191A23" w:rsidP="00191A23">
            <w:pPr>
              <w:tabs>
                <w:tab w:val="left" w:pos="5400"/>
              </w:tabs>
              <w:jc w:val="center"/>
              <w:rPr>
                <w:sz w:val="20"/>
              </w:rPr>
            </w:pPr>
          </w:p>
        </w:tc>
        <w:tc>
          <w:tcPr>
            <w:tcW w:w="8328" w:type="dxa"/>
          </w:tcPr>
          <w:p w14:paraId="0BA26F9D"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71A0984C" w14:textId="43B4168F" w:rsidR="00191A23" w:rsidRPr="0022554A" w:rsidRDefault="007C5E99" w:rsidP="00191A23">
            <w:pPr>
              <w:tabs>
                <w:tab w:val="left" w:pos="5400"/>
              </w:tabs>
              <w:rPr>
                <w:sz w:val="20"/>
                <w:lang w:eastAsia="zh-CN"/>
              </w:rPr>
            </w:pPr>
            <w:r>
              <w:rPr>
                <w:rFonts w:hint="eastAsia"/>
                <w:sz w:val="20"/>
                <w:lang w:eastAsia="zh-CN"/>
              </w:rPr>
              <w:t>7</w:t>
            </w:r>
          </w:p>
        </w:tc>
        <w:tc>
          <w:tcPr>
            <w:tcW w:w="3118" w:type="dxa"/>
          </w:tcPr>
          <w:p w14:paraId="38FF99A4" w14:textId="2FA4C435" w:rsidR="00191A23" w:rsidRPr="0022554A" w:rsidRDefault="00474E20" w:rsidP="00191A23">
            <w:pPr>
              <w:tabs>
                <w:tab w:val="left" w:pos="5400"/>
              </w:tabs>
              <w:rPr>
                <w:sz w:val="20"/>
              </w:rPr>
            </w:pPr>
            <w:r w:rsidRPr="00474E20">
              <w:rPr>
                <w:rFonts w:hint="eastAsia"/>
                <w:sz w:val="20"/>
              </w:rPr>
              <w:t xml:space="preserve">All factors with P </w:t>
            </w:r>
            <w:r w:rsidRPr="00474E20">
              <w:rPr>
                <w:rFonts w:hint="eastAsia"/>
                <w:sz w:val="20"/>
              </w:rPr>
              <w:t>≤</w:t>
            </w:r>
            <w:r w:rsidRPr="00474E20">
              <w:rPr>
                <w:rFonts w:hint="eastAsia"/>
                <w:sz w:val="20"/>
              </w:rPr>
              <w:t xml:space="preserve"> 0.25 in the univariate logistic regression model were included in the multivariate model. And</w:t>
            </w:r>
            <w:r>
              <w:rPr>
                <w:sz w:val="20"/>
              </w:rPr>
              <w:t xml:space="preserve"> the </w:t>
            </w:r>
            <w:r w:rsidRPr="00474E20">
              <w:rPr>
                <w:sz w:val="20"/>
              </w:rPr>
              <w:t>interactions</w:t>
            </w:r>
            <w:r>
              <w:rPr>
                <w:sz w:val="20"/>
              </w:rPr>
              <w:t xml:space="preserve"> of some factors were analysed.</w:t>
            </w:r>
          </w:p>
        </w:tc>
      </w:tr>
      <w:tr w:rsidR="00191A23" w:rsidRPr="0022554A" w14:paraId="15600F03" w14:textId="77777777" w:rsidTr="00517788">
        <w:tc>
          <w:tcPr>
            <w:tcW w:w="1521" w:type="dxa"/>
            <w:vMerge/>
          </w:tcPr>
          <w:p w14:paraId="1ECA341A" w14:textId="77777777" w:rsidR="00191A23" w:rsidRPr="0022554A" w:rsidRDefault="00191A23" w:rsidP="00191A23">
            <w:pPr>
              <w:tabs>
                <w:tab w:val="left" w:pos="5400"/>
              </w:tabs>
              <w:rPr>
                <w:bCs/>
                <w:sz w:val="20"/>
              </w:rPr>
            </w:pPr>
            <w:bookmarkStart w:id="50" w:name="bold25" w:colFirst="0" w:colLast="0"/>
            <w:bookmarkStart w:id="51" w:name="italic27" w:colFirst="0" w:colLast="0"/>
            <w:bookmarkEnd w:id="48"/>
            <w:bookmarkEnd w:id="49"/>
          </w:p>
        </w:tc>
        <w:tc>
          <w:tcPr>
            <w:tcW w:w="749" w:type="dxa"/>
            <w:vMerge/>
          </w:tcPr>
          <w:p w14:paraId="4E3D8490" w14:textId="77777777" w:rsidR="00191A23" w:rsidRPr="0022554A" w:rsidRDefault="00191A23" w:rsidP="00191A23">
            <w:pPr>
              <w:tabs>
                <w:tab w:val="left" w:pos="5400"/>
              </w:tabs>
              <w:jc w:val="center"/>
              <w:rPr>
                <w:sz w:val="20"/>
              </w:rPr>
            </w:pPr>
          </w:p>
        </w:tc>
        <w:tc>
          <w:tcPr>
            <w:tcW w:w="8328" w:type="dxa"/>
          </w:tcPr>
          <w:p w14:paraId="29136E37"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69780F04" w14:textId="2EF95944" w:rsidR="00191A23" w:rsidRPr="0022554A" w:rsidRDefault="00474E20" w:rsidP="00191A23">
            <w:pPr>
              <w:tabs>
                <w:tab w:val="left" w:pos="5400"/>
              </w:tabs>
              <w:rPr>
                <w:sz w:val="20"/>
                <w:lang w:eastAsia="zh-CN"/>
              </w:rPr>
            </w:pPr>
            <w:r>
              <w:rPr>
                <w:rFonts w:hint="eastAsia"/>
                <w:sz w:val="20"/>
                <w:lang w:eastAsia="zh-CN"/>
              </w:rPr>
              <w:t>7</w:t>
            </w:r>
          </w:p>
        </w:tc>
        <w:tc>
          <w:tcPr>
            <w:tcW w:w="3118" w:type="dxa"/>
          </w:tcPr>
          <w:p w14:paraId="3DE500E4" w14:textId="04B3D5A2" w:rsidR="00191A23" w:rsidRPr="0022554A" w:rsidRDefault="00474E20" w:rsidP="00191A23">
            <w:pPr>
              <w:tabs>
                <w:tab w:val="left" w:pos="5400"/>
              </w:tabs>
              <w:rPr>
                <w:sz w:val="20"/>
              </w:rPr>
            </w:pPr>
            <w:r w:rsidRPr="00474E20">
              <w:rPr>
                <w:sz w:val="20"/>
              </w:rPr>
              <w:t>Showed in Statistical analysis section.</w:t>
            </w:r>
          </w:p>
        </w:tc>
      </w:tr>
      <w:tr w:rsidR="00191A23" w:rsidRPr="0022554A" w14:paraId="59E4DC11" w14:textId="77777777" w:rsidTr="00517788">
        <w:tc>
          <w:tcPr>
            <w:tcW w:w="1521" w:type="dxa"/>
            <w:vMerge/>
          </w:tcPr>
          <w:p w14:paraId="212C93F3" w14:textId="77777777" w:rsidR="00191A23" w:rsidRPr="0022554A" w:rsidRDefault="00191A23" w:rsidP="00191A23">
            <w:pPr>
              <w:tabs>
                <w:tab w:val="left" w:pos="5400"/>
              </w:tabs>
              <w:rPr>
                <w:bCs/>
                <w:sz w:val="20"/>
              </w:rPr>
            </w:pPr>
            <w:bookmarkStart w:id="52" w:name="bold26" w:colFirst="0" w:colLast="0"/>
            <w:bookmarkStart w:id="53" w:name="italic28" w:colFirst="0" w:colLast="0"/>
            <w:bookmarkEnd w:id="50"/>
            <w:bookmarkEnd w:id="51"/>
          </w:p>
        </w:tc>
        <w:tc>
          <w:tcPr>
            <w:tcW w:w="749" w:type="dxa"/>
            <w:vMerge/>
          </w:tcPr>
          <w:p w14:paraId="46348B0C" w14:textId="77777777" w:rsidR="00191A23" w:rsidRPr="0022554A" w:rsidRDefault="00191A23" w:rsidP="00191A23">
            <w:pPr>
              <w:tabs>
                <w:tab w:val="left" w:pos="5400"/>
              </w:tabs>
              <w:jc w:val="center"/>
              <w:rPr>
                <w:sz w:val="20"/>
              </w:rPr>
            </w:pPr>
          </w:p>
        </w:tc>
        <w:tc>
          <w:tcPr>
            <w:tcW w:w="8328" w:type="dxa"/>
          </w:tcPr>
          <w:p w14:paraId="68C726EB"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3B2D043A"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4907EC67"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50050242" w14:textId="38B20E92" w:rsidR="00191A23" w:rsidRPr="0022554A" w:rsidRDefault="00474E20" w:rsidP="00191A23">
            <w:pPr>
              <w:tabs>
                <w:tab w:val="left" w:pos="5400"/>
              </w:tabs>
              <w:rPr>
                <w:sz w:val="20"/>
                <w:lang w:eastAsia="zh-CN"/>
              </w:rPr>
            </w:pPr>
            <w:r>
              <w:rPr>
                <w:rFonts w:hint="eastAsia"/>
                <w:sz w:val="20"/>
                <w:lang w:eastAsia="zh-CN"/>
              </w:rPr>
              <w:t>7</w:t>
            </w:r>
          </w:p>
        </w:tc>
        <w:tc>
          <w:tcPr>
            <w:tcW w:w="3118" w:type="dxa"/>
          </w:tcPr>
          <w:p w14:paraId="6B348BD2" w14:textId="104932A7" w:rsidR="00191A23" w:rsidRPr="0022554A" w:rsidRDefault="00474E20" w:rsidP="00191A23">
            <w:pPr>
              <w:tabs>
                <w:tab w:val="left" w:pos="5400"/>
              </w:tabs>
              <w:rPr>
                <w:sz w:val="20"/>
              </w:rPr>
            </w:pPr>
            <w:r w:rsidRPr="00474E20">
              <w:rPr>
                <w:sz w:val="20"/>
              </w:rPr>
              <w:t>Showed in Statistical analysis section.</w:t>
            </w:r>
          </w:p>
        </w:tc>
      </w:tr>
      <w:tr w:rsidR="00191A23" w:rsidRPr="0022554A" w14:paraId="49771DED" w14:textId="77777777" w:rsidTr="00517788">
        <w:tc>
          <w:tcPr>
            <w:tcW w:w="1521" w:type="dxa"/>
            <w:vMerge/>
          </w:tcPr>
          <w:p w14:paraId="3BDB5DDB" w14:textId="77777777" w:rsidR="00191A23" w:rsidRPr="0022554A" w:rsidRDefault="00191A23" w:rsidP="00191A23">
            <w:pPr>
              <w:tabs>
                <w:tab w:val="left" w:pos="5400"/>
              </w:tabs>
              <w:rPr>
                <w:bCs/>
                <w:sz w:val="20"/>
              </w:rPr>
            </w:pPr>
            <w:bookmarkStart w:id="54" w:name="bold27" w:colFirst="0" w:colLast="0"/>
            <w:bookmarkStart w:id="55" w:name="italic29" w:colFirst="0" w:colLast="0"/>
            <w:bookmarkEnd w:id="52"/>
            <w:bookmarkEnd w:id="53"/>
          </w:p>
        </w:tc>
        <w:tc>
          <w:tcPr>
            <w:tcW w:w="749" w:type="dxa"/>
            <w:vMerge/>
          </w:tcPr>
          <w:p w14:paraId="69AC60B0" w14:textId="77777777" w:rsidR="00191A23" w:rsidRPr="0022554A" w:rsidRDefault="00191A23" w:rsidP="00191A23">
            <w:pPr>
              <w:tabs>
                <w:tab w:val="left" w:pos="5400"/>
              </w:tabs>
              <w:jc w:val="center"/>
              <w:rPr>
                <w:sz w:val="20"/>
              </w:rPr>
            </w:pPr>
          </w:p>
        </w:tc>
        <w:tc>
          <w:tcPr>
            <w:tcW w:w="8328" w:type="dxa"/>
          </w:tcPr>
          <w:p w14:paraId="150640BE"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2BEE75B8" w14:textId="6ED24F3A" w:rsidR="00191A23" w:rsidRPr="0022554A" w:rsidRDefault="007C5E99" w:rsidP="00191A23">
            <w:pPr>
              <w:tabs>
                <w:tab w:val="left" w:pos="5400"/>
              </w:tabs>
              <w:rPr>
                <w:sz w:val="20"/>
                <w:lang w:eastAsia="zh-CN"/>
              </w:rPr>
            </w:pPr>
            <w:r>
              <w:rPr>
                <w:rFonts w:hint="eastAsia"/>
                <w:sz w:val="20"/>
                <w:lang w:eastAsia="zh-CN"/>
              </w:rPr>
              <w:t>7</w:t>
            </w:r>
          </w:p>
        </w:tc>
        <w:tc>
          <w:tcPr>
            <w:tcW w:w="3118" w:type="dxa"/>
          </w:tcPr>
          <w:p w14:paraId="7626CC43" w14:textId="471F7BE9" w:rsidR="00191A23" w:rsidRPr="0022554A" w:rsidRDefault="00474E20" w:rsidP="00191A23">
            <w:pPr>
              <w:tabs>
                <w:tab w:val="left" w:pos="5400"/>
              </w:tabs>
              <w:rPr>
                <w:sz w:val="20"/>
              </w:rPr>
            </w:pPr>
            <w:r w:rsidRPr="00474E20">
              <w:rPr>
                <w:sz w:val="20"/>
              </w:rPr>
              <w:t>Showed in Statistical analysis section.</w:t>
            </w:r>
          </w:p>
        </w:tc>
      </w:tr>
      <w:bookmarkEnd w:id="54"/>
      <w:bookmarkEnd w:id="55"/>
      <w:tr w:rsidR="00191A23" w:rsidRPr="0022554A" w14:paraId="6AE9DD95" w14:textId="77777777" w:rsidTr="00191A23">
        <w:tc>
          <w:tcPr>
            <w:tcW w:w="14992" w:type="dxa"/>
            <w:gridSpan w:val="5"/>
          </w:tcPr>
          <w:p w14:paraId="79C3E30A"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0B846C47" w14:textId="77777777" w:rsidTr="00517788">
        <w:tc>
          <w:tcPr>
            <w:tcW w:w="0" w:type="auto"/>
            <w:vMerge w:val="restart"/>
          </w:tcPr>
          <w:p w14:paraId="28E68D26" w14:textId="77777777" w:rsidR="00191A23" w:rsidRPr="0022554A" w:rsidRDefault="00191A23" w:rsidP="00191A23">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2FC1B390" w14:textId="77777777" w:rsidR="00191A23" w:rsidRPr="0022554A" w:rsidRDefault="00191A23" w:rsidP="00191A23">
            <w:pPr>
              <w:tabs>
                <w:tab w:val="left" w:pos="5400"/>
              </w:tabs>
              <w:jc w:val="center"/>
              <w:rPr>
                <w:sz w:val="20"/>
              </w:rPr>
            </w:pPr>
            <w:r w:rsidRPr="0022554A">
              <w:rPr>
                <w:sz w:val="20"/>
              </w:rPr>
              <w:t>13</w:t>
            </w:r>
            <w:bookmarkStart w:id="58" w:name="bold30"/>
            <w:r w:rsidRPr="0022554A">
              <w:rPr>
                <w:bCs/>
                <w:sz w:val="20"/>
              </w:rPr>
              <w:t>*</w:t>
            </w:r>
            <w:bookmarkEnd w:id="58"/>
          </w:p>
        </w:tc>
        <w:tc>
          <w:tcPr>
            <w:tcW w:w="8328" w:type="dxa"/>
          </w:tcPr>
          <w:p w14:paraId="35125D1A"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14:paraId="1C8A745B" w14:textId="56BBABD0" w:rsidR="00191A23" w:rsidRDefault="00474E20" w:rsidP="00191A23">
            <w:pPr>
              <w:tabs>
                <w:tab w:val="left" w:pos="5400"/>
              </w:tabs>
              <w:rPr>
                <w:sz w:val="20"/>
                <w:lang w:eastAsia="zh-CN"/>
              </w:rPr>
            </w:pPr>
            <w:r>
              <w:rPr>
                <w:rFonts w:hint="eastAsia"/>
                <w:sz w:val="20"/>
                <w:lang w:eastAsia="zh-CN"/>
              </w:rPr>
              <w:t>7</w:t>
            </w:r>
            <w:r>
              <w:rPr>
                <w:sz w:val="20"/>
                <w:lang w:eastAsia="zh-CN"/>
              </w:rPr>
              <w:t>-8</w:t>
            </w:r>
          </w:p>
        </w:tc>
        <w:tc>
          <w:tcPr>
            <w:tcW w:w="3118" w:type="dxa"/>
          </w:tcPr>
          <w:p w14:paraId="069E8C99" w14:textId="6EAD3CD7" w:rsidR="00191A23" w:rsidRDefault="00E210BA" w:rsidP="00191A23">
            <w:pPr>
              <w:tabs>
                <w:tab w:val="left" w:pos="5400"/>
              </w:tabs>
              <w:rPr>
                <w:sz w:val="20"/>
              </w:rPr>
            </w:pPr>
            <w:r w:rsidRPr="00E210BA">
              <w:rPr>
                <w:sz w:val="20"/>
              </w:rPr>
              <w:t>Overall, 93 persons were treated during the study period, 85 (49 men) of whom met the inclusion criteria for this study</w:t>
            </w:r>
            <w:r>
              <w:rPr>
                <w:sz w:val="20"/>
              </w:rPr>
              <w:t>.</w:t>
            </w:r>
            <w:r w:rsidRPr="00E210BA">
              <w:rPr>
                <w:sz w:val="20"/>
              </w:rPr>
              <w:t xml:space="preserve"> </w:t>
            </w:r>
            <w:r w:rsidR="00474E20" w:rsidRPr="00474E20">
              <w:rPr>
                <w:sz w:val="20"/>
              </w:rPr>
              <w:t>Seventy-one patients survived to discharge, while 14 patients died in hospital.</w:t>
            </w:r>
          </w:p>
        </w:tc>
      </w:tr>
      <w:tr w:rsidR="00191A23" w:rsidRPr="0022554A" w14:paraId="2F4E9C51" w14:textId="77777777" w:rsidTr="00517788">
        <w:tc>
          <w:tcPr>
            <w:tcW w:w="0" w:type="auto"/>
            <w:vMerge/>
          </w:tcPr>
          <w:p w14:paraId="723A9716" w14:textId="77777777" w:rsidR="00191A23" w:rsidRPr="0022554A" w:rsidRDefault="00191A23" w:rsidP="00191A23">
            <w:pPr>
              <w:tabs>
                <w:tab w:val="left" w:pos="5400"/>
              </w:tabs>
              <w:rPr>
                <w:bCs/>
                <w:sz w:val="20"/>
              </w:rPr>
            </w:pPr>
            <w:bookmarkStart w:id="59" w:name="bold31" w:colFirst="0" w:colLast="0"/>
            <w:bookmarkStart w:id="60" w:name="italic32" w:colFirst="0" w:colLast="0"/>
          </w:p>
        </w:tc>
        <w:tc>
          <w:tcPr>
            <w:tcW w:w="0" w:type="auto"/>
            <w:vMerge/>
          </w:tcPr>
          <w:p w14:paraId="4CC32924" w14:textId="77777777" w:rsidR="00191A23" w:rsidRPr="0022554A" w:rsidRDefault="00191A23" w:rsidP="00191A23">
            <w:pPr>
              <w:tabs>
                <w:tab w:val="left" w:pos="5400"/>
              </w:tabs>
              <w:jc w:val="center"/>
              <w:rPr>
                <w:sz w:val="20"/>
              </w:rPr>
            </w:pPr>
          </w:p>
        </w:tc>
        <w:tc>
          <w:tcPr>
            <w:tcW w:w="8328" w:type="dxa"/>
          </w:tcPr>
          <w:p w14:paraId="760E378C"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1A75DE2A" w14:textId="0703F1CE" w:rsidR="00191A23" w:rsidRDefault="00E210BA" w:rsidP="00191A23">
            <w:pPr>
              <w:tabs>
                <w:tab w:val="left" w:pos="5400"/>
              </w:tabs>
              <w:rPr>
                <w:sz w:val="20"/>
                <w:lang w:eastAsia="zh-CN"/>
              </w:rPr>
            </w:pPr>
            <w:r>
              <w:rPr>
                <w:rFonts w:hint="eastAsia"/>
                <w:sz w:val="20"/>
                <w:lang w:eastAsia="zh-CN"/>
              </w:rPr>
              <w:t>7</w:t>
            </w:r>
          </w:p>
        </w:tc>
        <w:tc>
          <w:tcPr>
            <w:tcW w:w="3118" w:type="dxa"/>
          </w:tcPr>
          <w:p w14:paraId="36D89EBD" w14:textId="1DDEA542" w:rsidR="00191A23" w:rsidRDefault="00E210BA" w:rsidP="00191A23">
            <w:pPr>
              <w:tabs>
                <w:tab w:val="left" w:pos="5400"/>
              </w:tabs>
              <w:rPr>
                <w:sz w:val="20"/>
              </w:rPr>
            </w:pPr>
            <w:r w:rsidRPr="00E210BA">
              <w:rPr>
                <w:sz w:val="20"/>
              </w:rPr>
              <w:t>Six patients were excluded due to absence of specific blood test within 12 hours after admission or negative SARS-CoV-2 result of nasopharyngeal swab sample. One patient in his 90s died of old age, although the condition of COVID-19 was obviously improved after treatment.</w:t>
            </w:r>
          </w:p>
        </w:tc>
      </w:tr>
      <w:tr w:rsidR="00191A23" w:rsidRPr="0022554A" w14:paraId="39A5AAFB" w14:textId="77777777" w:rsidTr="00517788">
        <w:tc>
          <w:tcPr>
            <w:tcW w:w="0" w:type="auto"/>
            <w:vMerge/>
          </w:tcPr>
          <w:p w14:paraId="75CF993A" w14:textId="77777777" w:rsidR="00191A23" w:rsidRPr="0022554A" w:rsidRDefault="00191A23" w:rsidP="00191A23">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3836430D" w14:textId="77777777" w:rsidR="00191A23" w:rsidRPr="0022554A" w:rsidRDefault="00191A23" w:rsidP="00191A23">
            <w:pPr>
              <w:tabs>
                <w:tab w:val="left" w:pos="5400"/>
              </w:tabs>
              <w:jc w:val="center"/>
              <w:rPr>
                <w:sz w:val="20"/>
              </w:rPr>
            </w:pPr>
          </w:p>
        </w:tc>
        <w:tc>
          <w:tcPr>
            <w:tcW w:w="8328" w:type="dxa"/>
          </w:tcPr>
          <w:p w14:paraId="14B722AA" w14:textId="77777777" w:rsidR="00191A23" w:rsidRPr="0022554A" w:rsidRDefault="00191A23" w:rsidP="00191A23">
            <w:pPr>
              <w:tabs>
                <w:tab w:val="left" w:pos="5400"/>
              </w:tabs>
              <w:rPr>
                <w:sz w:val="20"/>
              </w:rPr>
            </w:pPr>
            <w:bookmarkStart w:id="63" w:name="OLE_LINK4"/>
            <w:r>
              <w:rPr>
                <w:sz w:val="20"/>
              </w:rPr>
              <w:t xml:space="preserve">(c) </w:t>
            </w:r>
            <w:r w:rsidRPr="0022554A">
              <w:rPr>
                <w:sz w:val="20"/>
              </w:rPr>
              <w:t>Consider use of a flow diagram</w:t>
            </w:r>
            <w:bookmarkEnd w:id="63"/>
          </w:p>
        </w:tc>
        <w:tc>
          <w:tcPr>
            <w:tcW w:w="1276" w:type="dxa"/>
          </w:tcPr>
          <w:p w14:paraId="50B99E89" w14:textId="77777777" w:rsidR="00191A23" w:rsidRDefault="00191A23" w:rsidP="00191A23">
            <w:pPr>
              <w:tabs>
                <w:tab w:val="left" w:pos="5400"/>
              </w:tabs>
              <w:rPr>
                <w:sz w:val="20"/>
              </w:rPr>
            </w:pPr>
          </w:p>
        </w:tc>
        <w:tc>
          <w:tcPr>
            <w:tcW w:w="3118" w:type="dxa"/>
          </w:tcPr>
          <w:p w14:paraId="7C03D23F" w14:textId="601028A1" w:rsidR="00191A23" w:rsidRDefault="00E210BA" w:rsidP="00191A23">
            <w:pPr>
              <w:tabs>
                <w:tab w:val="left" w:pos="5400"/>
              </w:tabs>
              <w:rPr>
                <w:sz w:val="20"/>
                <w:lang w:eastAsia="zh-CN"/>
              </w:rPr>
            </w:pPr>
            <w:r>
              <w:rPr>
                <w:sz w:val="20"/>
                <w:lang w:eastAsia="zh-CN"/>
              </w:rPr>
              <w:t>No of applicable</w:t>
            </w:r>
          </w:p>
        </w:tc>
      </w:tr>
      <w:tr w:rsidR="00191A23" w:rsidRPr="0022554A" w14:paraId="1D8A9C49" w14:textId="77777777" w:rsidTr="00517788">
        <w:tc>
          <w:tcPr>
            <w:tcW w:w="0" w:type="auto"/>
            <w:vMerge w:val="restart"/>
          </w:tcPr>
          <w:p w14:paraId="239D2ED6" w14:textId="77777777" w:rsidR="00191A23" w:rsidRPr="0022554A" w:rsidRDefault="00191A23" w:rsidP="00191A23">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601A7E70" w14:textId="77777777" w:rsidR="00191A23" w:rsidRPr="0022554A" w:rsidRDefault="00191A23" w:rsidP="00191A23">
            <w:pPr>
              <w:tabs>
                <w:tab w:val="left" w:pos="5400"/>
              </w:tabs>
              <w:jc w:val="center"/>
              <w:rPr>
                <w:sz w:val="20"/>
              </w:rPr>
            </w:pPr>
            <w:r w:rsidRPr="0022554A">
              <w:rPr>
                <w:sz w:val="20"/>
              </w:rPr>
              <w:t>14</w:t>
            </w:r>
            <w:bookmarkStart w:id="68" w:name="bold35"/>
            <w:r w:rsidRPr="0022554A">
              <w:rPr>
                <w:bCs/>
                <w:sz w:val="20"/>
              </w:rPr>
              <w:t>*</w:t>
            </w:r>
            <w:bookmarkEnd w:id="68"/>
          </w:p>
        </w:tc>
        <w:tc>
          <w:tcPr>
            <w:tcW w:w="8328" w:type="dxa"/>
          </w:tcPr>
          <w:p w14:paraId="73717F74"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64336D24" w14:textId="23BC60DF" w:rsidR="00191A23" w:rsidRDefault="00E210BA" w:rsidP="00191A23">
            <w:pPr>
              <w:tabs>
                <w:tab w:val="left" w:pos="5400"/>
              </w:tabs>
              <w:rPr>
                <w:sz w:val="20"/>
                <w:lang w:eastAsia="zh-CN"/>
              </w:rPr>
            </w:pPr>
            <w:r>
              <w:rPr>
                <w:rFonts w:hint="eastAsia"/>
                <w:sz w:val="20"/>
                <w:lang w:eastAsia="zh-CN"/>
              </w:rPr>
              <w:t>8</w:t>
            </w:r>
            <w:r>
              <w:rPr>
                <w:sz w:val="20"/>
                <w:lang w:eastAsia="zh-CN"/>
              </w:rPr>
              <w:t>-9</w:t>
            </w:r>
          </w:p>
        </w:tc>
        <w:tc>
          <w:tcPr>
            <w:tcW w:w="3118" w:type="dxa"/>
          </w:tcPr>
          <w:p w14:paraId="23EEDC6A" w14:textId="715051B4" w:rsidR="00191A23" w:rsidRDefault="00E210BA" w:rsidP="00191A23">
            <w:pPr>
              <w:tabs>
                <w:tab w:val="left" w:pos="5400"/>
              </w:tabs>
              <w:rPr>
                <w:sz w:val="20"/>
                <w:lang w:eastAsia="zh-CN"/>
              </w:rPr>
            </w:pPr>
            <w:r>
              <w:rPr>
                <w:rFonts w:hint="eastAsia"/>
                <w:sz w:val="20"/>
                <w:lang w:eastAsia="zh-CN"/>
              </w:rPr>
              <w:t>R</w:t>
            </w:r>
            <w:r>
              <w:rPr>
                <w:sz w:val="20"/>
                <w:lang w:eastAsia="zh-CN"/>
              </w:rPr>
              <w:t>elevant information was showed in tables.</w:t>
            </w:r>
          </w:p>
        </w:tc>
      </w:tr>
      <w:tr w:rsidR="00191A23" w:rsidRPr="0022554A" w14:paraId="3155F025" w14:textId="77777777" w:rsidTr="00517788">
        <w:tc>
          <w:tcPr>
            <w:tcW w:w="0" w:type="auto"/>
            <w:vMerge/>
          </w:tcPr>
          <w:p w14:paraId="699A64D3" w14:textId="77777777" w:rsidR="00191A23" w:rsidRPr="0022554A" w:rsidRDefault="00191A23" w:rsidP="00191A23">
            <w:pPr>
              <w:tabs>
                <w:tab w:val="left" w:pos="5400"/>
              </w:tabs>
              <w:rPr>
                <w:bCs/>
                <w:sz w:val="20"/>
              </w:rPr>
            </w:pPr>
            <w:bookmarkStart w:id="69" w:name="bold36" w:colFirst="0" w:colLast="0"/>
            <w:bookmarkStart w:id="70" w:name="italic36" w:colFirst="0" w:colLast="0"/>
          </w:p>
        </w:tc>
        <w:tc>
          <w:tcPr>
            <w:tcW w:w="0" w:type="auto"/>
            <w:vMerge/>
          </w:tcPr>
          <w:p w14:paraId="631AD75B" w14:textId="77777777" w:rsidR="00191A23" w:rsidRPr="0022554A" w:rsidRDefault="00191A23" w:rsidP="00191A23">
            <w:pPr>
              <w:tabs>
                <w:tab w:val="left" w:pos="5400"/>
              </w:tabs>
              <w:jc w:val="center"/>
              <w:rPr>
                <w:sz w:val="20"/>
              </w:rPr>
            </w:pPr>
          </w:p>
        </w:tc>
        <w:tc>
          <w:tcPr>
            <w:tcW w:w="8328" w:type="dxa"/>
          </w:tcPr>
          <w:p w14:paraId="17C49CB2"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6CBC1BF3" w14:textId="20A6FEE7" w:rsidR="00191A23" w:rsidRDefault="00E210BA" w:rsidP="00191A23">
            <w:pPr>
              <w:tabs>
                <w:tab w:val="left" w:pos="5400"/>
              </w:tabs>
              <w:rPr>
                <w:sz w:val="20"/>
                <w:lang w:eastAsia="zh-CN"/>
              </w:rPr>
            </w:pPr>
            <w:r>
              <w:rPr>
                <w:sz w:val="20"/>
                <w:lang w:eastAsia="zh-CN"/>
              </w:rPr>
              <w:t>8</w:t>
            </w:r>
          </w:p>
        </w:tc>
        <w:tc>
          <w:tcPr>
            <w:tcW w:w="3118" w:type="dxa"/>
          </w:tcPr>
          <w:p w14:paraId="07891777" w14:textId="3F13E48C" w:rsidR="00191A23" w:rsidRDefault="00191A23" w:rsidP="00191A23">
            <w:pPr>
              <w:tabs>
                <w:tab w:val="left" w:pos="5400"/>
              </w:tabs>
              <w:rPr>
                <w:sz w:val="20"/>
              </w:rPr>
            </w:pPr>
          </w:p>
        </w:tc>
      </w:tr>
      <w:tr w:rsidR="00191A23" w:rsidRPr="0022554A" w14:paraId="1EB6EE90" w14:textId="77777777" w:rsidTr="00517788">
        <w:tc>
          <w:tcPr>
            <w:tcW w:w="0" w:type="auto"/>
            <w:vMerge/>
          </w:tcPr>
          <w:p w14:paraId="48EA92F5" w14:textId="77777777" w:rsidR="00191A23" w:rsidRPr="0022554A" w:rsidRDefault="00191A23" w:rsidP="00191A23">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6A14A0D6" w14:textId="77777777" w:rsidR="00191A23" w:rsidRPr="0022554A" w:rsidRDefault="00191A23" w:rsidP="00191A23">
            <w:pPr>
              <w:tabs>
                <w:tab w:val="left" w:pos="5400"/>
              </w:tabs>
              <w:jc w:val="center"/>
              <w:rPr>
                <w:sz w:val="20"/>
              </w:rPr>
            </w:pPr>
          </w:p>
        </w:tc>
        <w:tc>
          <w:tcPr>
            <w:tcW w:w="8328" w:type="dxa"/>
          </w:tcPr>
          <w:p w14:paraId="346B17CC"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0B7CAFB9" w14:textId="69142553" w:rsidR="00191A23" w:rsidRDefault="00E210BA" w:rsidP="00191A23">
            <w:pPr>
              <w:tabs>
                <w:tab w:val="left" w:pos="5400"/>
              </w:tabs>
              <w:rPr>
                <w:sz w:val="20"/>
                <w:lang w:eastAsia="zh-CN"/>
              </w:rPr>
            </w:pPr>
            <w:r>
              <w:rPr>
                <w:rFonts w:hint="eastAsia"/>
                <w:sz w:val="20"/>
                <w:lang w:eastAsia="zh-CN"/>
              </w:rPr>
              <w:t>8</w:t>
            </w:r>
          </w:p>
        </w:tc>
        <w:tc>
          <w:tcPr>
            <w:tcW w:w="3118" w:type="dxa"/>
          </w:tcPr>
          <w:p w14:paraId="496E120A" w14:textId="44E8CD6C" w:rsidR="00191A23" w:rsidRDefault="00E210BA" w:rsidP="00191A23">
            <w:pPr>
              <w:tabs>
                <w:tab w:val="left" w:pos="5400"/>
              </w:tabs>
              <w:rPr>
                <w:sz w:val="20"/>
              </w:rPr>
            </w:pPr>
            <w:r w:rsidRPr="00E210BA">
              <w:rPr>
                <w:sz w:val="20"/>
              </w:rPr>
              <w:t>Seventy-one patients survived to discharge, while 14 patients died in hospital.</w:t>
            </w:r>
            <w:r>
              <w:rPr>
                <w:sz w:val="20"/>
              </w:rPr>
              <w:t xml:space="preserve"> </w:t>
            </w:r>
          </w:p>
        </w:tc>
      </w:tr>
      <w:tr w:rsidR="00191A23" w:rsidRPr="0022554A" w14:paraId="09A9F621" w14:textId="77777777" w:rsidTr="00517788">
        <w:trPr>
          <w:trHeight w:val="295"/>
        </w:trPr>
        <w:tc>
          <w:tcPr>
            <w:tcW w:w="0" w:type="auto"/>
            <w:vMerge w:val="restart"/>
          </w:tcPr>
          <w:p w14:paraId="6AEAD77D" w14:textId="77777777" w:rsidR="00191A23" w:rsidRPr="0022554A" w:rsidRDefault="00191A23" w:rsidP="00191A23">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4E59B3B2" w14:textId="77777777" w:rsidR="00191A23" w:rsidRPr="0022554A" w:rsidRDefault="00191A23" w:rsidP="00191A23">
            <w:pPr>
              <w:tabs>
                <w:tab w:val="left" w:pos="5400"/>
              </w:tabs>
              <w:jc w:val="center"/>
              <w:rPr>
                <w:sz w:val="20"/>
              </w:rPr>
            </w:pPr>
            <w:r w:rsidRPr="0022554A">
              <w:rPr>
                <w:sz w:val="20"/>
              </w:rPr>
              <w:t>15</w:t>
            </w:r>
            <w:bookmarkStart w:id="75" w:name="bold39"/>
            <w:r w:rsidRPr="0022554A">
              <w:rPr>
                <w:bCs/>
                <w:sz w:val="20"/>
              </w:rPr>
              <w:t>*</w:t>
            </w:r>
            <w:bookmarkEnd w:id="75"/>
          </w:p>
        </w:tc>
        <w:tc>
          <w:tcPr>
            <w:tcW w:w="8328" w:type="dxa"/>
          </w:tcPr>
          <w:p w14:paraId="624F930C"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21C915F8" w14:textId="25E05CB3" w:rsidR="00191A23" w:rsidRPr="003069AE" w:rsidRDefault="003069AE" w:rsidP="00191A23">
            <w:pPr>
              <w:tabs>
                <w:tab w:val="left" w:pos="5400"/>
              </w:tabs>
              <w:rPr>
                <w:iCs/>
                <w:sz w:val="20"/>
                <w:lang w:eastAsia="zh-CN"/>
              </w:rPr>
            </w:pPr>
            <w:r w:rsidRPr="003069AE">
              <w:rPr>
                <w:rFonts w:hint="eastAsia"/>
                <w:iCs/>
                <w:sz w:val="20"/>
                <w:lang w:eastAsia="zh-CN"/>
              </w:rPr>
              <w:t>8</w:t>
            </w:r>
          </w:p>
        </w:tc>
        <w:tc>
          <w:tcPr>
            <w:tcW w:w="3118" w:type="dxa"/>
          </w:tcPr>
          <w:p w14:paraId="0530F9DE" w14:textId="77777777" w:rsidR="00191A23" w:rsidRDefault="003069AE" w:rsidP="00191A23">
            <w:pPr>
              <w:tabs>
                <w:tab w:val="left" w:pos="5400"/>
              </w:tabs>
              <w:rPr>
                <w:iCs/>
                <w:sz w:val="20"/>
              </w:rPr>
            </w:pPr>
            <w:r w:rsidRPr="003069AE">
              <w:rPr>
                <w:iCs/>
                <w:sz w:val="20"/>
              </w:rPr>
              <w:t>Seventy-one patients survived to discharge, while 14 patients died in hospital.</w:t>
            </w:r>
          </w:p>
          <w:p w14:paraId="2BACEEB8" w14:textId="77777777" w:rsidR="003069AE" w:rsidRDefault="003069AE" w:rsidP="00191A23">
            <w:pPr>
              <w:tabs>
                <w:tab w:val="left" w:pos="5400"/>
              </w:tabs>
              <w:rPr>
                <w:iCs/>
                <w:sz w:val="20"/>
              </w:rPr>
            </w:pPr>
            <w:r w:rsidRPr="003069AE">
              <w:rPr>
                <w:iCs/>
                <w:sz w:val="20"/>
              </w:rPr>
              <w:t>The remaining hospitalized survivors (n=67) underwent blood tests, 2 weeks after treatment</w:t>
            </w:r>
            <w:r>
              <w:rPr>
                <w:iCs/>
                <w:sz w:val="20"/>
              </w:rPr>
              <w:t xml:space="preserve"> (Table 7)</w:t>
            </w:r>
            <w:r w:rsidRPr="003069AE">
              <w:rPr>
                <w:iCs/>
                <w:sz w:val="20"/>
              </w:rPr>
              <w:t>.</w:t>
            </w:r>
          </w:p>
          <w:p w14:paraId="3A5C8012" w14:textId="0A7387E2" w:rsidR="003069AE" w:rsidRPr="003069AE" w:rsidRDefault="003069AE" w:rsidP="00191A23">
            <w:pPr>
              <w:tabs>
                <w:tab w:val="left" w:pos="5400"/>
              </w:tabs>
              <w:rPr>
                <w:iCs/>
                <w:sz w:val="20"/>
              </w:rPr>
            </w:pPr>
            <w:r w:rsidRPr="003069AE">
              <w:rPr>
                <w:rFonts w:eastAsia="等线"/>
                <w:sz w:val="20"/>
              </w:rPr>
              <w:t xml:space="preserve">In 53 patients who tested cellular immunity of the survival group after 2 weeks of hospitalization, the count of lymphocyte subsets returned to normal range in most patients (Table </w:t>
            </w:r>
            <w:r>
              <w:rPr>
                <w:rFonts w:eastAsia="等线"/>
                <w:sz w:val="20"/>
              </w:rPr>
              <w:t>8</w:t>
            </w:r>
            <w:r w:rsidRPr="003069AE">
              <w:rPr>
                <w:rFonts w:eastAsia="等线"/>
                <w:sz w:val="20"/>
              </w:rPr>
              <w:t>).</w:t>
            </w:r>
          </w:p>
        </w:tc>
      </w:tr>
      <w:tr w:rsidR="00191A23" w:rsidRPr="0022554A" w14:paraId="36CF1FD8" w14:textId="77777777" w:rsidTr="00517788">
        <w:trPr>
          <w:trHeight w:val="294"/>
        </w:trPr>
        <w:tc>
          <w:tcPr>
            <w:tcW w:w="0" w:type="auto"/>
            <w:vMerge/>
          </w:tcPr>
          <w:p w14:paraId="5853FD52" w14:textId="77777777" w:rsidR="00191A23" w:rsidRPr="0022554A" w:rsidRDefault="00191A23" w:rsidP="00191A23">
            <w:pPr>
              <w:tabs>
                <w:tab w:val="left" w:pos="5400"/>
              </w:tabs>
              <w:rPr>
                <w:bCs/>
                <w:sz w:val="20"/>
              </w:rPr>
            </w:pPr>
          </w:p>
        </w:tc>
        <w:tc>
          <w:tcPr>
            <w:tcW w:w="0" w:type="auto"/>
            <w:vMerge/>
          </w:tcPr>
          <w:p w14:paraId="292A0882" w14:textId="77777777" w:rsidR="00191A23" w:rsidRPr="0022554A" w:rsidRDefault="00191A23" w:rsidP="00191A23">
            <w:pPr>
              <w:tabs>
                <w:tab w:val="left" w:pos="5400"/>
              </w:tabs>
              <w:jc w:val="center"/>
              <w:rPr>
                <w:sz w:val="20"/>
              </w:rPr>
            </w:pPr>
          </w:p>
        </w:tc>
        <w:tc>
          <w:tcPr>
            <w:tcW w:w="8328" w:type="dxa"/>
          </w:tcPr>
          <w:p w14:paraId="4C953546"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1329944D" w14:textId="77777777" w:rsidR="00191A23" w:rsidRPr="0022554A" w:rsidRDefault="00191A23" w:rsidP="00191A23">
            <w:pPr>
              <w:tabs>
                <w:tab w:val="left" w:pos="5400"/>
              </w:tabs>
              <w:rPr>
                <w:i/>
                <w:sz w:val="20"/>
              </w:rPr>
            </w:pPr>
          </w:p>
        </w:tc>
        <w:tc>
          <w:tcPr>
            <w:tcW w:w="3118" w:type="dxa"/>
          </w:tcPr>
          <w:p w14:paraId="3D2B0798" w14:textId="77777777" w:rsidR="00191A23" w:rsidRPr="0022554A" w:rsidRDefault="00191A23" w:rsidP="00191A23">
            <w:pPr>
              <w:tabs>
                <w:tab w:val="left" w:pos="5400"/>
              </w:tabs>
              <w:rPr>
                <w:i/>
                <w:sz w:val="20"/>
              </w:rPr>
            </w:pPr>
          </w:p>
        </w:tc>
      </w:tr>
      <w:tr w:rsidR="00191A23" w:rsidRPr="0022554A" w14:paraId="536F2C9C" w14:textId="77777777" w:rsidTr="00517788">
        <w:trPr>
          <w:trHeight w:val="294"/>
        </w:trPr>
        <w:tc>
          <w:tcPr>
            <w:tcW w:w="0" w:type="auto"/>
            <w:vMerge/>
          </w:tcPr>
          <w:p w14:paraId="43058234" w14:textId="77777777" w:rsidR="00191A23" w:rsidRPr="0022554A" w:rsidRDefault="00191A23" w:rsidP="00191A23">
            <w:pPr>
              <w:tabs>
                <w:tab w:val="left" w:pos="5400"/>
              </w:tabs>
              <w:rPr>
                <w:bCs/>
                <w:sz w:val="20"/>
              </w:rPr>
            </w:pPr>
          </w:p>
        </w:tc>
        <w:tc>
          <w:tcPr>
            <w:tcW w:w="0" w:type="auto"/>
            <w:vMerge/>
          </w:tcPr>
          <w:p w14:paraId="4560CB79" w14:textId="77777777" w:rsidR="00191A23" w:rsidRPr="0022554A" w:rsidRDefault="00191A23" w:rsidP="00191A23">
            <w:pPr>
              <w:tabs>
                <w:tab w:val="left" w:pos="5400"/>
              </w:tabs>
              <w:jc w:val="center"/>
              <w:rPr>
                <w:sz w:val="20"/>
              </w:rPr>
            </w:pPr>
          </w:p>
        </w:tc>
        <w:tc>
          <w:tcPr>
            <w:tcW w:w="8328" w:type="dxa"/>
          </w:tcPr>
          <w:p w14:paraId="2D6ABED8"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73282ECB" w14:textId="77777777" w:rsidR="00191A23" w:rsidRDefault="00191A23" w:rsidP="00191A23">
            <w:pPr>
              <w:tabs>
                <w:tab w:val="left" w:pos="5400"/>
              </w:tabs>
              <w:rPr>
                <w:i/>
                <w:sz w:val="20"/>
              </w:rPr>
            </w:pPr>
          </w:p>
        </w:tc>
        <w:tc>
          <w:tcPr>
            <w:tcW w:w="3118" w:type="dxa"/>
          </w:tcPr>
          <w:p w14:paraId="67982924" w14:textId="77777777" w:rsidR="00191A23" w:rsidRDefault="00191A23" w:rsidP="00191A23">
            <w:pPr>
              <w:tabs>
                <w:tab w:val="left" w:pos="5400"/>
              </w:tabs>
              <w:rPr>
                <w:i/>
                <w:sz w:val="20"/>
              </w:rPr>
            </w:pPr>
          </w:p>
        </w:tc>
      </w:tr>
      <w:tr w:rsidR="00191A23" w:rsidRPr="0022554A" w14:paraId="54A6DC63" w14:textId="77777777" w:rsidTr="00517788">
        <w:tc>
          <w:tcPr>
            <w:tcW w:w="0" w:type="auto"/>
            <w:vMerge w:val="restart"/>
          </w:tcPr>
          <w:p w14:paraId="6B0F310A" w14:textId="77777777" w:rsidR="00191A23" w:rsidRPr="0022554A" w:rsidRDefault="00191A23" w:rsidP="00191A23">
            <w:pPr>
              <w:tabs>
                <w:tab w:val="left" w:pos="5400"/>
              </w:tabs>
              <w:rPr>
                <w:bCs/>
                <w:sz w:val="20"/>
              </w:rPr>
            </w:pPr>
            <w:bookmarkStart w:id="76" w:name="italic40" w:colFirst="0" w:colLast="0"/>
            <w:bookmarkStart w:id="77" w:name="bold41" w:colFirst="0" w:colLast="0"/>
            <w:bookmarkEnd w:id="73"/>
            <w:bookmarkEnd w:id="74"/>
            <w:r w:rsidRPr="0022554A">
              <w:rPr>
                <w:bCs/>
                <w:sz w:val="20"/>
              </w:rPr>
              <w:lastRenderedPageBreak/>
              <w:t>Main results</w:t>
            </w:r>
          </w:p>
        </w:tc>
        <w:tc>
          <w:tcPr>
            <w:tcW w:w="0" w:type="auto"/>
            <w:vMerge w:val="restart"/>
          </w:tcPr>
          <w:p w14:paraId="40D93AB4" w14:textId="77777777" w:rsidR="00191A23" w:rsidRPr="0022554A" w:rsidRDefault="00191A23" w:rsidP="00191A23">
            <w:pPr>
              <w:tabs>
                <w:tab w:val="left" w:pos="5400"/>
              </w:tabs>
              <w:jc w:val="center"/>
              <w:rPr>
                <w:sz w:val="20"/>
              </w:rPr>
            </w:pPr>
            <w:r w:rsidRPr="0022554A">
              <w:rPr>
                <w:sz w:val="20"/>
              </w:rPr>
              <w:t>16</w:t>
            </w:r>
          </w:p>
        </w:tc>
        <w:tc>
          <w:tcPr>
            <w:tcW w:w="8328" w:type="dxa"/>
          </w:tcPr>
          <w:p w14:paraId="68ADDEC9"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7148A53A" w14:textId="398B63F3" w:rsidR="00191A23" w:rsidRPr="0022554A" w:rsidRDefault="00DD7B24" w:rsidP="00191A23">
            <w:pPr>
              <w:tabs>
                <w:tab w:val="left" w:pos="5400"/>
              </w:tabs>
              <w:rPr>
                <w:sz w:val="20"/>
                <w:lang w:eastAsia="zh-CN"/>
              </w:rPr>
            </w:pPr>
            <w:r>
              <w:rPr>
                <w:rFonts w:hint="eastAsia"/>
                <w:sz w:val="20"/>
                <w:lang w:eastAsia="zh-CN"/>
              </w:rPr>
              <w:t>7</w:t>
            </w:r>
            <w:r>
              <w:rPr>
                <w:sz w:val="20"/>
                <w:lang w:eastAsia="zh-CN"/>
              </w:rPr>
              <w:t>-14</w:t>
            </w:r>
          </w:p>
        </w:tc>
        <w:tc>
          <w:tcPr>
            <w:tcW w:w="3118" w:type="dxa"/>
          </w:tcPr>
          <w:p w14:paraId="0AF7849B" w14:textId="622B8A09" w:rsidR="00191A23" w:rsidRPr="0022554A" w:rsidRDefault="00DD7B24" w:rsidP="00191A23">
            <w:pPr>
              <w:tabs>
                <w:tab w:val="left" w:pos="5400"/>
              </w:tabs>
              <w:rPr>
                <w:sz w:val="20"/>
                <w:lang w:eastAsia="zh-CN"/>
              </w:rPr>
            </w:pPr>
            <w:r>
              <w:rPr>
                <w:rFonts w:hint="eastAsia"/>
                <w:sz w:val="20"/>
                <w:lang w:eastAsia="zh-CN"/>
              </w:rPr>
              <w:t>R</w:t>
            </w:r>
            <w:r>
              <w:rPr>
                <w:sz w:val="20"/>
                <w:lang w:eastAsia="zh-CN"/>
              </w:rPr>
              <w:t>elevant statistical information</w:t>
            </w:r>
            <w:r w:rsidR="00B6551B">
              <w:rPr>
                <w:sz w:val="20"/>
                <w:lang w:eastAsia="zh-CN"/>
              </w:rPr>
              <w:t xml:space="preserve"> </w:t>
            </w:r>
            <w:r>
              <w:rPr>
                <w:sz w:val="20"/>
                <w:lang w:eastAsia="zh-CN"/>
              </w:rPr>
              <w:t>w</w:t>
            </w:r>
            <w:r w:rsidR="00B6551B">
              <w:rPr>
                <w:sz w:val="20"/>
                <w:lang w:eastAsia="zh-CN"/>
              </w:rPr>
              <w:t>as</w:t>
            </w:r>
            <w:r>
              <w:rPr>
                <w:sz w:val="20"/>
                <w:lang w:eastAsia="zh-CN"/>
              </w:rPr>
              <w:t xml:space="preserve"> showed in the tables of result section.</w:t>
            </w:r>
          </w:p>
        </w:tc>
      </w:tr>
      <w:tr w:rsidR="00191A23" w:rsidRPr="0022554A" w14:paraId="632C39B3" w14:textId="77777777" w:rsidTr="00517788">
        <w:tc>
          <w:tcPr>
            <w:tcW w:w="0" w:type="auto"/>
            <w:vMerge/>
          </w:tcPr>
          <w:p w14:paraId="2061B701" w14:textId="77777777" w:rsidR="00191A23" w:rsidRPr="0022554A" w:rsidRDefault="00191A23" w:rsidP="00191A23">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5FB67090" w14:textId="77777777" w:rsidR="00191A23" w:rsidRPr="0022554A" w:rsidRDefault="00191A23" w:rsidP="00191A23">
            <w:pPr>
              <w:tabs>
                <w:tab w:val="left" w:pos="5400"/>
              </w:tabs>
              <w:jc w:val="center"/>
              <w:rPr>
                <w:sz w:val="20"/>
              </w:rPr>
            </w:pPr>
          </w:p>
        </w:tc>
        <w:tc>
          <w:tcPr>
            <w:tcW w:w="8328" w:type="dxa"/>
          </w:tcPr>
          <w:p w14:paraId="75091DEC"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79CDF039" w14:textId="7BA84798" w:rsidR="00191A23" w:rsidRPr="0022554A" w:rsidRDefault="00B6551B" w:rsidP="00191A23">
            <w:pPr>
              <w:tabs>
                <w:tab w:val="left" w:pos="5400"/>
              </w:tabs>
              <w:rPr>
                <w:sz w:val="20"/>
                <w:lang w:eastAsia="zh-CN"/>
              </w:rPr>
            </w:pPr>
            <w:r>
              <w:rPr>
                <w:rFonts w:hint="eastAsia"/>
                <w:sz w:val="20"/>
                <w:lang w:eastAsia="zh-CN"/>
              </w:rPr>
              <w:t>7</w:t>
            </w:r>
            <w:r>
              <w:rPr>
                <w:sz w:val="20"/>
                <w:lang w:eastAsia="zh-CN"/>
              </w:rPr>
              <w:t>-14</w:t>
            </w:r>
          </w:p>
        </w:tc>
        <w:tc>
          <w:tcPr>
            <w:tcW w:w="3118" w:type="dxa"/>
          </w:tcPr>
          <w:p w14:paraId="6C85C6E5" w14:textId="5F0FF856" w:rsidR="00191A23" w:rsidRPr="0022554A" w:rsidRDefault="00802BBB" w:rsidP="00191A23">
            <w:pPr>
              <w:tabs>
                <w:tab w:val="left" w:pos="5400"/>
              </w:tabs>
              <w:rPr>
                <w:sz w:val="20"/>
                <w:lang w:eastAsia="zh-CN"/>
              </w:rPr>
            </w:pPr>
            <w:r>
              <w:rPr>
                <w:rFonts w:hint="eastAsia"/>
                <w:sz w:val="20"/>
                <w:lang w:eastAsia="zh-CN"/>
              </w:rPr>
              <w:t>C</w:t>
            </w:r>
            <w:r>
              <w:rPr>
                <w:sz w:val="20"/>
                <w:lang w:eastAsia="zh-CN"/>
              </w:rPr>
              <w:t>learly showed in the tables.</w:t>
            </w:r>
          </w:p>
        </w:tc>
      </w:tr>
      <w:tr w:rsidR="00191A23" w:rsidRPr="0022554A" w14:paraId="785D8046" w14:textId="77777777" w:rsidTr="00517788">
        <w:tc>
          <w:tcPr>
            <w:tcW w:w="0" w:type="auto"/>
            <w:vMerge/>
          </w:tcPr>
          <w:p w14:paraId="32AE6145" w14:textId="77777777" w:rsidR="00191A23" w:rsidRPr="0022554A" w:rsidRDefault="00191A23" w:rsidP="00191A23">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66D6545A" w14:textId="77777777" w:rsidR="00191A23" w:rsidRPr="0022554A" w:rsidRDefault="00191A23" w:rsidP="00191A23">
            <w:pPr>
              <w:tabs>
                <w:tab w:val="left" w:pos="5400"/>
              </w:tabs>
              <w:jc w:val="center"/>
              <w:rPr>
                <w:sz w:val="20"/>
              </w:rPr>
            </w:pPr>
          </w:p>
        </w:tc>
        <w:tc>
          <w:tcPr>
            <w:tcW w:w="8328" w:type="dxa"/>
          </w:tcPr>
          <w:p w14:paraId="476EFB0E"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07A21351" w14:textId="77777777" w:rsidR="00191A23" w:rsidRPr="0022554A" w:rsidRDefault="00191A23" w:rsidP="00191A23">
            <w:pPr>
              <w:tabs>
                <w:tab w:val="left" w:pos="5400"/>
              </w:tabs>
              <w:rPr>
                <w:sz w:val="20"/>
              </w:rPr>
            </w:pPr>
          </w:p>
        </w:tc>
        <w:tc>
          <w:tcPr>
            <w:tcW w:w="3118" w:type="dxa"/>
          </w:tcPr>
          <w:p w14:paraId="6FCBCBFC" w14:textId="77777777" w:rsidR="00191A23" w:rsidRPr="0022554A" w:rsidRDefault="00191A23" w:rsidP="00191A23">
            <w:pPr>
              <w:tabs>
                <w:tab w:val="left" w:pos="5400"/>
              </w:tabs>
              <w:rPr>
                <w:sz w:val="20"/>
              </w:rPr>
            </w:pPr>
          </w:p>
        </w:tc>
      </w:tr>
    </w:tbl>
    <w:p w14:paraId="360EF5D7" w14:textId="77777777" w:rsidR="00191A23" w:rsidRDefault="00191A23">
      <w:bookmarkStart w:id="82" w:name="italic43"/>
      <w:bookmarkStart w:id="83" w:name="bold44"/>
      <w:bookmarkEnd w:id="80"/>
      <w:bookmarkEnd w:id="81"/>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3B5EAA35" w14:textId="77777777" w:rsidTr="00517788">
        <w:tc>
          <w:tcPr>
            <w:tcW w:w="0" w:type="auto"/>
          </w:tcPr>
          <w:p w14:paraId="76FA0F0C" w14:textId="77777777" w:rsidR="00191A23" w:rsidRPr="0022554A" w:rsidRDefault="00191A23" w:rsidP="00191A23">
            <w:pPr>
              <w:tabs>
                <w:tab w:val="left" w:pos="5400"/>
              </w:tabs>
              <w:rPr>
                <w:bCs/>
                <w:sz w:val="20"/>
              </w:rPr>
            </w:pPr>
            <w:r w:rsidRPr="0022554A">
              <w:rPr>
                <w:bCs/>
                <w:sz w:val="20"/>
              </w:rPr>
              <w:lastRenderedPageBreak/>
              <w:t>Other analyses</w:t>
            </w:r>
            <w:bookmarkEnd w:id="82"/>
            <w:bookmarkEnd w:id="83"/>
          </w:p>
        </w:tc>
        <w:tc>
          <w:tcPr>
            <w:tcW w:w="0" w:type="auto"/>
          </w:tcPr>
          <w:p w14:paraId="7220264F" w14:textId="77777777" w:rsidR="00191A23" w:rsidRPr="0022554A" w:rsidRDefault="00191A23" w:rsidP="00191A23">
            <w:pPr>
              <w:tabs>
                <w:tab w:val="left" w:pos="5400"/>
              </w:tabs>
              <w:jc w:val="center"/>
              <w:rPr>
                <w:sz w:val="20"/>
              </w:rPr>
            </w:pPr>
            <w:r w:rsidRPr="0022554A">
              <w:rPr>
                <w:sz w:val="20"/>
              </w:rPr>
              <w:t>17</w:t>
            </w:r>
          </w:p>
        </w:tc>
        <w:tc>
          <w:tcPr>
            <w:tcW w:w="8687" w:type="dxa"/>
          </w:tcPr>
          <w:p w14:paraId="566A94B7" w14:textId="77777777"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14:paraId="51D81F99" w14:textId="77777777" w:rsidR="00191A23" w:rsidRPr="0022554A" w:rsidRDefault="00191A23" w:rsidP="00191A23">
            <w:pPr>
              <w:tabs>
                <w:tab w:val="left" w:pos="5400"/>
              </w:tabs>
              <w:rPr>
                <w:sz w:val="20"/>
              </w:rPr>
            </w:pPr>
          </w:p>
        </w:tc>
        <w:tc>
          <w:tcPr>
            <w:tcW w:w="3129" w:type="dxa"/>
          </w:tcPr>
          <w:p w14:paraId="6B4118BB" w14:textId="77777777" w:rsidR="00191A23" w:rsidRPr="0022554A" w:rsidRDefault="00191A23" w:rsidP="00191A23">
            <w:pPr>
              <w:tabs>
                <w:tab w:val="left" w:pos="5400"/>
              </w:tabs>
              <w:rPr>
                <w:sz w:val="20"/>
              </w:rPr>
            </w:pPr>
          </w:p>
        </w:tc>
      </w:tr>
      <w:tr w:rsidR="00976EE1" w:rsidRPr="0022554A" w14:paraId="5B8D864F" w14:textId="77777777" w:rsidTr="00191A23">
        <w:tc>
          <w:tcPr>
            <w:tcW w:w="14992" w:type="dxa"/>
            <w:gridSpan w:val="5"/>
          </w:tcPr>
          <w:p w14:paraId="39B478DD" w14:textId="77777777" w:rsidR="00976EE1" w:rsidRPr="0022554A" w:rsidRDefault="00976EE1" w:rsidP="00191A23">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191A23" w:rsidRPr="0022554A" w14:paraId="75083106" w14:textId="77777777" w:rsidTr="00517788">
        <w:tc>
          <w:tcPr>
            <w:tcW w:w="0" w:type="auto"/>
          </w:tcPr>
          <w:p w14:paraId="5F665E3D" w14:textId="77777777" w:rsidR="00191A23" w:rsidRPr="0022554A" w:rsidRDefault="00191A23" w:rsidP="00191A23">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753A2652" w14:textId="77777777" w:rsidR="00191A23" w:rsidRPr="0022554A" w:rsidRDefault="00191A23" w:rsidP="00191A23">
            <w:pPr>
              <w:tabs>
                <w:tab w:val="left" w:pos="5400"/>
              </w:tabs>
              <w:jc w:val="center"/>
              <w:rPr>
                <w:sz w:val="20"/>
              </w:rPr>
            </w:pPr>
            <w:r w:rsidRPr="0022554A">
              <w:rPr>
                <w:sz w:val="20"/>
              </w:rPr>
              <w:t>18</w:t>
            </w:r>
          </w:p>
        </w:tc>
        <w:tc>
          <w:tcPr>
            <w:tcW w:w="8687" w:type="dxa"/>
          </w:tcPr>
          <w:p w14:paraId="52DD01A9"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0395A390" w14:textId="2EC72E92" w:rsidR="00191A23" w:rsidRPr="0022554A" w:rsidRDefault="001478EB" w:rsidP="00191A23">
            <w:pPr>
              <w:tabs>
                <w:tab w:val="left" w:pos="5400"/>
              </w:tabs>
              <w:rPr>
                <w:sz w:val="20"/>
                <w:lang w:eastAsia="zh-CN"/>
              </w:rPr>
            </w:pPr>
            <w:r>
              <w:rPr>
                <w:rFonts w:hint="eastAsia"/>
                <w:sz w:val="20"/>
                <w:lang w:eastAsia="zh-CN"/>
              </w:rPr>
              <w:t>1</w:t>
            </w:r>
            <w:r>
              <w:rPr>
                <w:sz w:val="20"/>
                <w:lang w:eastAsia="zh-CN"/>
              </w:rPr>
              <w:t>4-19</w:t>
            </w:r>
          </w:p>
        </w:tc>
        <w:tc>
          <w:tcPr>
            <w:tcW w:w="3129" w:type="dxa"/>
          </w:tcPr>
          <w:p w14:paraId="1EB085C2" w14:textId="2B08F39C" w:rsidR="00191A23" w:rsidRPr="0022554A" w:rsidRDefault="001478EB" w:rsidP="00191A23">
            <w:pPr>
              <w:tabs>
                <w:tab w:val="left" w:pos="5400"/>
              </w:tabs>
              <w:rPr>
                <w:sz w:val="20"/>
                <w:lang w:eastAsia="zh-CN"/>
              </w:rPr>
            </w:pPr>
            <w:r>
              <w:rPr>
                <w:rFonts w:hint="eastAsia"/>
                <w:sz w:val="20"/>
                <w:lang w:eastAsia="zh-CN"/>
              </w:rPr>
              <w:t>K</w:t>
            </w:r>
            <w:r>
              <w:rPr>
                <w:sz w:val="20"/>
                <w:lang w:eastAsia="zh-CN"/>
              </w:rPr>
              <w:t xml:space="preserve">ey results were clearly summarised and discussed the results with previous studies in the discussion section. </w:t>
            </w:r>
          </w:p>
        </w:tc>
      </w:tr>
      <w:tr w:rsidR="00191A23" w:rsidRPr="0022554A" w14:paraId="430B3E58" w14:textId="77777777" w:rsidTr="00517788">
        <w:tc>
          <w:tcPr>
            <w:tcW w:w="0" w:type="auto"/>
          </w:tcPr>
          <w:p w14:paraId="564DB34E" w14:textId="77777777" w:rsidR="00191A23" w:rsidRPr="0022554A" w:rsidRDefault="00191A23" w:rsidP="00191A23">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7DE4A88D" w14:textId="77777777" w:rsidR="00191A23" w:rsidRPr="0022554A" w:rsidRDefault="00191A23" w:rsidP="00191A23">
            <w:pPr>
              <w:tabs>
                <w:tab w:val="left" w:pos="5400"/>
              </w:tabs>
              <w:jc w:val="center"/>
              <w:rPr>
                <w:sz w:val="20"/>
              </w:rPr>
            </w:pPr>
            <w:r w:rsidRPr="0022554A">
              <w:rPr>
                <w:sz w:val="20"/>
              </w:rPr>
              <w:t>19</w:t>
            </w:r>
          </w:p>
        </w:tc>
        <w:tc>
          <w:tcPr>
            <w:tcW w:w="8687" w:type="dxa"/>
          </w:tcPr>
          <w:p w14:paraId="482314AB"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04DCD03F" w14:textId="51559FAB" w:rsidR="00191A23" w:rsidRPr="0022554A" w:rsidRDefault="001478EB" w:rsidP="00191A23">
            <w:pPr>
              <w:tabs>
                <w:tab w:val="left" w:pos="5400"/>
              </w:tabs>
              <w:rPr>
                <w:sz w:val="20"/>
                <w:lang w:eastAsia="zh-CN"/>
              </w:rPr>
            </w:pPr>
            <w:r>
              <w:rPr>
                <w:rFonts w:hint="eastAsia"/>
                <w:sz w:val="20"/>
                <w:lang w:eastAsia="zh-CN"/>
              </w:rPr>
              <w:t>1</w:t>
            </w:r>
            <w:r>
              <w:rPr>
                <w:sz w:val="20"/>
                <w:lang w:eastAsia="zh-CN"/>
              </w:rPr>
              <w:t>9</w:t>
            </w:r>
            <w:r w:rsidR="00B52898">
              <w:rPr>
                <w:sz w:val="20"/>
                <w:lang w:eastAsia="zh-CN"/>
              </w:rPr>
              <w:t>-20</w:t>
            </w:r>
          </w:p>
        </w:tc>
        <w:tc>
          <w:tcPr>
            <w:tcW w:w="3129" w:type="dxa"/>
          </w:tcPr>
          <w:p w14:paraId="262DB87C" w14:textId="3179E6D4" w:rsidR="00191A23" w:rsidRPr="0022554A" w:rsidRDefault="00123F07" w:rsidP="00191A23">
            <w:pPr>
              <w:tabs>
                <w:tab w:val="left" w:pos="5400"/>
              </w:tabs>
              <w:rPr>
                <w:sz w:val="20"/>
                <w:lang w:eastAsia="zh-CN"/>
              </w:rPr>
            </w:pPr>
            <w:r>
              <w:rPr>
                <w:sz w:val="20"/>
                <w:lang w:eastAsia="zh-CN"/>
              </w:rPr>
              <w:t>Relevant l</w:t>
            </w:r>
            <w:r w:rsidRPr="00123F07">
              <w:rPr>
                <w:sz w:val="20"/>
                <w:lang w:eastAsia="zh-CN"/>
              </w:rPr>
              <w:t>imitations of the study</w:t>
            </w:r>
            <w:r>
              <w:rPr>
                <w:sz w:val="20"/>
                <w:lang w:eastAsia="zh-CN"/>
              </w:rPr>
              <w:t xml:space="preserve"> were discussed.</w:t>
            </w:r>
          </w:p>
        </w:tc>
      </w:tr>
      <w:tr w:rsidR="00191A23" w:rsidRPr="0022554A" w14:paraId="4A36D2CE" w14:textId="77777777" w:rsidTr="00517788">
        <w:tc>
          <w:tcPr>
            <w:tcW w:w="0" w:type="auto"/>
          </w:tcPr>
          <w:p w14:paraId="216392E2" w14:textId="77777777" w:rsidR="00191A23" w:rsidRPr="0022554A" w:rsidRDefault="00191A23" w:rsidP="00191A23">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0406A493" w14:textId="77777777" w:rsidR="00191A23" w:rsidRPr="0022554A" w:rsidRDefault="00191A23" w:rsidP="00191A23">
            <w:pPr>
              <w:tabs>
                <w:tab w:val="left" w:pos="5400"/>
              </w:tabs>
              <w:jc w:val="center"/>
              <w:rPr>
                <w:sz w:val="20"/>
              </w:rPr>
            </w:pPr>
            <w:r w:rsidRPr="0022554A">
              <w:rPr>
                <w:sz w:val="20"/>
              </w:rPr>
              <w:t>20</w:t>
            </w:r>
          </w:p>
        </w:tc>
        <w:tc>
          <w:tcPr>
            <w:tcW w:w="8687" w:type="dxa"/>
          </w:tcPr>
          <w:p w14:paraId="0DE43EEC"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084E9AF6" w14:textId="14C2E51E" w:rsidR="00191A23" w:rsidRPr="0022554A" w:rsidRDefault="001478EB" w:rsidP="00191A23">
            <w:pPr>
              <w:tabs>
                <w:tab w:val="left" w:pos="5400"/>
              </w:tabs>
              <w:rPr>
                <w:sz w:val="20"/>
                <w:lang w:eastAsia="zh-CN"/>
              </w:rPr>
            </w:pPr>
            <w:r>
              <w:rPr>
                <w:rFonts w:hint="eastAsia"/>
                <w:sz w:val="20"/>
                <w:lang w:eastAsia="zh-CN"/>
              </w:rPr>
              <w:t>1</w:t>
            </w:r>
            <w:r>
              <w:rPr>
                <w:sz w:val="20"/>
                <w:lang w:eastAsia="zh-CN"/>
              </w:rPr>
              <w:t>5-</w:t>
            </w:r>
            <w:r w:rsidR="00B52898">
              <w:rPr>
                <w:sz w:val="20"/>
                <w:lang w:eastAsia="zh-CN"/>
              </w:rPr>
              <w:t>20</w:t>
            </w:r>
          </w:p>
        </w:tc>
        <w:tc>
          <w:tcPr>
            <w:tcW w:w="3129" w:type="dxa"/>
          </w:tcPr>
          <w:p w14:paraId="4A9B7DD3" w14:textId="34B57C9A" w:rsidR="00191A23" w:rsidRPr="0022554A" w:rsidRDefault="00123F07" w:rsidP="00191A23">
            <w:pPr>
              <w:tabs>
                <w:tab w:val="left" w:pos="5400"/>
              </w:tabs>
              <w:rPr>
                <w:sz w:val="20"/>
                <w:lang w:eastAsia="zh-CN"/>
              </w:rPr>
            </w:pPr>
            <w:r>
              <w:rPr>
                <w:rFonts w:hint="eastAsia"/>
                <w:sz w:val="20"/>
                <w:lang w:eastAsia="zh-CN"/>
              </w:rPr>
              <w:t>A</w:t>
            </w:r>
            <w:r>
              <w:rPr>
                <w:sz w:val="20"/>
                <w:lang w:eastAsia="zh-CN"/>
              </w:rPr>
              <w:t xml:space="preserve"> cautious overall interpretation was given in discussion section.</w:t>
            </w:r>
          </w:p>
        </w:tc>
      </w:tr>
      <w:tr w:rsidR="00191A23" w:rsidRPr="0022554A" w14:paraId="54F84F6D" w14:textId="77777777" w:rsidTr="00517788">
        <w:tc>
          <w:tcPr>
            <w:tcW w:w="0" w:type="auto"/>
          </w:tcPr>
          <w:p w14:paraId="344209CB" w14:textId="77777777" w:rsidR="00191A23" w:rsidRPr="0022554A" w:rsidRDefault="00191A23" w:rsidP="00191A23">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647E8C3B" w14:textId="77777777" w:rsidR="00191A23" w:rsidRPr="0022554A" w:rsidRDefault="00191A23" w:rsidP="00191A23">
            <w:pPr>
              <w:tabs>
                <w:tab w:val="left" w:pos="5400"/>
              </w:tabs>
              <w:jc w:val="center"/>
              <w:rPr>
                <w:sz w:val="20"/>
              </w:rPr>
            </w:pPr>
            <w:r w:rsidRPr="0022554A">
              <w:rPr>
                <w:sz w:val="20"/>
              </w:rPr>
              <w:t>21</w:t>
            </w:r>
          </w:p>
        </w:tc>
        <w:tc>
          <w:tcPr>
            <w:tcW w:w="8687" w:type="dxa"/>
          </w:tcPr>
          <w:p w14:paraId="65D6AB51"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7777343D" w14:textId="449F0FAB" w:rsidR="00191A23" w:rsidRPr="0022554A" w:rsidRDefault="00B52898" w:rsidP="00191A23">
            <w:pPr>
              <w:tabs>
                <w:tab w:val="left" w:pos="5400"/>
              </w:tabs>
              <w:rPr>
                <w:sz w:val="20"/>
                <w:lang w:eastAsia="zh-CN"/>
              </w:rPr>
            </w:pPr>
            <w:r>
              <w:rPr>
                <w:sz w:val="20"/>
                <w:lang w:eastAsia="zh-CN"/>
              </w:rPr>
              <w:t>21</w:t>
            </w:r>
          </w:p>
        </w:tc>
        <w:tc>
          <w:tcPr>
            <w:tcW w:w="3129" w:type="dxa"/>
          </w:tcPr>
          <w:p w14:paraId="331C04FE" w14:textId="25F5F3E9" w:rsidR="00191A23" w:rsidRPr="0022554A" w:rsidRDefault="00123F07" w:rsidP="00191A23">
            <w:pPr>
              <w:tabs>
                <w:tab w:val="left" w:pos="5400"/>
              </w:tabs>
              <w:rPr>
                <w:sz w:val="20"/>
                <w:lang w:eastAsia="zh-CN"/>
              </w:rPr>
            </w:pPr>
            <w:r w:rsidRPr="00123F07">
              <w:rPr>
                <w:sz w:val="20"/>
                <w:lang w:eastAsia="zh-CN"/>
              </w:rPr>
              <w:t>Described in conclusion section.</w:t>
            </w:r>
          </w:p>
        </w:tc>
      </w:tr>
      <w:tr w:rsidR="00191A23" w:rsidRPr="0022554A" w14:paraId="7007526C" w14:textId="77777777" w:rsidTr="00517788">
        <w:tc>
          <w:tcPr>
            <w:tcW w:w="1911" w:type="dxa"/>
            <w:gridSpan w:val="2"/>
          </w:tcPr>
          <w:p w14:paraId="550BE98E" w14:textId="77777777" w:rsidR="00191A23" w:rsidRPr="0022554A" w:rsidRDefault="00191A23" w:rsidP="00191A23">
            <w:pPr>
              <w:pStyle w:val="TableSubHead"/>
              <w:tabs>
                <w:tab w:val="left" w:pos="5400"/>
              </w:tabs>
              <w:rPr>
                <w:sz w:val="20"/>
              </w:rPr>
            </w:pPr>
            <w:bookmarkStart w:id="94" w:name="italic49"/>
            <w:bookmarkStart w:id="95" w:name="bold50"/>
            <w:bookmarkEnd w:id="92"/>
            <w:bookmarkEnd w:id="93"/>
            <w:r w:rsidRPr="0022554A">
              <w:rPr>
                <w:sz w:val="20"/>
              </w:rPr>
              <w:t>Other information</w:t>
            </w:r>
          </w:p>
        </w:tc>
        <w:bookmarkEnd w:id="94"/>
        <w:bookmarkEnd w:id="95"/>
        <w:tc>
          <w:tcPr>
            <w:tcW w:w="13081" w:type="dxa"/>
            <w:gridSpan w:val="3"/>
          </w:tcPr>
          <w:p w14:paraId="450BC813" w14:textId="77777777" w:rsidR="00191A23" w:rsidRPr="0022554A" w:rsidRDefault="00191A23" w:rsidP="00191A23">
            <w:pPr>
              <w:pStyle w:val="TableSubHead"/>
              <w:tabs>
                <w:tab w:val="left" w:pos="5400"/>
              </w:tabs>
              <w:rPr>
                <w:sz w:val="20"/>
              </w:rPr>
            </w:pPr>
          </w:p>
        </w:tc>
      </w:tr>
      <w:tr w:rsidR="00191A23" w:rsidRPr="0022554A" w14:paraId="4B9CCB06" w14:textId="77777777" w:rsidTr="00517788">
        <w:tc>
          <w:tcPr>
            <w:tcW w:w="0" w:type="auto"/>
          </w:tcPr>
          <w:p w14:paraId="63F1EB0C" w14:textId="77777777" w:rsidR="00191A23" w:rsidRPr="0022554A" w:rsidRDefault="00191A23" w:rsidP="00191A23">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52D32844" w14:textId="77777777" w:rsidR="00191A23" w:rsidRPr="0022554A" w:rsidRDefault="00191A23" w:rsidP="00191A23">
            <w:pPr>
              <w:tabs>
                <w:tab w:val="left" w:pos="5400"/>
              </w:tabs>
              <w:jc w:val="center"/>
              <w:rPr>
                <w:sz w:val="20"/>
              </w:rPr>
            </w:pPr>
            <w:r w:rsidRPr="0022554A">
              <w:rPr>
                <w:sz w:val="20"/>
              </w:rPr>
              <w:t>22</w:t>
            </w:r>
          </w:p>
        </w:tc>
        <w:tc>
          <w:tcPr>
            <w:tcW w:w="8687" w:type="dxa"/>
          </w:tcPr>
          <w:p w14:paraId="09BC8AAE"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2120DDC0" w14:textId="6C7CAD0D" w:rsidR="00191A23" w:rsidRPr="0022554A" w:rsidRDefault="003069AE" w:rsidP="00191A23">
            <w:pPr>
              <w:tabs>
                <w:tab w:val="left" w:pos="5400"/>
              </w:tabs>
              <w:rPr>
                <w:sz w:val="20"/>
                <w:lang w:eastAsia="zh-CN"/>
              </w:rPr>
            </w:pPr>
            <w:r>
              <w:rPr>
                <w:rFonts w:hint="eastAsia"/>
                <w:sz w:val="20"/>
                <w:lang w:eastAsia="zh-CN"/>
              </w:rPr>
              <w:t>1</w:t>
            </w:r>
          </w:p>
        </w:tc>
        <w:tc>
          <w:tcPr>
            <w:tcW w:w="3129" w:type="dxa"/>
          </w:tcPr>
          <w:p w14:paraId="04E7CC7F" w14:textId="70E99EE2" w:rsidR="00191A23" w:rsidRPr="0022554A" w:rsidRDefault="003069AE" w:rsidP="00191A23">
            <w:pPr>
              <w:tabs>
                <w:tab w:val="left" w:pos="5400"/>
              </w:tabs>
              <w:rPr>
                <w:sz w:val="20"/>
              </w:rPr>
            </w:pPr>
            <w:r w:rsidRPr="003069AE">
              <w:rPr>
                <w:sz w:val="20"/>
              </w:rPr>
              <w:t xml:space="preserve">This project was supported by the </w:t>
            </w:r>
            <w:proofErr w:type="spellStart"/>
            <w:r w:rsidRPr="003069AE">
              <w:rPr>
                <w:sz w:val="20"/>
              </w:rPr>
              <w:t>Medjaden</w:t>
            </w:r>
            <w:proofErr w:type="spellEnd"/>
            <w:r w:rsidRPr="003069AE">
              <w:rPr>
                <w:sz w:val="20"/>
              </w:rPr>
              <w:t xml:space="preserve"> Academy &amp; Research Foundation for Young Scientists (Grant No. COVID-19-MJA20200323)</w:t>
            </w:r>
            <w:r w:rsidR="0045623A" w:rsidRPr="0045623A">
              <w:rPr>
                <w:sz w:val="21"/>
                <w:szCs w:val="21"/>
              </w:rPr>
              <w:t xml:space="preserve"> </w:t>
            </w:r>
            <w:r w:rsidR="0045623A" w:rsidRPr="0045623A">
              <w:rPr>
                <w:rFonts w:eastAsia="等线"/>
                <w:sz w:val="21"/>
                <w:szCs w:val="21"/>
              </w:rPr>
              <w:t>and t</w:t>
            </w:r>
            <w:r w:rsidR="0045623A" w:rsidRPr="0045623A">
              <w:rPr>
                <w:sz w:val="21"/>
                <w:szCs w:val="21"/>
              </w:rPr>
              <w:t xml:space="preserve">he clinical research project of COVID-19 in Chongqing Medical University </w:t>
            </w:r>
            <w:r w:rsidR="0045623A" w:rsidRPr="0045623A">
              <w:rPr>
                <w:rFonts w:hint="eastAsia"/>
                <w:sz w:val="21"/>
                <w:szCs w:val="21"/>
              </w:rPr>
              <w:t>(</w:t>
            </w:r>
            <w:r w:rsidR="0045623A" w:rsidRPr="0045623A">
              <w:rPr>
                <w:sz w:val="21"/>
                <w:szCs w:val="21"/>
              </w:rPr>
              <w:t>G</w:t>
            </w:r>
            <w:r w:rsidR="0045623A" w:rsidRPr="0045623A">
              <w:rPr>
                <w:rFonts w:hint="eastAsia"/>
                <w:sz w:val="21"/>
                <w:szCs w:val="21"/>
              </w:rPr>
              <w:t xml:space="preserve">rant </w:t>
            </w:r>
            <w:r w:rsidR="0045623A" w:rsidRPr="0045623A">
              <w:rPr>
                <w:sz w:val="21"/>
                <w:szCs w:val="21"/>
              </w:rPr>
              <w:t>No.</w:t>
            </w:r>
            <w:r w:rsidR="0045623A" w:rsidRPr="0045623A">
              <w:rPr>
                <w:rFonts w:hint="eastAsia"/>
                <w:sz w:val="21"/>
                <w:szCs w:val="21"/>
              </w:rPr>
              <w:t xml:space="preserve"> </w:t>
            </w:r>
            <w:r w:rsidR="0045623A" w:rsidRPr="0045623A">
              <w:rPr>
                <w:sz w:val="21"/>
                <w:szCs w:val="21"/>
              </w:rPr>
              <w:t>0064</w:t>
            </w:r>
            <w:r w:rsidR="0045623A" w:rsidRPr="0045623A">
              <w:rPr>
                <w:rFonts w:hint="eastAsia"/>
                <w:sz w:val="21"/>
                <w:szCs w:val="21"/>
              </w:rPr>
              <w:t>)</w:t>
            </w:r>
            <w:r w:rsidR="0045623A" w:rsidRPr="0045623A">
              <w:rPr>
                <w:rFonts w:eastAsia="等线"/>
                <w:sz w:val="21"/>
                <w:szCs w:val="21"/>
              </w:rPr>
              <w:t>.</w:t>
            </w:r>
          </w:p>
        </w:tc>
      </w:tr>
      <w:bookmarkEnd w:id="96"/>
      <w:bookmarkEnd w:id="97"/>
    </w:tbl>
    <w:p w14:paraId="5925896F" w14:textId="77777777" w:rsidR="002602FB" w:rsidRDefault="002602FB" w:rsidP="0022554A">
      <w:pPr>
        <w:pStyle w:val="TableNote"/>
        <w:tabs>
          <w:tab w:val="left" w:pos="5400"/>
        </w:tabs>
        <w:rPr>
          <w:bCs/>
          <w:sz w:val="20"/>
        </w:rPr>
      </w:pPr>
    </w:p>
    <w:p w14:paraId="10164284"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4102779A" w14:textId="77777777" w:rsidR="00AE2C57" w:rsidRDefault="00AE2C57" w:rsidP="0022554A">
      <w:pPr>
        <w:pStyle w:val="TableNote"/>
        <w:tabs>
          <w:tab w:val="left" w:pos="5400"/>
        </w:tabs>
        <w:rPr>
          <w:sz w:val="20"/>
        </w:rPr>
      </w:pPr>
    </w:p>
    <w:p w14:paraId="16B32AE3"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7008D" w14:textId="77777777" w:rsidR="005C134B" w:rsidRDefault="005C134B">
      <w:r>
        <w:separator/>
      </w:r>
    </w:p>
  </w:endnote>
  <w:endnote w:type="continuationSeparator" w:id="0">
    <w:p w14:paraId="3DE0BFA1" w14:textId="77777777" w:rsidR="005C134B" w:rsidRDefault="005C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2B44A" w14:textId="77777777"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6DB3960" w14:textId="77777777"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8AD08" w14:textId="77777777"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A489B">
      <w:rPr>
        <w:rStyle w:val="a8"/>
        <w:noProof/>
      </w:rPr>
      <w:t>3</w:t>
    </w:r>
    <w:r>
      <w:rPr>
        <w:rStyle w:val="a8"/>
      </w:rPr>
      <w:fldChar w:fldCharType="end"/>
    </w:r>
  </w:p>
  <w:p w14:paraId="0F531135" w14:textId="77777777"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51248" w14:textId="77777777" w:rsidR="005C134B" w:rsidRDefault="005C134B">
      <w:r>
        <w:separator/>
      </w:r>
    </w:p>
  </w:footnote>
  <w:footnote w:type="continuationSeparator" w:id="0">
    <w:p w14:paraId="01AE740C" w14:textId="77777777" w:rsidR="005C134B" w:rsidRDefault="005C1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23F07"/>
    <w:rsid w:val="00134AAC"/>
    <w:rsid w:val="001478EB"/>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069AE"/>
    <w:rsid w:val="003354B7"/>
    <w:rsid w:val="003508EF"/>
    <w:rsid w:val="00372129"/>
    <w:rsid w:val="00385050"/>
    <w:rsid w:val="003A3FDD"/>
    <w:rsid w:val="003E7123"/>
    <w:rsid w:val="00404D2C"/>
    <w:rsid w:val="004060E6"/>
    <w:rsid w:val="00407BEA"/>
    <w:rsid w:val="004243C8"/>
    <w:rsid w:val="0045419E"/>
    <w:rsid w:val="0045623A"/>
    <w:rsid w:val="0045734B"/>
    <w:rsid w:val="0046482F"/>
    <w:rsid w:val="00465542"/>
    <w:rsid w:val="00472DF5"/>
    <w:rsid w:val="00474E20"/>
    <w:rsid w:val="00495204"/>
    <w:rsid w:val="004A31B3"/>
    <w:rsid w:val="004A32C8"/>
    <w:rsid w:val="004E1263"/>
    <w:rsid w:val="005044A6"/>
    <w:rsid w:val="00517788"/>
    <w:rsid w:val="00590F64"/>
    <w:rsid w:val="005923E5"/>
    <w:rsid w:val="005B567D"/>
    <w:rsid w:val="005C134B"/>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20AA"/>
    <w:rsid w:val="006F66AC"/>
    <w:rsid w:val="00701AC5"/>
    <w:rsid w:val="00711D81"/>
    <w:rsid w:val="0074576C"/>
    <w:rsid w:val="00754BA5"/>
    <w:rsid w:val="007562C3"/>
    <w:rsid w:val="007C5E99"/>
    <w:rsid w:val="007C72F6"/>
    <w:rsid w:val="007F7FA0"/>
    <w:rsid w:val="00802BBB"/>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2898"/>
    <w:rsid w:val="00B54EA0"/>
    <w:rsid w:val="00B60EFB"/>
    <w:rsid w:val="00B65366"/>
    <w:rsid w:val="00B6551B"/>
    <w:rsid w:val="00B77807"/>
    <w:rsid w:val="00B940E9"/>
    <w:rsid w:val="00BA1206"/>
    <w:rsid w:val="00BC7FE6"/>
    <w:rsid w:val="00BE3709"/>
    <w:rsid w:val="00CA489B"/>
    <w:rsid w:val="00CB6CC8"/>
    <w:rsid w:val="00CC4C93"/>
    <w:rsid w:val="00CF6935"/>
    <w:rsid w:val="00D120D2"/>
    <w:rsid w:val="00D20D7C"/>
    <w:rsid w:val="00D2508D"/>
    <w:rsid w:val="00D26FCA"/>
    <w:rsid w:val="00D6407C"/>
    <w:rsid w:val="00D87AF7"/>
    <w:rsid w:val="00DA120C"/>
    <w:rsid w:val="00DC4BEF"/>
    <w:rsid w:val="00DD7B24"/>
    <w:rsid w:val="00E10628"/>
    <w:rsid w:val="00E144CD"/>
    <w:rsid w:val="00E210BA"/>
    <w:rsid w:val="00E2292B"/>
    <w:rsid w:val="00E341E9"/>
    <w:rsid w:val="00EA6E28"/>
    <w:rsid w:val="00F0752A"/>
    <w:rsid w:val="00F20031"/>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486065B"/>
  <w15:docId w15:val="{34F3F59E-6367-4ADA-A101-49AC9C03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150</TotalTime>
  <Pages>6</Pages>
  <Words>1361</Words>
  <Characters>7761</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fuyueqiang@sina.com</cp:lastModifiedBy>
  <cp:revision>12</cp:revision>
  <cp:lastPrinted>2014-09-01T08:36:00Z</cp:lastPrinted>
  <dcterms:created xsi:type="dcterms:W3CDTF">2014-09-01T14:20:00Z</dcterms:created>
  <dcterms:modified xsi:type="dcterms:W3CDTF">2020-08-05T12:52:00Z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