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D8AFB" w14:textId="3E9D75E9" w:rsidR="0063290D" w:rsidRDefault="005B3503">
      <w:r>
        <w:rPr>
          <w:b/>
          <w:bCs/>
        </w:rPr>
        <w:t xml:space="preserve">S1 </w:t>
      </w:r>
      <w:r w:rsidR="0063290D" w:rsidRPr="68EACABC">
        <w:rPr>
          <w:b/>
          <w:bCs/>
        </w:rPr>
        <w:t>Table. List of adjusted hyperparameters of each classifier, their tested values and optimized value.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68EACABC" w14:paraId="50FA3A8E" w14:textId="77777777" w:rsidTr="68EACABC">
        <w:tc>
          <w:tcPr>
            <w:tcW w:w="2256" w:type="dxa"/>
          </w:tcPr>
          <w:p w14:paraId="0E03C750" w14:textId="5BE3AE0A" w:rsidR="68EACABC" w:rsidRDefault="68EACABC" w:rsidP="68EACABC"/>
        </w:tc>
        <w:tc>
          <w:tcPr>
            <w:tcW w:w="2256" w:type="dxa"/>
          </w:tcPr>
          <w:p w14:paraId="058E4923" w14:textId="2D21DBCF" w:rsidR="68EACABC" w:rsidRDefault="68EACABC" w:rsidP="68EACABC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56" w:type="dxa"/>
          </w:tcPr>
          <w:p w14:paraId="01F11463" w14:textId="6A83CCED" w:rsidR="68EACABC" w:rsidRDefault="68EACABC" w:rsidP="68EACABC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56" w:type="dxa"/>
          </w:tcPr>
          <w:p w14:paraId="03CF8ADD" w14:textId="56E42CA5" w:rsidR="68EACABC" w:rsidRDefault="68EACABC" w:rsidP="68EACABC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68EACABC" w14:paraId="47E2AF2D" w14:textId="77777777" w:rsidTr="68EACABC">
        <w:tc>
          <w:tcPr>
            <w:tcW w:w="2256" w:type="dxa"/>
            <w:vAlign w:val="center"/>
          </w:tcPr>
          <w:p w14:paraId="6C8DE7CB" w14:textId="2A3C1258" w:rsidR="68EACABC" w:rsidRDefault="68EACABC" w:rsidP="68EACABC">
            <w:pPr>
              <w:jc w:val="center"/>
            </w:pPr>
            <w:r>
              <w:br/>
            </w:r>
          </w:p>
        </w:tc>
        <w:tc>
          <w:tcPr>
            <w:tcW w:w="2256" w:type="dxa"/>
            <w:vAlign w:val="center"/>
          </w:tcPr>
          <w:p w14:paraId="0F130039" w14:textId="5F35814B" w:rsidR="68EACABC" w:rsidRDefault="68EACABC" w:rsidP="68EACABC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68EACABC">
              <w:rPr>
                <w:rFonts w:ascii="Calibri" w:eastAsia="Calibri" w:hAnsi="Calibri" w:cs="Calibri"/>
                <w:b/>
                <w:bCs/>
              </w:rPr>
              <w:t>Hyperparameter</w:t>
            </w:r>
          </w:p>
        </w:tc>
        <w:tc>
          <w:tcPr>
            <w:tcW w:w="2256" w:type="dxa"/>
            <w:vAlign w:val="center"/>
          </w:tcPr>
          <w:p w14:paraId="1198E4A0" w14:textId="5DCF9E1D" w:rsidR="68EACABC" w:rsidRDefault="68EACABC" w:rsidP="68EACABC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68EACABC">
              <w:rPr>
                <w:rFonts w:ascii="Calibri" w:eastAsia="Calibri" w:hAnsi="Calibri" w:cs="Calibri"/>
                <w:b/>
                <w:bCs/>
              </w:rPr>
              <w:t>Possible values</w:t>
            </w:r>
          </w:p>
        </w:tc>
        <w:tc>
          <w:tcPr>
            <w:tcW w:w="2256" w:type="dxa"/>
            <w:vAlign w:val="center"/>
          </w:tcPr>
          <w:p w14:paraId="7276F015" w14:textId="5275C85D" w:rsidR="68EACABC" w:rsidRDefault="68EACABC" w:rsidP="68EACABC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68EACABC">
              <w:rPr>
                <w:rFonts w:ascii="Calibri" w:eastAsia="Calibri" w:hAnsi="Calibri" w:cs="Calibri"/>
                <w:b/>
                <w:bCs/>
              </w:rPr>
              <w:t>Best value in grid search</w:t>
            </w:r>
          </w:p>
        </w:tc>
      </w:tr>
      <w:tr w:rsidR="68EACABC" w14:paraId="60189FDA" w14:textId="77777777" w:rsidTr="68EACABC">
        <w:tc>
          <w:tcPr>
            <w:tcW w:w="2256" w:type="dxa"/>
          </w:tcPr>
          <w:p w14:paraId="62DFE8A3" w14:textId="11A80094" w:rsidR="68EACABC" w:rsidRDefault="68EACABC">
            <w:r w:rsidRPr="68EACABC">
              <w:rPr>
                <w:rFonts w:ascii="Calibri" w:eastAsia="Calibri" w:hAnsi="Calibri" w:cs="Calibri"/>
                <w:b/>
                <w:bCs/>
              </w:rPr>
              <w:t>Logistic Regression</w:t>
            </w:r>
          </w:p>
        </w:tc>
        <w:tc>
          <w:tcPr>
            <w:tcW w:w="2256" w:type="dxa"/>
          </w:tcPr>
          <w:p w14:paraId="416F5622" w14:textId="43F1A564" w:rsidR="68EACABC" w:rsidRDefault="68EACABC">
            <w:r w:rsidRPr="68EACABC">
              <w:rPr>
                <w:rFonts w:ascii="Calibri" w:eastAsia="Calibri" w:hAnsi="Calibri" w:cs="Calibri"/>
                <w:color w:val="000000" w:themeColor="text1"/>
              </w:rPr>
              <w:t>penalty type</w:t>
            </w:r>
          </w:p>
        </w:tc>
        <w:tc>
          <w:tcPr>
            <w:tcW w:w="2256" w:type="dxa"/>
          </w:tcPr>
          <w:p w14:paraId="12D42620" w14:textId="0ABB72AA" w:rsidR="68EACABC" w:rsidRDefault="68EACABC">
            <w:r w:rsidRPr="68EACABC">
              <w:rPr>
                <w:rFonts w:ascii="Calibri" w:eastAsia="Calibri" w:hAnsi="Calibri" w:cs="Calibri"/>
                <w:color w:val="000000" w:themeColor="text1"/>
              </w:rPr>
              <w:t>l1,l2,elasticnet</w:t>
            </w:r>
          </w:p>
        </w:tc>
        <w:tc>
          <w:tcPr>
            <w:tcW w:w="2256" w:type="dxa"/>
          </w:tcPr>
          <w:p w14:paraId="706A6E28" w14:textId="27B58C02" w:rsidR="68EACABC" w:rsidRDefault="68EACABC">
            <w:r w:rsidRPr="68EACABC">
              <w:rPr>
                <w:rFonts w:ascii="Calibri" w:eastAsia="Calibri" w:hAnsi="Calibri" w:cs="Calibri"/>
                <w:color w:val="000000" w:themeColor="text1"/>
              </w:rPr>
              <w:t>l2</w:t>
            </w:r>
          </w:p>
        </w:tc>
      </w:tr>
      <w:tr w:rsidR="68EACABC" w14:paraId="14C57967" w14:textId="77777777" w:rsidTr="68EACABC">
        <w:tc>
          <w:tcPr>
            <w:tcW w:w="2256" w:type="dxa"/>
          </w:tcPr>
          <w:p w14:paraId="307C7AEB" w14:textId="64DEF48A" w:rsidR="68EACABC" w:rsidRDefault="68EACABC"/>
        </w:tc>
        <w:tc>
          <w:tcPr>
            <w:tcW w:w="2256" w:type="dxa"/>
          </w:tcPr>
          <w:p w14:paraId="773D4C91" w14:textId="25969834" w:rsidR="68EACABC" w:rsidRDefault="68EACABC">
            <w:r w:rsidRPr="68EACABC">
              <w:rPr>
                <w:rFonts w:ascii="Calibri" w:eastAsia="Calibri" w:hAnsi="Calibri" w:cs="Calibri"/>
                <w:color w:val="000000" w:themeColor="text1"/>
              </w:rPr>
              <w:t>penalty coefficient</w:t>
            </w:r>
          </w:p>
        </w:tc>
        <w:tc>
          <w:tcPr>
            <w:tcW w:w="2256" w:type="dxa"/>
          </w:tcPr>
          <w:p w14:paraId="252820BD" w14:textId="2672B74C" w:rsidR="68EACABC" w:rsidRDefault="68EACABC">
            <w:r w:rsidRPr="68EACABC">
              <w:rPr>
                <w:rFonts w:ascii="Calibri" w:eastAsia="Calibri" w:hAnsi="Calibri" w:cs="Calibri"/>
                <w:color w:val="000000" w:themeColor="text1"/>
              </w:rPr>
              <w:t>0.1,1,10,100</w:t>
            </w:r>
          </w:p>
        </w:tc>
        <w:tc>
          <w:tcPr>
            <w:tcW w:w="2256" w:type="dxa"/>
          </w:tcPr>
          <w:p w14:paraId="45C70613" w14:textId="3EC6C493" w:rsidR="68EACABC" w:rsidRDefault="68EACABC">
            <w:r w:rsidRPr="68EACABC">
              <w:rPr>
                <w:rFonts w:ascii="Calibri" w:eastAsia="Calibri" w:hAnsi="Calibri" w:cs="Calibri"/>
                <w:color w:val="000000" w:themeColor="text1"/>
              </w:rPr>
              <w:t>0.1</w:t>
            </w:r>
          </w:p>
        </w:tc>
      </w:tr>
      <w:tr w:rsidR="68EACABC" w14:paraId="6AD0A03C" w14:textId="77777777" w:rsidTr="68EACABC">
        <w:tc>
          <w:tcPr>
            <w:tcW w:w="2256" w:type="dxa"/>
          </w:tcPr>
          <w:p w14:paraId="040639E9" w14:textId="021C890B" w:rsidR="68EACABC" w:rsidRDefault="68EACABC">
            <w:r w:rsidRPr="68EACABC">
              <w:rPr>
                <w:rFonts w:ascii="Calibri" w:eastAsia="Calibri" w:hAnsi="Calibri" w:cs="Calibri"/>
                <w:b/>
                <w:bCs/>
              </w:rPr>
              <w:t>Random Forest</w:t>
            </w:r>
          </w:p>
        </w:tc>
        <w:tc>
          <w:tcPr>
            <w:tcW w:w="2256" w:type="dxa"/>
          </w:tcPr>
          <w:p w14:paraId="735A8CC2" w14:textId="62A1B78B" w:rsidR="68EACABC" w:rsidRDefault="68EACABC">
            <w:r w:rsidRPr="68EACABC">
              <w:rPr>
                <w:rFonts w:ascii="Calibri" w:eastAsia="Calibri" w:hAnsi="Calibri" w:cs="Calibri"/>
                <w:color w:val="000000" w:themeColor="text1"/>
              </w:rPr>
              <w:t>tree depth</w:t>
            </w:r>
          </w:p>
        </w:tc>
        <w:tc>
          <w:tcPr>
            <w:tcW w:w="2256" w:type="dxa"/>
          </w:tcPr>
          <w:p w14:paraId="6F3D6E95" w14:textId="12315DA0" w:rsidR="68EACABC" w:rsidRDefault="68EACABC">
            <w:r w:rsidRPr="68EACABC">
              <w:rPr>
                <w:rFonts w:ascii="Calibri" w:eastAsia="Calibri" w:hAnsi="Calibri" w:cs="Calibri"/>
                <w:color w:val="000000" w:themeColor="text1"/>
              </w:rPr>
              <w:t>1,2,5,unlimited</w:t>
            </w:r>
          </w:p>
        </w:tc>
        <w:tc>
          <w:tcPr>
            <w:tcW w:w="2256" w:type="dxa"/>
          </w:tcPr>
          <w:p w14:paraId="42C51501" w14:textId="55A68BEA" w:rsidR="68EACABC" w:rsidRDefault="68EACABC">
            <w:r w:rsidRPr="68EACABC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</w:tr>
      <w:tr w:rsidR="68EACABC" w14:paraId="5366A65B" w14:textId="77777777" w:rsidTr="68EACABC">
        <w:tc>
          <w:tcPr>
            <w:tcW w:w="2256" w:type="dxa"/>
          </w:tcPr>
          <w:p w14:paraId="114916AC" w14:textId="623F0221" w:rsidR="68EACABC" w:rsidRDefault="68EACABC"/>
        </w:tc>
        <w:tc>
          <w:tcPr>
            <w:tcW w:w="2256" w:type="dxa"/>
          </w:tcPr>
          <w:p w14:paraId="5EFC9A68" w14:textId="077F008E" w:rsidR="68EACABC" w:rsidRDefault="68EACABC">
            <w:r w:rsidRPr="68EACABC">
              <w:rPr>
                <w:rFonts w:ascii="Calibri" w:eastAsia="Calibri" w:hAnsi="Calibri" w:cs="Calibri"/>
                <w:color w:val="000000" w:themeColor="text1"/>
              </w:rPr>
              <w:t>max features</w:t>
            </w:r>
          </w:p>
        </w:tc>
        <w:tc>
          <w:tcPr>
            <w:tcW w:w="2256" w:type="dxa"/>
          </w:tcPr>
          <w:p w14:paraId="618F17C1" w14:textId="3CBA535B" w:rsidR="68EACABC" w:rsidRDefault="68EACABC">
            <w:r w:rsidRPr="68EACABC">
              <w:rPr>
                <w:rFonts w:ascii="Calibri" w:eastAsia="Calibri" w:hAnsi="Calibri" w:cs="Calibri"/>
                <w:color w:val="000000" w:themeColor="text1"/>
              </w:rPr>
              <w:t>1, sqrt(n)</w:t>
            </w:r>
          </w:p>
        </w:tc>
        <w:tc>
          <w:tcPr>
            <w:tcW w:w="2256" w:type="dxa"/>
          </w:tcPr>
          <w:p w14:paraId="34E25918" w14:textId="68436135" w:rsidR="68EACABC" w:rsidRDefault="68EACABC">
            <w:r w:rsidRPr="68EACABC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  <w:tr w:rsidR="68EACABC" w14:paraId="5017D8D3" w14:textId="77777777" w:rsidTr="68EACABC">
        <w:tc>
          <w:tcPr>
            <w:tcW w:w="2256" w:type="dxa"/>
          </w:tcPr>
          <w:p w14:paraId="5CE1CCCA" w14:textId="6222CB09" w:rsidR="68EACABC" w:rsidRDefault="68EACABC"/>
        </w:tc>
        <w:tc>
          <w:tcPr>
            <w:tcW w:w="2256" w:type="dxa"/>
          </w:tcPr>
          <w:p w14:paraId="31148CC9" w14:textId="71110888" w:rsidR="68EACABC" w:rsidRDefault="68EACABC">
            <w:r w:rsidRPr="68EACABC">
              <w:rPr>
                <w:rFonts w:ascii="Calibri" w:eastAsia="Calibri" w:hAnsi="Calibri" w:cs="Calibri"/>
                <w:color w:val="000000" w:themeColor="text1"/>
              </w:rPr>
              <w:t>estimators</w:t>
            </w:r>
          </w:p>
        </w:tc>
        <w:tc>
          <w:tcPr>
            <w:tcW w:w="2256" w:type="dxa"/>
          </w:tcPr>
          <w:p w14:paraId="13239092" w14:textId="32B882A8" w:rsidR="68EACABC" w:rsidRDefault="68EACABC">
            <w:r w:rsidRPr="68EACABC">
              <w:rPr>
                <w:rFonts w:ascii="Calibri" w:eastAsia="Calibri" w:hAnsi="Calibri" w:cs="Calibri"/>
                <w:color w:val="000000" w:themeColor="text1"/>
              </w:rPr>
              <w:t>100</w:t>
            </w:r>
          </w:p>
        </w:tc>
        <w:tc>
          <w:tcPr>
            <w:tcW w:w="2256" w:type="dxa"/>
          </w:tcPr>
          <w:p w14:paraId="1D6A103B" w14:textId="06655E87" w:rsidR="68EACABC" w:rsidRDefault="68EACABC">
            <w:r w:rsidRPr="68EACABC">
              <w:rPr>
                <w:rFonts w:ascii="Calibri" w:eastAsia="Calibri" w:hAnsi="Calibri" w:cs="Calibri"/>
                <w:color w:val="000000" w:themeColor="text1"/>
              </w:rPr>
              <w:t>100</w:t>
            </w:r>
          </w:p>
        </w:tc>
      </w:tr>
      <w:tr w:rsidR="68EACABC" w14:paraId="0A718F12" w14:textId="77777777" w:rsidTr="68EACABC">
        <w:tc>
          <w:tcPr>
            <w:tcW w:w="2256" w:type="dxa"/>
          </w:tcPr>
          <w:p w14:paraId="23DE20DE" w14:textId="46849BB5" w:rsidR="68EACABC" w:rsidRDefault="68EACABC">
            <w:r w:rsidRPr="68EACABC">
              <w:rPr>
                <w:rFonts w:ascii="Calibri" w:eastAsia="Calibri" w:hAnsi="Calibri" w:cs="Calibri"/>
                <w:b/>
                <w:bCs/>
              </w:rPr>
              <w:t>XGBoost</w:t>
            </w:r>
          </w:p>
        </w:tc>
        <w:tc>
          <w:tcPr>
            <w:tcW w:w="2256" w:type="dxa"/>
          </w:tcPr>
          <w:p w14:paraId="546618C3" w14:textId="01CB1B0F" w:rsidR="68EACABC" w:rsidRDefault="68EACABC">
            <w:r w:rsidRPr="68EACABC">
              <w:rPr>
                <w:rFonts w:ascii="Calibri" w:eastAsia="Calibri" w:hAnsi="Calibri" w:cs="Calibri"/>
                <w:color w:val="000000" w:themeColor="text1"/>
              </w:rPr>
              <w:t>gamma</w:t>
            </w:r>
          </w:p>
        </w:tc>
        <w:tc>
          <w:tcPr>
            <w:tcW w:w="2256" w:type="dxa"/>
          </w:tcPr>
          <w:p w14:paraId="3CB4C165" w14:textId="2F500322" w:rsidR="68EACABC" w:rsidRDefault="68EACABC">
            <w:r w:rsidRPr="68EACABC">
              <w:rPr>
                <w:rFonts w:ascii="Calibri" w:eastAsia="Calibri" w:hAnsi="Calibri" w:cs="Calibri"/>
                <w:color w:val="000000" w:themeColor="text1"/>
              </w:rPr>
              <w:t>0,1,5,20</w:t>
            </w:r>
          </w:p>
        </w:tc>
        <w:tc>
          <w:tcPr>
            <w:tcW w:w="2256" w:type="dxa"/>
          </w:tcPr>
          <w:p w14:paraId="13167C57" w14:textId="1CECA465" w:rsidR="68EACABC" w:rsidRDefault="68EACABC">
            <w:r w:rsidRPr="68EACABC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  <w:tr w:rsidR="68EACABC" w14:paraId="69E2E567" w14:textId="77777777" w:rsidTr="68EACABC">
        <w:tc>
          <w:tcPr>
            <w:tcW w:w="2256" w:type="dxa"/>
          </w:tcPr>
          <w:p w14:paraId="1DEE62D6" w14:textId="6A8E1FD4" w:rsidR="68EACABC" w:rsidRDefault="68EACABC"/>
        </w:tc>
        <w:tc>
          <w:tcPr>
            <w:tcW w:w="2256" w:type="dxa"/>
          </w:tcPr>
          <w:p w14:paraId="714B5689" w14:textId="70EFCC45" w:rsidR="68EACABC" w:rsidRDefault="68EACABC">
            <w:r w:rsidRPr="68EACABC">
              <w:rPr>
                <w:rFonts w:ascii="Calibri" w:eastAsia="Calibri" w:hAnsi="Calibri" w:cs="Calibri"/>
                <w:color w:val="000000" w:themeColor="text1"/>
              </w:rPr>
              <w:t>learning rate</w:t>
            </w:r>
          </w:p>
        </w:tc>
        <w:tc>
          <w:tcPr>
            <w:tcW w:w="2256" w:type="dxa"/>
          </w:tcPr>
          <w:p w14:paraId="081F8EB1" w14:textId="00605BA1" w:rsidR="68EACABC" w:rsidRDefault="68EACABC">
            <w:r w:rsidRPr="68EACABC">
              <w:rPr>
                <w:rFonts w:ascii="Calibri" w:eastAsia="Calibri" w:hAnsi="Calibri" w:cs="Calibri"/>
                <w:color w:val="000000" w:themeColor="text1"/>
              </w:rPr>
              <w:t>0.05,0.1,0.25,0.5</w:t>
            </w:r>
          </w:p>
        </w:tc>
        <w:tc>
          <w:tcPr>
            <w:tcW w:w="2256" w:type="dxa"/>
          </w:tcPr>
          <w:p w14:paraId="6628B2A8" w14:textId="42EAD67C" w:rsidR="68EACABC" w:rsidRDefault="68EACABC">
            <w:r w:rsidRPr="68EACABC">
              <w:rPr>
                <w:rFonts w:ascii="Calibri" w:eastAsia="Calibri" w:hAnsi="Calibri" w:cs="Calibri"/>
                <w:color w:val="000000" w:themeColor="text1"/>
              </w:rPr>
              <w:t>0.05</w:t>
            </w:r>
          </w:p>
        </w:tc>
      </w:tr>
      <w:tr w:rsidR="68EACABC" w14:paraId="6D41C11D" w14:textId="77777777" w:rsidTr="68EACABC">
        <w:tc>
          <w:tcPr>
            <w:tcW w:w="2256" w:type="dxa"/>
          </w:tcPr>
          <w:p w14:paraId="194450F7" w14:textId="21B6C5B0" w:rsidR="68EACABC" w:rsidRDefault="68EACABC"/>
        </w:tc>
        <w:tc>
          <w:tcPr>
            <w:tcW w:w="2256" w:type="dxa"/>
          </w:tcPr>
          <w:p w14:paraId="6797CFD4" w14:textId="5A76F379" w:rsidR="68EACABC" w:rsidRDefault="68EACABC">
            <w:r w:rsidRPr="68EACABC">
              <w:rPr>
                <w:rFonts w:ascii="Calibri" w:eastAsia="Calibri" w:hAnsi="Calibri" w:cs="Calibri"/>
                <w:color w:val="000000" w:themeColor="text1"/>
              </w:rPr>
              <w:t>max depth</w:t>
            </w:r>
          </w:p>
        </w:tc>
        <w:tc>
          <w:tcPr>
            <w:tcW w:w="2256" w:type="dxa"/>
          </w:tcPr>
          <w:p w14:paraId="5012A37E" w14:textId="532BA042" w:rsidR="68EACABC" w:rsidRDefault="68EACABC">
            <w:r w:rsidRPr="68EACABC">
              <w:rPr>
                <w:rFonts w:ascii="Calibri" w:eastAsia="Calibri" w:hAnsi="Calibri" w:cs="Calibri"/>
                <w:color w:val="000000" w:themeColor="text1"/>
              </w:rPr>
              <w:t>1,2,5</w:t>
            </w:r>
          </w:p>
        </w:tc>
        <w:tc>
          <w:tcPr>
            <w:tcW w:w="2256" w:type="dxa"/>
          </w:tcPr>
          <w:p w14:paraId="2E527677" w14:textId="00D1124F" w:rsidR="68EACABC" w:rsidRDefault="68EACABC">
            <w:r w:rsidRPr="68EACAB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68EACABC" w14:paraId="0BC9EC4F" w14:textId="77777777" w:rsidTr="68EACABC">
        <w:tc>
          <w:tcPr>
            <w:tcW w:w="2256" w:type="dxa"/>
          </w:tcPr>
          <w:p w14:paraId="37E8C553" w14:textId="37699119" w:rsidR="68EACABC" w:rsidRDefault="68EACABC"/>
        </w:tc>
        <w:tc>
          <w:tcPr>
            <w:tcW w:w="2256" w:type="dxa"/>
          </w:tcPr>
          <w:p w14:paraId="7376C874" w14:textId="58A19279" w:rsidR="68EACABC" w:rsidRDefault="68EACABC">
            <w:r w:rsidRPr="68EACABC">
              <w:rPr>
                <w:rFonts w:ascii="Calibri" w:eastAsia="Calibri" w:hAnsi="Calibri" w:cs="Calibri"/>
                <w:color w:val="000000" w:themeColor="text1"/>
              </w:rPr>
              <w:t>estimators</w:t>
            </w:r>
          </w:p>
        </w:tc>
        <w:tc>
          <w:tcPr>
            <w:tcW w:w="2256" w:type="dxa"/>
          </w:tcPr>
          <w:p w14:paraId="7D57E9C7" w14:textId="4D1BF693" w:rsidR="68EACABC" w:rsidRDefault="68EACABC">
            <w:r w:rsidRPr="68EACABC">
              <w:rPr>
                <w:rFonts w:ascii="Calibri" w:eastAsia="Calibri" w:hAnsi="Calibri" w:cs="Calibri"/>
                <w:color w:val="000000" w:themeColor="text1"/>
              </w:rPr>
              <w:t>100</w:t>
            </w:r>
          </w:p>
        </w:tc>
        <w:tc>
          <w:tcPr>
            <w:tcW w:w="2256" w:type="dxa"/>
          </w:tcPr>
          <w:p w14:paraId="3365AC5D" w14:textId="52ED5FDA" w:rsidR="68EACABC" w:rsidRDefault="68EACABC">
            <w:r w:rsidRPr="68EACABC">
              <w:rPr>
                <w:rFonts w:ascii="Calibri" w:eastAsia="Calibri" w:hAnsi="Calibri" w:cs="Calibri"/>
                <w:color w:val="000000" w:themeColor="text1"/>
              </w:rPr>
              <w:t>100</w:t>
            </w:r>
          </w:p>
        </w:tc>
      </w:tr>
    </w:tbl>
    <w:p w14:paraId="5244BB9B" w14:textId="4868617B" w:rsidR="0063290D" w:rsidRDefault="0063290D" w:rsidP="68EACABC"/>
    <w:sectPr w:rsidR="0063290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1D865FF"/>
    <w:rsid w:val="003D0A79"/>
    <w:rsid w:val="005B3503"/>
    <w:rsid w:val="0063290D"/>
    <w:rsid w:val="00875C7C"/>
    <w:rsid w:val="00A61F84"/>
    <w:rsid w:val="00E67393"/>
    <w:rsid w:val="124F6F55"/>
    <w:rsid w:val="16A518F9"/>
    <w:rsid w:val="252FBECE"/>
    <w:rsid w:val="2E19DB53"/>
    <w:rsid w:val="31D865FF"/>
    <w:rsid w:val="4F76FF0C"/>
    <w:rsid w:val="68EACABC"/>
    <w:rsid w:val="7CE4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5B8B7"/>
  <w15:docId w15:val="{DD2E9C66-0DC5-4AAA-AFC4-71CAA7E4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9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90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0A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52DFA628656549AB3CA7518D171571" ma:contentTypeVersion="11" ma:contentTypeDescription="Crear nuevo documento." ma:contentTypeScope="" ma:versionID="21d9dd02edbddfe2604e3e5017930114">
  <xsd:schema xmlns:xsd="http://www.w3.org/2001/XMLSchema" xmlns:xs="http://www.w3.org/2001/XMLSchema" xmlns:p="http://schemas.microsoft.com/office/2006/metadata/properties" xmlns:ns2="a1bfad87-db75-47e7-89f1-0532f98bb769" xmlns:ns3="649d07f6-3fc0-434a-8aac-99e3c0add3a1" targetNamespace="http://schemas.microsoft.com/office/2006/metadata/properties" ma:root="true" ma:fieldsID="a3bf024e77ef256802aefd569b22af76" ns2:_="" ns3:_="">
    <xsd:import namespace="a1bfad87-db75-47e7-89f1-0532f98bb769"/>
    <xsd:import namespace="649d07f6-3fc0-434a-8aac-99e3c0add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fad87-db75-47e7-89f1-0532f98bb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d07f6-3fc0-434a-8aac-99e3c0add3a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330C03-3D7E-4D75-AE05-273CC8F18E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226CB2-D01D-4B7B-ADDD-CDAD15A6A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fad87-db75-47e7-89f1-0532f98bb769"/>
    <ds:schemaRef ds:uri="649d07f6-3fc0-434a-8aac-99e3c0add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943A8C-2665-4711-B276-0474139E43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Sampedro Gómez, Jesús Manuel</dc:creator>
  <cp:keywords/>
  <dc:description/>
  <cp:lastModifiedBy>chn off35</cp:lastModifiedBy>
  <cp:revision>4</cp:revision>
  <dcterms:created xsi:type="dcterms:W3CDTF">2020-07-13T03:10:00Z</dcterms:created>
  <dcterms:modified xsi:type="dcterms:W3CDTF">2021-03-05T12:15:00Z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0x0101009C52DFA628656549AB3CA7518D171571</vt:lpwstr>
  </property>
</Properties>
</file>