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F5CF8E" w14:textId="429BA182" w:rsidR="0051410C" w:rsidRDefault="00DD14F6" w:rsidP="005E29A4">
      <w:r>
        <w:rPr>
          <w:noProof/>
        </w:rPr>
        <w:drawing>
          <wp:inline distT="0" distB="0" distL="0" distR="0" wp14:anchorId="72C4107B" wp14:editId="2AA56391">
            <wp:extent cx="6130455" cy="2852276"/>
            <wp:effectExtent l="0" t="0" r="3810" b="5715"/>
            <wp:docPr id="4" name="图片 4" descr="F:\研究生培养\西安交通大学\papers\2019\DHPS\PLOS ONE\2nd Revision 20200522\修回文件\图1-原图-标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研究生培养\西安交通大学\papers\2019\DHPS\PLOS ONE\2nd Revision 20200522\修回文件\图1-原图-标记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33" cy="284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A8E4" w14:textId="4CC06C7E" w:rsidR="0051410C" w:rsidRDefault="0051410C" w:rsidP="005E29A4"/>
    <w:p w14:paraId="50106E97" w14:textId="64AD7706" w:rsidR="004B2FA3" w:rsidRDefault="004B2FA3" w:rsidP="005E29A4">
      <w:pPr>
        <w:spacing w:line="48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663BEF">
        <w:rPr>
          <w:rFonts w:ascii="Times New Roman" w:hAnsi="Times New Roman"/>
          <w:b/>
          <w:sz w:val="24"/>
          <w:szCs w:val="24"/>
          <w:shd w:val="clear" w:color="auto" w:fill="FFFFFF"/>
        </w:rPr>
        <w:t>Fig</w:t>
      </w:r>
      <w:r w:rsidRPr="00663BEF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 xml:space="preserve"> </w:t>
      </w:r>
      <w:r w:rsidRPr="00663BEF">
        <w:rPr>
          <w:rFonts w:ascii="Times New Roman" w:hAnsi="Times New Roman"/>
          <w:b/>
          <w:sz w:val="24"/>
          <w:szCs w:val="24"/>
          <w:shd w:val="clear" w:color="auto" w:fill="FFFFFF"/>
        </w:rPr>
        <w:t>1</w:t>
      </w:r>
      <w:r w:rsidR="00663BEF" w:rsidRPr="00663BEF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.</w:t>
      </w:r>
      <w:r w:rsidRPr="00663BE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PCR amplification results for the DHPS gene.</w:t>
      </w:r>
      <w:r w:rsidR="002C6474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M: 100 bp DNA marker; Lane</w:t>
      </w:r>
      <w:r>
        <w:rPr>
          <w:rFonts w:ascii="Times New Roman" w:hAnsi="Times New Roman" w:hint="eastAsia"/>
          <w:sz w:val="24"/>
          <w:szCs w:val="24"/>
          <w:shd w:val="clear" w:color="auto" w:fill="FFFFFF"/>
        </w:rPr>
        <w:t>s 1</w:t>
      </w:r>
      <w:r>
        <w:rPr>
          <w:rFonts w:ascii="Times New Roman" w:hAnsi="Times New Roman"/>
          <w:sz w:val="24"/>
          <w:szCs w:val="24"/>
          <w:shd w:val="clear" w:color="auto" w:fill="FFFFFF"/>
        </w:rPr>
        <w:t>–14: DHPS gene amplification product of PCP patients; Lane15: negative control.</w:t>
      </w:r>
    </w:p>
    <w:p w14:paraId="535441EC" w14:textId="77777777" w:rsidR="004D560B" w:rsidRDefault="004D560B" w:rsidP="005E29A4">
      <w:pPr>
        <w:spacing w:line="480" w:lineRule="auto"/>
        <w:rPr>
          <w:rFonts w:ascii="Times New Roman" w:hAnsi="Times New Roman" w:hint="eastAsia"/>
          <w:sz w:val="24"/>
          <w:szCs w:val="24"/>
        </w:rPr>
      </w:pPr>
      <w:bookmarkStart w:id="0" w:name="_GoBack"/>
      <w:bookmarkEnd w:id="0"/>
    </w:p>
    <w:p w14:paraId="6B7C9B35" w14:textId="77777777" w:rsidR="005E29A4" w:rsidRDefault="005E29A4" w:rsidP="005E29A4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D0EF0CC" w14:textId="6B856768" w:rsidR="0051410C" w:rsidRPr="004B2FA3" w:rsidRDefault="004D560B" w:rsidP="005E29A4">
      <w:r>
        <w:rPr>
          <w:noProof/>
        </w:rPr>
        <w:drawing>
          <wp:inline distT="0" distB="0" distL="0" distR="0" wp14:anchorId="664B5928" wp14:editId="7CFBE5C9">
            <wp:extent cx="6019510" cy="1248355"/>
            <wp:effectExtent l="0" t="0" r="635" b="9525"/>
            <wp:docPr id="3" name="图片 3" descr="F:\研究生培养\西安交通大学\papers\2019\DHPS\PLOS ONE\2nd Revision 20200522\修回提交文件\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研究生培养\西安交通大学\papers\2019\DHPS\PLOS ONE\2nd Revision 20200522\修回提交文件\Fig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61" cy="124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7307" w14:textId="66AB43C8" w:rsidR="0051410C" w:rsidRDefault="0051410C" w:rsidP="005E29A4"/>
    <w:p w14:paraId="1E04B94E" w14:textId="6EAC762A" w:rsidR="004B2FA3" w:rsidRPr="00663BEF" w:rsidRDefault="004B2FA3" w:rsidP="005E29A4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663BE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Fig </w:t>
      </w:r>
      <w:r w:rsidRPr="00663BEF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2</w:t>
      </w:r>
      <w:r w:rsidR="00663BEF" w:rsidRPr="00663BEF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.</w:t>
      </w:r>
      <w:r w:rsidRPr="00663BE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Sequence diagram of DHPS PCR amplification products</w:t>
      </w:r>
    </w:p>
    <w:p w14:paraId="798970FA" w14:textId="77777777" w:rsidR="0051410C" w:rsidRPr="004B2FA3" w:rsidRDefault="0051410C" w:rsidP="005E29A4"/>
    <w:p w14:paraId="04A91ADC" w14:textId="5F736FE1" w:rsidR="0066330B" w:rsidRDefault="00DD14F6" w:rsidP="005E29A4">
      <w:r>
        <w:rPr>
          <w:noProof/>
        </w:rPr>
        <w:lastRenderedPageBreak/>
        <w:drawing>
          <wp:inline distT="0" distB="0" distL="0" distR="0" wp14:anchorId="58AFE71F" wp14:editId="6C123D47">
            <wp:extent cx="5895964" cy="3220278"/>
            <wp:effectExtent l="0" t="0" r="0" b="0"/>
            <wp:docPr id="6" name="图片 6" descr="F:\研究生培养\西安交通大学\papers\2019\DHPS\PLOS ONE\2nd Revision 20200522\修回文件\20200601图3-原图 标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研究生培养\西安交通大学\papers\2019\DHPS\PLOS ONE\2nd Revision 20200522\修回文件\20200601图3-原图 标记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30" cy="322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1D4A6" w14:textId="77777777" w:rsidR="004D560B" w:rsidRDefault="004D560B" w:rsidP="005E29A4"/>
    <w:p w14:paraId="74D8E882" w14:textId="117D73DA" w:rsidR="004B2FA3" w:rsidRDefault="004B2FA3" w:rsidP="005E29A4">
      <w:pPr>
        <w:spacing w:line="480" w:lineRule="auto"/>
        <w:rPr>
          <w:rFonts w:ascii="Times New Roman" w:hAnsi="Times New Roman"/>
          <w:sz w:val="24"/>
          <w:szCs w:val="24"/>
        </w:rPr>
      </w:pPr>
      <w:r w:rsidRPr="00663BE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Fig </w:t>
      </w:r>
      <w:r w:rsidRPr="00663BEF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3</w:t>
      </w:r>
      <w:r w:rsidR="00663BEF" w:rsidRPr="00663BEF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.</w:t>
      </w:r>
      <w:r w:rsidRPr="00663BE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A typical result of Acc I and Hae III </w:t>
      </w:r>
      <w:r w:rsidRPr="00663BEF">
        <w:rPr>
          <w:rFonts w:ascii="Times New Roman" w:hAnsi="Times New Roman"/>
          <w:b/>
          <w:sz w:val="24"/>
          <w:szCs w:val="24"/>
          <w:shd w:val="clear" w:color="auto" w:fill="F9FBFC"/>
        </w:rPr>
        <w:t>restriction enzyme analysis</w:t>
      </w:r>
      <w:r w:rsidRPr="00663BE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of DHPS gene PCR products.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M: 100 bp DNA marker; Lanes 1</w:t>
      </w:r>
      <w:bookmarkStart w:id="1" w:name="OLE_LINK1"/>
      <w:r>
        <w:rPr>
          <w:rFonts w:ascii="Times New Roman" w:hAnsi="Times New Roman"/>
          <w:sz w:val="24"/>
          <w:szCs w:val="24"/>
          <w:shd w:val="clear" w:color="auto" w:fill="FFFFFF"/>
        </w:rPr>
        <w:t>–</w:t>
      </w:r>
      <w:bookmarkEnd w:id="1"/>
      <w:r>
        <w:rPr>
          <w:rFonts w:ascii="Times New Roman" w:hAnsi="Times New Roman"/>
          <w:sz w:val="24"/>
          <w:szCs w:val="24"/>
          <w:shd w:val="clear" w:color="auto" w:fill="FFFFFF"/>
        </w:rPr>
        <w:t>9: Results of Acc I enzyme digestion of DHPS gene amplification products; Lanes 10–18: Results of Hae III digestion of DHPS gene amplification products</w:t>
      </w:r>
      <w:r w:rsidR="002C6474">
        <w:rPr>
          <w:rFonts w:ascii="Times New Roman" w:hAnsi="Times New Roman" w:hint="eastAsia"/>
          <w:sz w:val="24"/>
          <w:szCs w:val="24"/>
          <w:shd w:val="clear" w:color="auto" w:fill="FFFFFF"/>
        </w:rPr>
        <w:t>;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Lane 19: Control (no enzyme).</w:t>
      </w:r>
    </w:p>
    <w:p w14:paraId="7609E5BE" w14:textId="77777777" w:rsidR="004B2FA3" w:rsidRDefault="004B2FA3" w:rsidP="005E29A4"/>
    <w:sectPr w:rsidR="004B2F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5B4C54" w14:textId="77777777" w:rsidR="004D1687" w:rsidRDefault="004D1687" w:rsidP="0051410C">
      <w:r>
        <w:separator/>
      </w:r>
    </w:p>
  </w:endnote>
  <w:endnote w:type="continuationSeparator" w:id="0">
    <w:p w14:paraId="7C63C97C" w14:textId="77777777" w:rsidR="004D1687" w:rsidRDefault="004D1687" w:rsidP="00514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宋体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 Light">
    <w:altName w:val="宋体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C919F0" w14:textId="77777777" w:rsidR="004D1687" w:rsidRDefault="004D1687" w:rsidP="0051410C">
      <w:r>
        <w:separator/>
      </w:r>
    </w:p>
  </w:footnote>
  <w:footnote w:type="continuationSeparator" w:id="0">
    <w:p w14:paraId="20A178D2" w14:textId="77777777" w:rsidR="004D1687" w:rsidRDefault="004D1687" w:rsidP="005141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91A"/>
    <w:rsid w:val="00033C99"/>
    <w:rsid w:val="00205D84"/>
    <w:rsid w:val="00273630"/>
    <w:rsid w:val="0029551B"/>
    <w:rsid w:val="002C6474"/>
    <w:rsid w:val="004B2FA3"/>
    <w:rsid w:val="004D1687"/>
    <w:rsid w:val="004D560B"/>
    <w:rsid w:val="0051410C"/>
    <w:rsid w:val="005E29A4"/>
    <w:rsid w:val="00663BEF"/>
    <w:rsid w:val="00664AC6"/>
    <w:rsid w:val="006A1D0D"/>
    <w:rsid w:val="006C1085"/>
    <w:rsid w:val="0077291A"/>
    <w:rsid w:val="007A0DA9"/>
    <w:rsid w:val="007B6926"/>
    <w:rsid w:val="008773FD"/>
    <w:rsid w:val="00AF346D"/>
    <w:rsid w:val="00DD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38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41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41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41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41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41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410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41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41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41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41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41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41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yening</dc:creator>
  <cp:keywords/>
  <dc:description/>
  <cp:lastModifiedBy>xb21cn</cp:lastModifiedBy>
  <cp:revision>10</cp:revision>
  <dcterms:created xsi:type="dcterms:W3CDTF">2020-05-11T18:12:00Z</dcterms:created>
  <dcterms:modified xsi:type="dcterms:W3CDTF">2020-06-04T13:27:00Z</dcterms:modified>
</cp:coreProperties>
</file>