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9C490" w14:textId="21E4BB6D" w:rsidR="004734DA" w:rsidRPr="00182DB6" w:rsidRDefault="00B01E43" w:rsidP="004734DA">
      <w:pPr>
        <w:suppressLineNumbers/>
        <w:spacing w:before="240"/>
        <w:rPr>
          <w:lang w:val="en-US"/>
        </w:rPr>
      </w:pPr>
      <w:r>
        <w:rPr>
          <w:b/>
          <w:lang w:val="en-US"/>
        </w:rPr>
        <w:t>S</w:t>
      </w:r>
      <w:r w:rsidR="006C0AE1">
        <w:rPr>
          <w:b/>
          <w:lang w:val="en-US"/>
        </w:rPr>
        <w:t>4</w:t>
      </w:r>
      <w:r>
        <w:rPr>
          <w:b/>
          <w:lang w:val="en-US"/>
        </w:rPr>
        <w:t xml:space="preserve"> Table.</w:t>
      </w:r>
      <w:r w:rsidR="004734DA" w:rsidRPr="00182DB6">
        <w:rPr>
          <w:b/>
          <w:lang w:val="en-US"/>
        </w:rPr>
        <w:t xml:space="preserve"> </w:t>
      </w:r>
      <w:r w:rsidR="004734DA" w:rsidRPr="00B01E43">
        <w:rPr>
          <w:b/>
          <w:lang w:val="en-US"/>
        </w:rPr>
        <w:t xml:space="preserve">Behavior change techniques </w:t>
      </w:r>
      <w:r w:rsidR="00C5563D" w:rsidRPr="00B01E43">
        <w:rPr>
          <w:b/>
          <w:lang w:val="en-US"/>
        </w:rPr>
        <w:t>and outcomes</w:t>
      </w:r>
      <w:r w:rsidR="004734DA" w:rsidRPr="00B01E43">
        <w:rPr>
          <w:b/>
          <w:lang w:val="en-US"/>
        </w:rPr>
        <w:t xml:space="preserve"> of the included articles, sorted by methodological quality</w:t>
      </w:r>
      <w:r w:rsidR="00F51522">
        <w:rPr>
          <w:b/>
          <w:lang w:val="en-US"/>
        </w:rPr>
        <w:t>.</w:t>
      </w:r>
    </w:p>
    <w:tbl>
      <w:tblPr>
        <w:tblStyle w:val="Tabelraster"/>
        <w:tblpPr w:leftFromText="141" w:rightFromText="141" w:vertAnchor="text" w:tblpY="1"/>
        <w:tblOverlap w:val="never"/>
        <w:tblW w:w="9606" w:type="dxa"/>
        <w:tblLayout w:type="fixed"/>
        <w:tblLook w:val="04A0" w:firstRow="1" w:lastRow="0" w:firstColumn="1" w:lastColumn="0" w:noHBand="0" w:noVBand="1"/>
      </w:tblPr>
      <w:tblGrid>
        <w:gridCol w:w="988"/>
        <w:gridCol w:w="5244"/>
        <w:gridCol w:w="1531"/>
        <w:gridCol w:w="1843"/>
      </w:tblGrid>
      <w:tr w:rsidR="004734DA" w:rsidRPr="00182DB6" w14:paraId="680E084C" w14:textId="77777777" w:rsidTr="009E5C93">
        <w:tc>
          <w:tcPr>
            <w:tcW w:w="988" w:type="dxa"/>
          </w:tcPr>
          <w:p w14:paraId="2896A527" w14:textId="77777777" w:rsidR="004734DA" w:rsidRPr="00182DB6" w:rsidRDefault="004734DA" w:rsidP="009E5C93">
            <w:pPr>
              <w:rPr>
                <w:rFonts w:cstheme="minorHAnsi"/>
                <w:sz w:val="16"/>
                <w:szCs w:val="16"/>
                <w:lang w:val="en-US"/>
              </w:rPr>
            </w:pPr>
            <w:r w:rsidRPr="00182DB6">
              <w:rPr>
                <w:rFonts w:cstheme="minorHAnsi"/>
                <w:sz w:val="16"/>
                <w:szCs w:val="16"/>
                <w:lang w:val="en-US"/>
              </w:rPr>
              <w:t>Study and methodological quality</w:t>
            </w:r>
          </w:p>
        </w:tc>
        <w:tc>
          <w:tcPr>
            <w:tcW w:w="5244" w:type="dxa"/>
          </w:tcPr>
          <w:p w14:paraId="364A7EAB" w14:textId="77777777" w:rsidR="004734DA" w:rsidRPr="00182DB6" w:rsidRDefault="004734DA" w:rsidP="00FB2B2B">
            <w:pPr>
              <w:rPr>
                <w:rFonts w:cstheme="minorHAnsi"/>
                <w:sz w:val="16"/>
                <w:szCs w:val="16"/>
                <w:lang w:val="en-US"/>
              </w:rPr>
            </w:pPr>
            <w:r w:rsidRPr="00182DB6">
              <w:rPr>
                <w:rFonts w:cstheme="minorHAnsi"/>
                <w:sz w:val="16"/>
                <w:szCs w:val="16"/>
                <w:lang w:val="en-US"/>
              </w:rPr>
              <w:t>Summary intervention and applied</w:t>
            </w:r>
            <w:r w:rsidRPr="00466648">
              <w:rPr>
                <w:lang w:val="en-US"/>
              </w:rPr>
              <w:t xml:space="preserve"> </w:t>
            </w:r>
            <w:r w:rsidRPr="00565A74">
              <w:rPr>
                <w:sz w:val="16"/>
                <w:lang w:val="en-US"/>
              </w:rPr>
              <w:t>behavior change techniques</w:t>
            </w:r>
            <w:r w:rsidRPr="00565A74" w:rsidDel="00565A74">
              <w:rPr>
                <w:rFonts w:cstheme="minorHAnsi"/>
                <w:sz w:val="10"/>
                <w:szCs w:val="16"/>
                <w:lang w:val="en-US"/>
              </w:rPr>
              <w:t xml:space="preserve"> </w:t>
            </w:r>
            <w:r w:rsidRPr="00182DB6">
              <w:rPr>
                <w:rFonts w:cstheme="minorHAnsi"/>
                <w:sz w:val="16"/>
                <w:szCs w:val="16"/>
                <w:lang w:val="en-US"/>
              </w:rPr>
              <w:t>(BCTs)</w:t>
            </w:r>
          </w:p>
        </w:tc>
        <w:tc>
          <w:tcPr>
            <w:tcW w:w="1531" w:type="dxa"/>
          </w:tcPr>
          <w:p w14:paraId="62EA341F" w14:textId="77777777" w:rsidR="004734DA" w:rsidRPr="00182DB6" w:rsidRDefault="004734DA" w:rsidP="009E5C93">
            <w:pPr>
              <w:rPr>
                <w:rFonts w:cstheme="minorHAnsi"/>
                <w:sz w:val="16"/>
                <w:szCs w:val="16"/>
                <w:lang w:val="en-US"/>
              </w:rPr>
            </w:pPr>
            <w:r w:rsidRPr="00182DB6">
              <w:rPr>
                <w:rFonts w:cstheme="minorHAnsi"/>
                <w:sz w:val="16"/>
                <w:szCs w:val="16"/>
                <w:lang w:val="en-US"/>
              </w:rPr>
              <w:t>Measurement</w:t>
            </w:r>
            <w:r w:rsidR="00C5563D">
              <w:rPr>
                <w:rFonts w:cstheme="minorHAnsi"/>
                <w:sz w:val="16"/>
                <w:szCs w:val="16"/>
                <w:lang w:val="en-US"/>
              </w:rPr>
              <w:t xml:space="preserve"> tool</w:t>
            </w:r>
            <w:r w:rsidRPr="00182DB6">
              <w:rPr>
                <w:rFonts w:cstheme="minorHAnsi"/>
                <w:sz w:val="16"/>
                <w:szCs w:val="16"/>
                <w:lang w:val="en-US"/>
              </w:rPr>
              <w:t>s</w:t>
            </w:r>
          </w:p>
        </w:tc>
        <w:tc>
          <w:tcPr>
            <w:tcW w:w="1843" w:type="dxa"/>
          </w:tcPr>
          <w:p w14:paraId="4DDE6679" w14:textId="77777777" w:rsidR="004734DA" w:rsidRPr="00182DB6" w:rsidRDefault="004734DA" w:rsidP="009E5C93">
            <w:pPr>
              <w:rPr>
                <w:rFonts w:cstheme="minorHAnsi"/>
                <w:sz w:val="16"/>
                <w:szCs w:val="16"/>
                <w:lang w:val="en-US"/>
              </w:rPr>
            </w:pPr>
            <w:r w:rsidRPr="00182DB6">
              <w:rPr>
                <w:rFonts w:cstheme="minorHAnsi"/>
                <w:sz w:val="16"/>
                <w:szCs w:val="16"/>
                <w:lang w:val="en-US"/>
              </w:rPr>
              <w:t>Summary of results</w:t>
            </w:r>
          </w:p>
        </w:tc>
      </w:tr>
      <w:tr w:rsidR="004734DA" w:rsidRPr="00182DB6" w14:paraId="2862F16E" w14:textId="77777777" w:rsidTr="009E5C93">
        <w:tc>
          <w:tcPr>
            <w:tcW w:w="988" w:type="dxa"/>
            <w:shd w:val="clear" w:color="auto" w:fill="FFFFFF" w:themeFill="background1"/>
          </w:tcPr>
          <w:p w14:paraId="7D612B5D" w14:textId="737D5774" w:rsidR="004734DA" w:rsidRPr="00182DB6" w:rsidRDefault="004734DA" w:rsidP="00EA4EFF">
            <w:pPr>
              <w:rPr>
                <w:sz w:val="16"/>
                <w:szCs w:val="16"/>
                <w:lang w:val="en-US"/>
              </w:rPr>
            </w:pPr>
            <w:r w:rsidRPr="00182DB6">
              <w:rPr>
                <w:rFonts w:cstheme="minorHAnsi"/>
                <w:sz w:val="16"/>
                <w:szCs w:val="16"/>
                <w:lang w:val="en-US"/>
              </w:rPr>
              <w:t>Harrison et al., 2006</w:t>
            </w:r>
            <w:r w:rsidR="00E53BF6">
              <w:rPr>
                <w:rFonts w:cstheme="minorHAnsi"/>
                <w:sz w:val="16"/>
                <w:szCs w:val="16"/>
                <w:lang w:val="en-US"/>
              </w:rPr>
              <w:t>[</w:t>
            </w:r>
            <w:r w:rsidR="00EA4EFF">
              <w:rPr>
                <w:rFonts w:cstheme="minorHAnsi"/>
                <w:sz w:val="16"/>
                <w:szCs w:val="16"/>
                <w:lang w:val="en-US"/>
              </w:rPr>
              <w:t>56</w:t>
            </w:r>
            <w:r w:rsidR="00E53BF6">
              <w:rPr>
                <w:rFonts w:cstheme="minorHAnsi"/>
                <w:sz w:val="16"/>
                <w:szCs w:val="16"/>
                <w:lang w:val="en-US"/>
              </w:rPr>
              <w:t>]</w:t>
            </w:r>
            <w:r w:rsidRPr="00182DB6">
              <w:rPr>
                <w:rFonts w:cstheme="minorHAnsi"/>
                <w:sz w:val="16"/>
                <w:szCs w:val="16"/>
                <w:lang w:val="en-US"/>
              </w:rPr>
              <w:t>; strong quality rating</w:t>
            </w:r>
          </w:p>
        </w:tc>
        <w:tc>
          <w:tcPr>
            <w:tcW w:w="5244" w:type="dxa"/>
            <w:shd w:val="clear" w:color="auto" w:fill="FFFFFF" w:themeFill="background1"/>
            <w:vAlign w:val="bottom"/>
          </w:tcPr>
          <w:p w14:paraId="13C9943C" w14:textId="77777777" w:rsidR="004734DA" w:rsidRPr="00182DB6" w:rsidRDefault="004734DA" w:rsidP="009E5C93">
            <w:pPr>
              <w:rPr>
                <w:rFonts w:cstheme="minorHAnsi"/>
                <w:sz w:val="16"/>
                <w:szCs w:val="16"/>
                <w:lang w:val="en-US"/>
              </w:rPr>
            </w:pPr>
            <w:r w:rsidRPr="00182DB6">
              <w:rPr>
                <w:rFonts w:cstheme="minorHAnsi"/>
                <w:sz w:val="16"/>
                <w:szCs w:val="16"/>
                <w:lang w:val="en-US"/>
              </w:rPr>
              <w:t>10 lessons aimed to increase physical activity at the expense of screen time, based on concepts for behavioral change (self-control (of screen time), self-monitoring, budgeting and goal setting).</w:t>
            </w:r>
          </w:p>
          <w:p w14:paraId="3748889B" w14:textId="77777777" w:rsidR="004734DA" w:rsidRPr="00182DB6" w:rsidRDefault="004734DA" w:rsidP="009E5C93">
            <w:pPr>
              <w:rPr>
                <w:rFonts w:cstheme="minorHAnsi"/>
                <w:sz w:val="16"/>
                <w:szCs w:val="16"/>
                <w:lang w:val="en-US"/>
              </w:rPr>
            </w:pPr>
          </w:p>
          <w:p w14:paraId="74AD6EBC" w14:textId="77777777" w:rsidR="004734DA" w:rsidRPr="00182DB6" w:rsidRDefault="004734DA" w:rsidP="009E5C93">
            <w:pPr>
              <w:rPr>
                <w:rFonts w:eastAsia="Times New Roman" w:cs="Times New Roman"/>
                <w:sz w:val="16"/>
                <w:szCs w:val="16"/>
                <w:lang w:val="en-US"/>
              </w:rPr>
            </w:pPr>
            <w:r w:rsidRPr="00182DB6">
              <w:rPr>
                <w:rFonts w:eastAsia="Times New Roman" w:cs="Calibri"/>
                <w:b/>
                <w:bCs/>
                <w:color w:val="000000"/>
                <w:sz w:val="16"/>
                <w:szCs w:val="16"/>
                <w:lang w:val="en-US"/>
              </w:rPr>
              <w:t>1.1 Goal setting (behavior)</w:t>
            </w:r>
            <w:r w:rsidRPr="00182DB6">
              <w:rPr>
                <w:rFonts w:eastAsia="Times New Roman" w:cs="Calibri"/>
                <w:color w:val="000000"/>
                <w:sz w:val="16"/>
                <w:szCs w:val="16"/>
                <w:lang w:val="en-US"/>
              </w:rPr>
              <w:t xml:space="preserve"> – self-monitoring, budgeting and goal setting practiced to decrease screen time and increase physical activity </w:t>
            </w:r>
          </w:p>
          <w:p w14:paraId="3C7E06A0" w14:textId="77777777" w:rsidR="004734DA" w:rsidRPr="00182DB6" w:rsidRDefault="004734DA" w:rsidP="009E5C93">
            <w:pPr>
              <w:rPr>
                <w:rFonts w:eastAsia="Times New Roman" w:cs="Times New Roman"/>
                <w:sz w:val="16"/>
                <w:szCs w:val="16"/>
                <w:lang w:val="en-US"/>
              </w:rPr>
            </w:pPr>
            <w:r w:rsidRPr="00182DB6">
              <w:rPr>
                <w:rFonts w:eastAsia="Times New Roman" w:cs="Calibri"/>
                <w:b/>
                <w:bCs/>
                <w:color w:val="000000"/>
                <w:sz w:val="16"/>
                <w:szCs w:val="16"/>
                <w:lang w:val="en-US"/>
              </w:rPr>
              <w:t>1.2 Problem solving</w:t>
            </w:r>
            <w:r w:rsidRPr="00182DB6">
              <w:rPr>
                <w:rFonts w:eastAsia="Times New Roman" w:cs="Calibri"/>
                <w:color w:val="000000"/>
                <w:sz w:val="16"/>
                <w:szCs w:val="16"/>
                <w:lang w:val="en-US"/>
              </w:rPr>
              <w:t xml:space="preserve"> – self-control of physical activity was enhanced by addressing barri</w:t>
            </w:r>
            <w:bookmarkStart w:id="0" w:name="_GoBack"/>
            <w:bookmarkEnd w:id="0"/>
            <w:r w:rsidRPr="00182DB6">
              <w:rPr>
                <w:rFonts w:eastAsia="Times New Roman" w:cs="Calibri"/>
                <w:color w:val="000000"/>
                <w:sz w:val="16"/>
                <w:szCs w:val="16"/>
                <w:lang w:val="en-US"/>
              </w:rPr>
              <w:t>ers to increased activity and ways of overcoming these barriers</w:t>
            </w:r>
          </w:p>
          <w:p w14:paraId="49D10A5B" w14:textId="77777777" w:rsidR="004734DA" w:rsidRPr="00182DB6" w:rsidRDefault="004734DA" w:rsidP="009E5C93">
            <w:pPr>
              <w:rPr>
                <w:rFonts w:eastAsia="Times New Roman" w:cs="Times New Roman"/>
                <w:sz w:val="16"/>
                <w:szCs w:val="16"/>
                <w:lang w:val="en-US"/>
              </w:rPr>
            </w:pPr>
            <w:r w:rsidRPr="00182DB6">
              <w:rPr>
                <w:rFonts w:eastAsia="Times New Roman" w:cs="Calibri"/>
                <w:b/>
                <w:bCs/>
                <w:color w:val="000000"/>
                <w:sz w:val="16"/>
                <w:szCs w:val="16"/>
                <w:lang w:val="en-US"/>
              </w:rPr>
              <w:t>1.4 Action planning</w:t>
            </w:r>
            <w:r w:rsidRPr="00182DB6">
              <w:rPr>
                <w:rFonts w:eastAsia="Times New Roman" w:cs="Calibri"/>
                <w:color w:val="000000"/>
                <w:sz w:val="16"/>
                <w:szCs w:val="16"/>
                <w:lang w:val="en-US"/>
              </w:rPr>
              <w:t xml:space="preserve"> – children were encouraged to set personal targets</w:t>
            </w:r>
          </w:p>
          <w:p w14:paraId="738723EA" w14:textId="77777777" w:rsidR="004734DA" w:rsidRPr="00182DB6" w:rsidRDefault="004734DA" w:rsidP="009E5C93">
            <w:pPr>
              <w:rPr>
                <w:rFonts w:eastAsia="Times New Roman" w:cs="Times New Roman"/>
                <w:sz w:val="16"/>
                <w:szCs w:val="16"/>
                <w:lang w:val="en-US"/>
              </w:rPr>
            </w:pPr>
            <w:r w:rsidRPr="00182DB6">
              <w:rPr>
                <w:rFonts w:eastAsia="Times New Roman" w:cs="Calibri"/>
                <w:b/>
                <w:bCs/>
                <w:color w:val="000000"/>
                <w:sz w:val="16"/>
                <w:szCs w:val="16"/>
                <w:lang w:val="en-US"/>
              </w:rPr>
              <w:t>2.1 Monitoring of behavior by others without feedback</w:t>
            </w:r>
            <w:r w:rsidRPr="00182DB6">
              <w:rPr>
                <w:rFonts w:eastAsia="Times New Roman" w:cs="Calibri"/>
                <w:color w:val="000000"/>
                <w:sz w:val="16"/>
                <w:szCs w:val="16"/>
                <w:lang w:val="en-US"/>
              </w:rPr>
              <w:t xml:space="preserve"> – parents verify behavior by signing diaries</w:t>
            </w:r>
          </w:p>
          <w:p w14:paraId="2279C690" w14:textId="77777777" w:rsidR="004734DA" w:rsidRPr="00182DB6" w:rsidRDefault="004734DA" w:rsidP="009E5C93">
            <w:pPr>
              <w:rPr>
                <w:rFonts w:eastAsia="Times New Roman" w:cs="Times New Roman"/>
                <w:sz w:val="16"/>
                <w:szCs w:val="16"/>
                <w:lang w:val="en-US"/>
              </w:rPr>
            </w:pPr>
            <w:r w:rsidRPr="00182DB6">
              <w:rPr>
                <w:rFonts w:eastAsia="Times New Roman" w:cs="Calibri"/>
                <w:b/>
                <w:bCs/>
                <w:color w:val="000000"/>
                <w:sz w:val="16"/>
                <w:szCs w:val="16"/>
                <w:lang w:val="en-US"/>
              </w:rPr>
              <w:t>2.3 Self-monitoring of behavior</w:t>
            </w:r>
            <w:r w:rsidRPr="00182DB6">
              <w:rPr>
                <w:rFonts w:eastAsia="Times New Roman" w:cs="Calibri"/>
                <w:color w:val="000000"/>
                <w:sz w:val="16"/>
                <w:szCs w:val="16"/>
                <w:lang w:val="en-US"/>
              </w:rPr>
              <w:t xml:space="preserve"> – pupil diaries to record leisure time activity/screen time</w:t>
            </w:r>
          </w:p>
          <w:p w14:paraId="34C35436" w14:textId="77777777" w:rsidR="004734DA" w:rsidRPr="00182DB6" w:rsidRDefault="004734DA" w:rsidP="009E5C93">
            <w:pPr>
              <w:rPr>
                <w:rFonts w:eastAsia="Times New Roman" w:cs="Times New Roman"/>
                <w:sz w:val="16"/>
                <w:szCs w:val="16"/>
                <w:lang w:val="en-US"/>
              </w:rPr>
            </w:pPr>
            <w:r w:rsidRPr="00182DB6">
              <w:rPr>
                <w:rFonts w:eastAsia="Times New Roman" w:cs="Calibri"/>
                <w:b/>
                <w:bCs/>
                <w:color w:val="000000"/>
                <w:sz w:val="16"/>
                <w:szCs w:val="16"/>
                <w:lang w:val="en-US"/>
              </w:rPr>
              <w:t>3.1 Social support (unspecified)</w:t>
            </w:r>
            <w:r w:rsidRPr="00182DB6">
              <w:rPr>
                <w:rFonts w:eastAsia="Times New Roman" w:cs="Calibri"/>
                <w:color w:val="000000"/>
                <w:sz w:val="16"/>
                <w:szCs w:val="16"/>
                <w:lang w:val="en-US"/>
              </w:rPr>
              <w:t xml:space="preserve"> – parents were encouraged in writing to support children in their attempts to switch off and get active</w:t>
            </w:r>
          </w:p>
          <w:p w14:paraId="4482638C" w14:textId="77777777" w:rsidR="004734DA" w:rsidRPr="00182DB6" w:rsidRDefault="004734DA" w:rsidP="009E5C93">
            <w:pPr>
              <w:rPr>
                <w:rFonts w:eastAsia="Times New Roman" w:cs="Times New Roman"/>
                <w:sz w:val="16"/>
                <w:szCs w:val="16"/>
                <w:lang w:val="en-US"/>
              </w:rPr>
            </w:pPr>
            <w:r w:rsidRPr="00182DB6">
              <w:rPr>
                <w:rFonts w:eastAsia="Times New Roman" w:cs="Calibri"/>
                <w:b/>
                <w:bCs/>
                <w:color w:val="000000"/>
                <w:sz w:val="16"/>
                <w:szCs w:val="16"/>
                <w:lang w:val="en-US"/>
              </w:rPr>
              <w:t xml:space="preserve">4.1 Instruction on how to perform a behavior </w:t>
            </w:r>
            <w:r w:rsidRPr="00182DB6">
              <w:rPr>
                <w:rFonts w:eastAsia="Times New Roman" w:cs="Calibri"/>
                <w:color w:val="000000"/>
                <w:sz w:val="16"/>
                <w:szCs w:val="16"/>
                <w:lang w:val="en-US"/>
              </w:rPr>
              <w:t>– this is the aim of the ten lessons</w:t>
            </w:r>
          </w:p>
          <w:p w14:paraId="5931DA15" w14:textId="77777777" w:rsidR="004734DA" w:rsidRPr="00182DB6" w:rsidRDefault="004734DA" w:rsidP="009E5C93">
            <w:pPr>
              <w:rPr>
                <w:rFonts w:eastAsia="Times New Roman" w:cs="Times New Roman"/>
                <w:sz w:val="16"/>
                <w:szCs w:val="16"/>
                <w:lang w:val="en-US"/>
              </w:rPr>
            </w:pPr>
            <w:r w:rsidRPr="00182DB6">
              <w:rPr>
                <w:rFonts w:eastAsia="Times New Roman" w:cs="Calibri"/>
                <w:b/>
                <w:bCs/>
                <w:color w:val="000000"/>
                <w:sz w:val="16"/>
                <w:szCs w:val="16"/>
                <w:lang w:val="en-US"/>
              </w:rPr>
              <w:t xml:space="preserve">6.2 Social comparison </w:t>
            </w:r>
            <w:r w:rsidRPr="00182DB6">
              <w:rPr>
                <w:rFonts w:eastAsia="Times New Roman" w:cs="Calibri"/>
                <w:color w:val="000000"/>
                <w:sz w:val="16"/>
                <w:szCs w:val="16"/>
                <w:lang w:val="en-US"/>
              </w:rPr>
              <w:t>– the diaries were also used for minor intra- and inter-school competitions</w:t>
            </w:r>
          </w:p>
          <w:p w14:paraId="68884ADE" w14:textId="77777777" w:rsidR="004734DA" w:rsidRPr="00182DB6" w:rsidRDefault="004734DA" w:rsidP="009E5C93">
            <w:pPr>
              <w:rPr>
                <w:rFonts w:eastAsia="Times New Roman" w:cs="Times New Roman"/>
                <w:sz w:val="16"/>
                <w:szCs w:val="16"/>
                <w:lang w:val="en-US"/>
              </w:rPr>
            </w:pPr>
            <w:r w:rsidRPr="00182DB6">
              <w:rPr>
                <w:rFonts w:eastAsia="Times New Roman" w:cs="Calibri"/>
                <w:b/>
                <w:bCs/>
                <w:color w:val="000000"/>
                <w:sz w:val="16"/>
                <w:szCs w:val="16"/>
                <w:lang w:val="en-US"/>
              </w:rPr>
              <w:t>8.2 Behavior substitution</w:t>
            </w:r>
            <w:r w:rsidRPr="00182DB6">
              <w:rPr>
                <w:rFonts w:eastAsia="Times New Roman" w:cs="Calibri"/>
                <w:color w:val="000000"/>
                <w:sz w:val="16"/>
                <w:szCs w:val="16"/>
                <w:lang w:val="en-US"/>
              </w:rPr>
              <w:t xml:space="preserve"> – children were required to reflect on how they spend their leisure time and challenged to identify realistic alternatives to television viewing and computer game usage</w:t>
            </w:r>
          </w:p>
          <w:p w14:paraId="4FAD0E6C" w14:textId="77777777" w:rsidR="004734DA" w:rsidRPr="00182DB6" w:rsidRDefault="004734DA" w:rsidP="009E5C93">
            <w:pPr>
              <w:rPr>
                <w:rFonts w:eastAsia="Times New Roman" w:cs="Times New Roman"/>
                <w:sz w:val="16"/>
                <w:szCs w:val="16"/>
                <w:lang w:val="en-US"/>
              </w:rPr>
            </w:pPr>
            <w:r w:rsidRPr="00182DB6">
              <w:rPr>
                <w:rFonts w:eastAsia="Times New Roman" w:cs="Calibri"/>
                <w:b/>
                <w:bCs/>
                <w:color w:val="000000"/>
                <w:sz w:val="16"/>
                <w:szCs w:val="16"/>
                <w:lang w:val="en-US"/>
              </w:rPr>
              <w:t>10.2 Material reward</w:t>
            </w:r>
            <w:r w:rsidRPr="00182DB6">
              <w:rPr>
                <w:rFonts w:eastAsia="Times New Roman" w:cs="Calibri"/>
                <w:b/>
                <w:color w:val="000000"/>
                <w:sz w:val="16"/>
                <w:szCs w:val="16"/>
                <w:lang w:val="en-US"/>
              </w:rPr>
              <w:t xml:space="preserve"> (behavior)</w:t>
            </w:r>
            <w:r w:rsidRPr="00182DB6">
              <w:rPr>
                <w:rFonts w:eastAsia="Times New Roman" w:cs="Calibri"/>
                <w:color w:val="000000"/>
                <w:sz w:val="16"/>
                <w:szCs w:val="16"/>
                <w:lang w:val="en-US"/>
              </w:rPr>
              <w:t xml:space="preserve"> – one point was awarded for every 5 min of physical activity </w:t>
            </w:r>
          </w:p>
          <w:p w14:paraId="3D0F3507" w14:textId="77777777" w:rsidR="004734DA" w:rsidRPr="00182DB6" w:rsidRDefault="004734DA" w:rsidP="009E5C93">
            <w:pPr>
              <w:rPr>
                <w:rFonts w:eastAsia="Times New Roman" w:cs="Times New Roman"/>
                <w:sz w:val="16"/>
                <w:szCs w:val="16"/>
                <w:lang w:val="en-US"/>
              </w:rPr>
            </w:pPr>
            <w:r w:rsidRPr="00182DB6">
              <w:rPr>
                <w:rFonts w:eastAsia="Times New Roman" w:cs="Calibri"/>
                <w:b/>
                <w:bCs/>
                <w:color w:val="000000"/>
                <w:sz w:val="16"/>
                <w:szCs w:val="16"/>
                <w:lang w:val="en-US"/>
              </w:rPr>
              <w:t>10.3 Non-specific reward</w:t>
            </w:r>
            <w:r w:rsidRPr="00182DB6">
              <w:rPr>
                <w:rFonts w:eastAsia="Times New Roman" w:cs="Calibri"/>
                <w:color w:val="000000"/>
                <w:sz w:val="16"/>
                <w:szCs w:val="16"/>
                <w:lang w:val="en-US"/>
              </w:rPr>
              <w:t xml:space="preserve"> – small prizes were used to reinforce individual improvement and class achievement</w:t>
            </w:r>
          </w:p>
          <w:p w14:paraId="0B7227AF" w14:textId="77777777" w:rsidR="004734DA" w:rsidRPr="00182DB6" w:rsidRDefault="004734DA" w:rsidP="009E5C93">
            <w:pPr>
              <w:rPr>
                <w:rFonts w:eastAsia="Times New Roman" w:cs="Times New Roman"/>
                <w:sz w:val="16"/>
                <w:szCs w:val="16"/>
                <w:lang w:val="en-US"/>
              </w:rPr>
            </w:pPr>
            <w:r w:rsidRPr="00182DB6">
              <w:rPr>
                <w:rFonts w:eastAsia="Times New Roman" w:cs="Calibri"/>
                <w:b/>
                <w:bCs/>
                <w:color w:val="000000"/>
                <w:sz w:val="16"/>
                <w:szCs w:val="16"/>
                <w:lang w:val="en-US"/>
              </w:rPr>
              <w:t>14.1 Behavior cost</w:t>
            </w:r>
            <w:r w:rsidRPr="00182DB6">
              <w:rPr>
                <w:rFonts w:eastAsia="Times New Roman" w:cs="Calibri"/>
                <w:color w:val="000000"/>
                <w:sz w:val="16"/>
                <w:szCs w:val="16"/>
                <w:lang w:val="en-US"/>
              </w:rPr>
              <w:t xml:space="preserve"> – one point deducted for every 15 min of screen time</w:t>
            </w:r>
          </w:p>
          <w:p w14:paraId="35692BC2" w14:textId="77777777" w:rsidR="004734DA" w:rsidRPr="00182DB6" w:rsidRDefault="004734DA" w:rsidP="009E5C93">
            <w:pPr>
              <w:rPr>
                <w:rFonts w:eastAsia="Times New Roman" w:cs="Times New Roman"/>
                <w:sz w:val="16"/>
                <w:szCs w:val="16"/>
                <w:lang w:val="en-US"/>
              </w:rPr>
            </w:pPr>
            <w:r w:rsidRPr="00182DB6">
              <w:rPr>
                <w:rFonts w:eastAsia="Times New Roman" w:cs="Calibri"/>
                <w:b/>
                <w:bCs/>
                <w:color w:val="000000"/>
                <w:sz w:val="16"/>
                <w:szCs w:val="16"/>
                <w:lang w:val="en-US"/>
              </w:rPr>
              <w:t>Community participation/involvement –</w:t>
            </w:r>
            <w:r w:rsidRPr="00182DB6">
              <w:rPr>
                <w:rFonts w:eastAsia="Times New Roman" w:cs="Calibri"/>
                <w:color w:val="000000"/>
                <w:sz w:val="16"/>
                <w:szCs w:val="16"/>
                <w:lang w:val="en-US"/>
              </w:rPr>
              <w:t xml:space="preserve"> parents were encouraged in writing to support children and verify behavior</w:t>
            </w:r>
          </w:p>
          <w:p w14:paraId="1EC07A62" w14:textId="77777777" w:rsidR="004734DA" w:rsidRPr="00182DB6" w:rsidRDefault="004734DA" w:rsidP="009E5C93">
            <w:pPr>
              <w:rPr>
                <w:sz w:val="16"/>
                <w:szCs w:val="16"/>
                <w:lang w:val="en-US"/>
              </w:rPr>
            </w:pPr>
            <w:r w:rsidRPr="00182DB6">
              <w:rPr>
                <w:rFonts w:eastAsia="Times New Roman" w:cs="Calibri"/>
                <w:b/>
                <w:bCs/>
                <w:color w:val="000000"/>
                <w:sz w:val="16"/>
                <w:szCs w:val="16"/>
                <w:lang w:val="en-US"/>
              </w:rPr>
              <w:t xml:space="preserve">Knowledge transfer </w:t>
            </w:r>
            <w:r w:rsidRPr="00182DB6">
              <w:rPr>
                <w:rFonts w:eastAsia="Times New Roman" w:cs="Calibri"/>
                <w:bCs/>
                <w:color w:val="000000"/>
                <w:sz w:val="16"/>
                <w:szCs w:val="16"/>
                <w:lang w:val="en-US"/>
              </w:rPr>
              <w:t>– aim of the</w:t>
            </w:r>
            <w:r w:rsidRPr="00182DB6">
              <w:rPr>
                <w:rFonts w:eastAsia="Times New Roman" w:cs="Calibri"/>
                <w:b/>
                <w:bCs/>
                <w:color w:val="000000"/>
                <w:sz w:val="16"/>
                <w:szCs w:val="16"/>
                <w:lang w:val="en-US"/>
              </w:rPr>
              <w:t xml:space="preserve"> </w:t>
            </w:r>
            <w:r w:rsidRPr="00182DB6">
              <w:rPr>
                <w:rFonts w:eastAsia="Times New Roman" w:cs="Calibri"/>
                <w:color w:val="000000"/>
                <w:sz w:val="16"/>
                <w:szCs w:val="16"/>
                <w:lang w:val="en-US"/>
              </w:rPr>
              <w:t>10 lessons</w:t>
            </w:r>
          </w:p>
        </w:tc>
        <w:tc>
          <w:tcPr>
            <w:tcW w:w="1531" w:type="dxa"/>
            <w:shd w:val="clear" w:color="auto" w:fill="FFFFFF" w:themeFill="background1"/>
          </w:tcPr>
          <w:p w14:paraId="5923D153" w14:textId="77777777" w:rsidR="004734DA" w:rsidRPr="00182DB6" w:rsidRDefault="004734DA" w:rsidP="009E5C93">
            <w:pPr>
              <w:rPr>
                <w:rFonts w:cstheme="minorHAnsi"/>
                <w:sz w:val="16"/>
                <w:szCs w:val="16"/>
                <w:lang w:val="en-US"/>
              </w:rPr>
            </w:pPr>
            <w:r w:rsidRPr="00182DB6">
              <w:rPr>
                <w:b/>
                <w:sz w:val="16"/>
                <w:szCs w:val="16"/>
                <w:lang w:val="en-US"/>
              </w:rPr>
              <w:t>PA</w:t>
            </w:r>
            <w:r w:rsidRPr="00182DB6">
              <w:rPr>
                <w:sz w:val="16"/>
                <w:szCs w:val="16"/>
                <w:lang w:val="en-US"/>
              </w:rPr>
              <w:t>: 1-day Previous Day Physical Activity Recall (PDPAR)</w:t>
            </w:r>
            <w:r w:rsidRPr="00182DB6">
              <w:rPr>
                <w:rFonts w:cstheme="minorHAnsi"/>
                <w:sz w:val="16"/>
                <w:szCs w:val="16"/>
                <w:lang w:val="en-US"/>
              </w:rPr>
              <w:t xml:space="preserve">. Administered on one Sunday and two other weekdays: number of 30 minute blocks/day of MVPA (breathlessness and sweating). </w:t>
            </w:r>
          </w:p>
          <w:p w14:paraId="4E22412E" w14:textId="54B7590C" w:rsidR="004734DA" w:rsidRPr="00182DB6" w:rsidRDefault="004734DA" w:rsidP="009E5C93">
            <w:pPr>
              <w:rPr>
                <w:rFonts w:cstheme="minorHAnsi"/>
                <w:b/>
                <w:sz w:val="16"/>
                <w:szCs w:val="16"/>
                <w:lang w:val="en-US"/>
              </w:rPr>
            </w:pPr>
            <w:r w:rsidRPr="00182DB6">
              <w:rPr>
                <w:b/>
                <w:sz w:val="16"/>
                <w:szCs w:val="16"/>
                <w:lang w:val="en-US"/>
              </w:rPr>
              <w:t>ST</w:t>
            </w:r>
            <w:r w:rsidR="004116E6" w:rsidRPr="004116E6">
              <w:rPr>
                <w:sz w:val="16"/>
                <w:szCs w:val="16"/>
                <w:lang w:val="en-US"/>
              </w:rPr>
              <w:t>*</w:t>
            </w:r>
            <w:r w:rsidRPr="00182DB6">
              <w:rPr>
                <w:sz w:val="16"/>
                <w:szCs w:val="16"/>
                <w:lang w:val="en-US"/>
              </w:rPr>
              <w:t>: 1-day Previous Day Physical Activity Recall (PDPAR)</w:t>
            </w:r>
            <w:r w:rsidRPr="00182DB6">
              <w:rPr>
                <w:rFonts w:cstheme="minorHAnsi"/>
                <w:sz w:val="16"/>
                <w:szCs w:val="16"/>
                <w:lang w:val="en-US"/>
              </w:rPr>
              <w:t>. Administered on one Sunday and two other weekdays: number of 30 minute blocks/day of screen time per day (TV/video/</w:t>
            </w:r>
            <w:proofErr w:type="spellStart"/>
            <w:r w:rsidRPr="00182DB6">
              <w:rPr>
                <w:rFonts w:cstheme="minorHAnsi"/>
                <w:sz w:val="16"/>
                <w:szCs w:val="16"/>
                <w:lang w:val="en-US"/>
              </w:rPr>
              <w:t>dvd</w:t>
            </w:r>
            <w:proofErr w:type="spellEnd"/>
            <w:r w:rsidRPr="00182DB6">
              <w:rPr>
                <w:rFonts w:cstheme="minorHAnsi"/>
                <w:sz w:val="16"/>
                <w:szCs w:val="16"/>
                <w:lang w:val="en-US"/>
              </w:rPr>
              <w:t>, computer game usage).</w:t>
            </w:r>
            <w:r w:rsidRPr="00182DB6">
              <w:rPr>
                <w:sz w:val="16"/>
                <w:szCs w:val="16"/>
                <w:lang w:val="en-US"/>
              </w:rPr>
              <w:t xml:space="preserve"> </w:t>
            </w:r>
          </w:p>
        </w:tc>
        <w:tc>
          <w:tcPr>
            <w:tcW w:w="1843" w:type="dxa"/>
            <w:shd w:val="clear" w:color="auto" w:fill="FFFFFF" w:themeFill="background1"/>
          </w:tcPr>
          <w:p w14:paraId="132B6E5C" w14:textId="77777777" w:rsidR="004734DA" w:rsidRPr="00182DB6" w:rsidRDefault="004734DA" w:rsidP="009E5C93">
            <w:pPr>
              <w:rPr>
                <w:sz w:val="16"/>
                <w:szCs w:val="16"/>
                <w:lang w:val="en-US"/>
              </w:rPr>
            </w:pPr>
            <w:r w:rsidRPr="00182DB6">
              <w:rPr>
                <w:b/>
                <w:sz w:val="16"/>
                <w:szCs w:val="16"/>
                <w:lang w:val="en-US"/>
              </w:rPr>
              <w:t>PA</w:t>
            </w:r>
            <w:r w:rsidRPr="00182DB6">
              <w:rPr>
                <w:sz w:val="16"/>
                <w:szCs w:val="16"/>
                <w:lang w:val="en-US"/>
              </w:rPr>
              <w:t>: ↑</w:t>
            </w:r>
          </w:p>
          <w:p w14:paraId="04358170" w14:textId="77777777" w:rsidR="004734DA" w:rsidRPr="00182DB6" w:rsidRDefault="004734DA" w:rsidP="009E5C93">
            <w:pPr>
              <w:rPr>
                <w:sz w:val="16"/>
                <w:szCs w:val="16"/>
                <w:lang w:val="en-US"/>
              </w:rPr>
            </w:pPr>
            <w:r w:rsidRPr="00182DB6">
              <w:rPr>
                <w:sz w:val="16"/>
                <w:szCs w:val="16"/>
                <w:lang w:val="en-US"/>
              </w:rPr>
              <w:t xml:space="preserve">At T1 (post-intervention) compared to T0, significant increase in MVPA in the intervention group vs the control group (adjusted difference β=0.84 (95%CI: 0.11, 1.57)). </w:t>
            </w:r>
          </w:p>
          <w:p w14:paraId="13B35A24" w14:textId="31FD1264" w:rsidR="004734DA" w:rsidRPr="00182DB6" w:rsidRDefault="004734DA" w:rsidP="009E5C93">
            <w:pPr>
              <w:rPr>
                <w:sz w:val="16"/>
                <w:szCs w:val="16"/>
                <w:lang w:val="en-US"/>
              </w:rPr>
            </w:pPr>
            <w:r w:rsidRPr="00182DB6">
              <w:rPr>
                <w:b/>
                <w:sz w:val="16"/>
                <w:szCs w:val="16"/>
                <w:lang w:val="en-US"/>
              </w:rPr>
              <w:t>ST</w:t>
            </w:r>
            <w:r w:rsidRPr="00182DB6">
              <w:rPr>
                <w:sz w:val="16"/>
                <w:szCs w:val="16"/>
                <w:lang w:val="en-US"/>
              </w:rPr>
              <w:t>: ↔</w:t>
            </w:r>
          </w:p>
          <w:p w14:paraId="6295D03F" w14:textId="77777777" w:rsidR="004734DA" w:rsidRPr="00182DB6" w:rsidRDefault="004734DA" w:rsidP="009E5C93">
            <w:pPr>
              <w:rPr>
                <w:rFonts w:cstheme="minorHAnsi"/>
                <w:b/>
                <w:sz w:val="16"/>
                <w:szCs w:val="16"/>
                <w:lang w:val="en-US"/>
              </w:rPr>
            </w:pPr>
            <w:r w:rsidRPr="00182DB6">
              <w:rPr>
                <w:sz w:val="16"/>
                <w:szCs w:val="16"/>
                <w:lang w:val="en-US"/>
              </w:rPr>
              <w:t>No significant effects</w:t>
            </w:r>
          </w:p>
        </w:tc>
      </w:tr>
      <w:tr w:rsidR="004734DA" w:rsidRPr="00182DB6" w14:paraId="6B4A51E0" w14:textId="77777777" w:rsidTr="009E5C93">
        <w:tc>
          <w:tcPr>
            <w:tcW w:w="988" w:type="dxa"/>
            <w:shd w:val="clear" w:color="auto" w:fill="FFFFFF" w:themeFill="background1"/>
          </w:tcPr>
          <w:p w14:paraId="76D4DC0E" w14:textId="12F2DD28" w:rsidR="004734DA" w:rsidRPr="00182DB6" w:rsidRDefault="004734DA" w:rsidP="00EA4EFF">
            <w:pPr>
              <w:rPr>
                <w:rFonts w:cstheme="minorHAnsi"/>
                <w:sz w:val="16"/>
                <w:szCs w:val="16"/>
                <w:lang w:val="en-US"/>
              </w:rPr>
            </w:pPr>
            <w:r w:rsidRPr="00182DB6">
              <w:rPr>
                <w:rFonts w:cstheme="minorHAnsi"/>
                <w:sz w:val="16"/>
                <w:szCs w:val="16"/>
                <w:lang w:val="en-US"/>
              </w:rPr>
              <w:t>Madsen et al., 2013</w:t>
            </w:r>
            <w:r w:rsidR="00E53BF6">
              <w:rPr>
                <w:rFonts w:cstheme="minorHAnsi"/>
                <w:sz w:val="16"/>
                <w:szCs w:val="16"/>
                <w:lang w:val="en-US"/>
              </w:rPr>
              <w:t>[</w:t>
            </w:r>
            <w:r w:rsidR="00E16693">
              <w:rPr>
                <w:rFonts w:cstheme="minorHAnsi"/>
                <w:sz w:val="16"/>
                <w:szCs w:val="16"/>
                <w:lang w:val="en-US"/>
              </w:rPr>
              <w:t>3</w:t>
            </w:r>
            <w:r w:rsidR="00EA4EFF">
              <w:rPr>
                <w:rFonts w:cstheme="minorHAnsi"/>
                <w:sz w:val="16"/>
                <w:szCs w:val="16"/>
                <w:lang w:val="en-US"/>
              </w:rPr>
              <w:t>9</w:t>
            </w:r>
            <w:r w:rsidR="00E53BF6">
              <w:rPr>
                <w:rFonts w:cstheme="minorHAnsi"/>
                <w:sz w:val="16"/>
                <w:szCs w:val="16"/>
                <w:lang w:val="en-US"/>
              </w:rPr>
              <w:t>]</w:t>
            </w:r>
            <w:r w:rsidRPr="00182DB6">
              <w:rPr>
                <w:rFonts w:cstheme="minorHAnsi"/>
                <w:sz w:val="16"/>
                <w:szCs w:val="16"/>
                <w:lang w:val="en-US"/>
              </w:rPr>
              <w:t>; moderate quality rating</w:t>
            </w:r>
          </w:p>
        </w:tc>
        <w:tc>
          <w:tcPr>
            <w:tcW w:w="5244" w:type="dxa"/>
            <w:shd w:val="clear" w:color="auto" w:fill="FFFFFF" w:themeFill="background1"/>
            <w:vAlign w:val="bottom"/>
          </w:tcPr>
          <w:p w14:paraId="5F0AEFC8" w14:textId="77777777" w:rsidR="004734DA" w:rsidRPr="00182DB6" w:rsidRDefault="004734DA" w:rsidP="009E5C93">
            <w:pPr>
              <w:rPr>
                <w:rFonts w:cstheme="minorHAnsi"/>
                <w:sz w:val="16"/>
                <w:szCs w:val="16"/>
                <w:lang w:val="en-US"/>
              </w:rPr>
            </w:pPr>
            <w:r w:rsidRPr="00182DB6">
              <w:rPr>
                <w:rFonts w:cstheme="minorHAnsi"/>
                <w:sz w:val="16"/>
                <w:szCs w:val="16"/>
                <w:lang w:val="en-US"/>
              </w:rPr>
              <w:t>After-school soccer program, also including creative writing and service learning. Primary goal of building competencies and skills that support students' overall development. Includes the train-the-trainer model.</w:t>
            </w:r>
          </w:p>
          <w:p w14:paraId="419DBEAC" w14:textId="77777777" w:rsidR="004734DA" w:rsidRPr="00182DB6" w:rsidRDefault="004734DA" w:rsidP="009E5C93">
            <w:pPr>
              <w:rPr>
                <w:rFonts w:cstheme="minorHAnsi"/>
                <w:sz w:val="16"/>
                <w:szCs w:val="16"/>
                <w:lang w:val="en-US"/>
              </w:rPr>
            </w:pPr>
          </w:p>
          <w:p w14:paraId="5BA89F5B" w14:textId="77777777" w:rsidR="004734DA" w:rsidRPr="00182DB6" w:rsidRDefault="004734DA" w:rsidP="009E5C93">
            <w:pPr>
              <w:rPr>
                <w:rFonts w:eastAsia="Times New Roman" w:cs="Times New Roman"/>
                <w:sz w:val="16"/>
                <w:szCs w:val="16"/>
                <w:lang w:val="en-US"/>
              </w:rPr>
            </w:pPr>
            <w:r w:rsidRPr="00182DB6">
              <w:rPr>
                <w:rFonts w:eastAsia="Times New Roman" w:cs="Calibri"/>
                <w:b/>
                <w:bCs/>
                <w:color w:val="000000"/>
                <w:sz w:val="16"/>
                <w:szCs w:val="16"/>
                <w:lang w:val="en-US"/>
              </w:rPr>
              <w:t>4.1 Instruction on how to perform the behavior</w:t>
            </w:r>
            <w:r w:rsidRPr="00182DB6">
              <w:rPr>
                <w:rFonts w:eastAsia="Times New Roman" w:cs="Calibri"/>
                <w:bCs/>
                <w:color w:val="000000"/>
                <w:sz w:val="16"/>
                <w:szCs w:val="16"/>
                <w:lang w:val="en-US"/>
              </w:rPr>
              <w:t>, and</w:t>
            </w:r>
          </w:p>
          <w:p w14:paraId="6EF63BD9" w14:textId="77777777" w:rsidR="004734DA" w:rsidRPr="00182DB6" w:rsidRDefault="004734DA" w:rsidP="009E5C93">
            <w:pPr>
              <w:rPr>
                <w:rFonts w:eastAsia="Times New Roman" w:cs="Times New Roman"/>
                <w:sz w:val="16"/>
                <w:szCs w:val="16"/>
                <w:lang w:val="en-US"/>
              </w:rPr>
            </w:pPr>
            <w:r w:rsidRPr="00182DB6">
              <w:rPr>
                <w:rFonts w:eastAsia="Times New Roman" w:cs="Calibri"/>
                <w:b/>
                <w:bCs/>
                <w:color w:val="000000"/>
                <w:sz w:val="16"/>
                <w:szCs w:val="16"/>
                <w:lang w:val="en-US"/>
              </w:rPr>
              <w:t>6.1 Demonstration of the behavior</w:t>
            </w:r>
            <w:r w:rsidRPr="00182DB6">
              <w:rPr>
                <w:rFonts w:eastAsia="Times New Roman" w:cs="Calibri"/>
                <w:bCs/>
                <w:color w:val="000000"/>
                <w:sz w:val="16"/>
                <w:szCs w:val="16"/>
                <w:lang w:val="en-US"/>
              </w:rPr>
              <w:t>, and</w:t>
            </w:r>
          </w:p>
          <w:p w14:paraId="7762F335" w14:textId="77777777" w:rsidR="004734DA" w:rsidRPr="00182DB6" w:rsidRDefault="004734DA" w:rsidP="009E5C93">
            <w:pPr>
              <w:rPr>
                <w:rFonts w:cstheme="minorHAnsi"/>
                <w:sz w:val="16"/>
                <w:szCs w:val="16"/>
                <w:lang w:val="en-US"/>
              </w:rPr>
            </w:pPr>
            <w:r w:rsidRPr="00182DB6">
              <w:rPr>
                <w:rFonts w:eastAsia="Times New Roman" w:cs="Calibri"/>
                <w:b/>
                <w:bCs/>
                <w:color w:val="000000"/>
                <w:sz w:val="16"/>
                <w:szCs w:val="16"/>
                <w:lang w:val="en-US"/>
              </w:rPr>
              <w:t>8.1 Behavioral practice/rehearsal</w:t>
            </w:r>
            <w:r w:rsidRPr="00182DB6">
              <w:rPr>
                <w:rFonts w:eastAsia="Times New Roman" w:cs="Calibri"/>
                <w:color w:val="000000"/>
                <w:sz w:val="16"/>
                <w:szCs w:val="16"/>
                <w:lang w:val="en-US"/>
              </w:rPr>
              <w:t xml:space="preserve"> – students spend 2-3 days per week in soccer drills or games for up to 2 hours each day</w:t>
            </w:r>
          </w:p>
        </w:tc>
        <w:tc>
          <w:tcPr>
            <w:tcW w:w="1531" w:type="dxa"/>
            <w:shd w:val="clear" w:color="auto" w:fill="FFFFFF" w:themeFill="background1"/>
          </w:tcPr>
          <w:p w14:paraId="2A19305E" w14:textId="77777777" w:rsidR="004734DA" w:rsidRPr="00182DB6" w:rsidRDefault="004734DA" w:rsidP="009E5C93">
            <w:pPr>
              <w:rPr>
                <w:b/>
                <w:sz w:val="16"/>
                <w:szCs w:val="16"/>
                <w:lang w:val="en-US"/>
              </w:rPr>
            </w:pPr>
            <w:r w:rsidRPr="00182DB6">
              <w:rPr>
                <w:b/>
                <w:sz w:val="16"/>
                <w:szCs w:val="16"/>
                <w:lang w:val="en-US"/>
              </w:rPr>
              <w:t>PA</w:t>
            </w:r>
            <w:r w:rsidRPr="00182DB6">
              <w:rPr>
                <w:sz w:val="16"/>
                <w:szCs w:val="16"/>
                <w:lang w:val="en-US"/>
              </w:rPr>
              <w:t>: Accelerometer: after school and Saturday MVPA minutes</w:t>
            </w:r>
          </w:p>
        </w:tc>
        <w:tc>
          <w:tcPr>
            <w:tcW w:w="1843" w:type="dxa"/>
            <w:shd w:val="clear" w:color="auto" w:fill="FFFFFF" w:themeFill="background1"/>
          </w:tcPr>
          <w:p w14:paraId="23614038" w14:textId="77777777" w:rsidR="004734DA" w:rsidRPr="00182DB6" w:rsidRDefault="004734DA" w:rsidP="009E5C93">
            <w:pPr>
              <w:rPr>
                <w:sz w:val="16"/>
                <w:szCs w:val="16"/>
                <w:lang w:val="en-US"/>
              </w:rPr>
            </w:pPr>
            <w:r w:rsidRPr="00182DB6">
              <w:rPr>
                <w:b/>
                <w:sz w:val="16"/>
                <w:szCs w:val="16"/>
                <w:lang w:val="en-US"/>
              </w:rPr>
              <w:t>PA</w:t>
            </w:r>
            <w:r w:rsidRPr="00182DB6">
              <w:rPr>
                <w:sz w:val="16"/>
                <w:szCs w:val="16"/>
                <w:lang w:val="en-US"/>
              </w:rPr>
              <w:t>: ↔</w:t>
            </w:r>
          </w:p>
          <w:p w14:paraId="64E9756A" w14:textId="77777777" w:rsidR="004734DA" w:rsidRPr="00182DB6" w:rsidRDefault="004734DA" w:rsidP="009E5C93">
            <w:pPr>
              <w:rPr>
                <w:b/>
                <w:sz w:val="16"/>
                <w:szCs w:val="16"/>
                <w:lang w:val="en-US"/>
              </w:rPr>
            </w:pPr>
            <w:r w:rsidRPr="00182DB6">
              <w:rPr>
                <w:sz w:val="16"/>
                <w:szCs w:val="16"/>
                <w:lang w:val="en-US"/>
              </w:rPr>
              <w:t xml:space="preserve">No significant effects </w:t>
            </w:r>
          </w:p>
        </w:tc>
      </w:tr>
      <w:tr w:rsidR="004734DA" w:rsidRPr="00E53BF6" w14:paraId="6F904DF6" w14:textId="77777777" w:rsidTr="009E5C93">
        <w:tc>
          <w:tcPr>
            <w:tcW w:w="988" w:type="dxa"/>
            <w:shd w:val="clear" w:color="auto" w:fill="FFFFFF" w:themeFill="background1"/>
          </w:tcPr>
          <w:p w14:paraId="1D33ED92" w14:textId="487B2921" w:rsidR="004734DA" w:rsidRPr="00182DB6" w:rsidRDefault="004734DA" w:rsidP="00EA4EFF">
            <w:pPr>
              <w:rPr>
                <w:rFonts w:cstheme="minorHAnsi"/>
                <w:sz w:val="16"/>
                <w:szCs w:val="16"/>
                <w:lang w:val="en-US"/>
              </w:rPr>
            </w:pPr>
            <w:r w:rsidRPr="00182DB6">
              <w:rPr>
                <w:rFonts w:cstheme="minorHAnsi"/>
                <w:sz w:val="16"/>
                <w:szCs w:val="16"/>
                <w:lang w:val="en-US"/>
              </w:rPr>
              <w:t>Salmon et al., 201</w:t>
            </w:r>
            <w:r w:rsidR="008556E8">
              <w:rPr>
                <w:rFonts w:cstheme="minorHAnsi"/>
                <w:sz w:val="16"/>
                <w:szCs w:val="16"/>
                <w:lang w:val="en-US"/>
              </w:rPr>
              <w:t>1</w:t>
            </w:r>
            <w:r w:rsidR="00E53BF6">
              <w:rPr>
                <w:rFonts w:cstheme="minorHAnsi"/>
                <w:sz w:val="16"/>
                <w:szCs w:val="16"/>
                <w:lang w:val="en-US"/>
              </w:rPr>
              <w:t>[</w:t>
            </w:r>
            <w:r w:rsidR="00E16693">
              <w:rPr>
                <w:rFonts w:cstheme="minorHAnsi"/>
                <w:sz w:val="16"/>
                <w:szCs w:val="16"/>
                <w:lang w:val="en-US"/>
              </w:rPr>
              <w:t>5</w:t>
            </w:r>
            <w:r w:rsidR="00EA4EFF">
              <w:rPr>
                <w:rFonts w:cstheme="minorHAnsi"/>
                <w:sz w:val="16"/>
                <w:szCs w:val="16"/>
                <w:lang w:val="en-US"/>
              </w:rPr>
              <w:t>8</w:t>
            </w:r>
            <w:r w:rsidR="00E53BF6">
              <w:rPr>
                <w:rFonts w:cstheme="minorHAnsi"/>
                <w:sz w:val="16"/>
                <w:szCs w:val="16"/>
                <w:lang w:val="en-US"/>
              </w:rPr>
              <w:t>]</w:t>
            </w:r>
            <w:r w:rsidRPr="00182DB6">
              <w:rPr>
                <w:rFonts w:cstheme="minorHAnsi"/>
                <w:sz w:val="16"/>
                <w:szCs w:val="16"/>
                <w:lang w:val="en-US"/>
              </w:rPr>
              <w:t>; moderate quality rating</w:t>
            </w:r>
          </w:p>
        </w:tc>
        <w:tc>
          <w:tcPr>
            <w:tcW w:w="5244" w:type="dxa"/>
            <w:shd w:val="clear" w:color="auto" w:fill="FFFFFF" w:themeFill="background1"/>
          </w:tcPr>
          <w:p w14:paraId="6C2DC2CB" w14:textId="77777777" w:rsidR="004734DA" w:rsidRPr="00182DB6" w:rsidRDefault="004734DA" w:rsidP="009E5C93">
            <w:pPr>
              <w:rPr>
                <w:rFonts w:cstheme="minorHAnsi"/>
                <w:sz w:val="16"/>
                <w:szCs w:val="16"/>
                <w:lang w:val="en-US"/>
              </w:rPr>
            </w:pPr>
            <w:r w:rsidRPr="00182DB6">
              <w:rPr>
                <w:rFonts w:cstheme="minorHAnsi"/>
                <w:sz w:val="16"/>
                <w:szCs w:val="16"/>
                <w:lang w:val="en-US"/>
              </w:rPr>
              <w:t>Based on Switch-play. Six lessons of the BM-arm used and adapted; targeting screen behaviors and physical activity directly as well as through mediators of change.</w:t>
            </w:r>
          </w:p>
          <w:p w14:paraId="3296CDE6" w14:textId="77777777" w:rsidR="004734DA" w:rsidRPr="00182DB6" w:rsidRDefault="004734DA" w:rsidP="009E5C93">
            <w:pPr>
              <w:rPr>
                <w:rFonts w:cstheme="minorHAnsi"/>
                <w:sz w:val="16"/>
                <w:szCs w:val="16"/>
                <w:lang w:val="en-US"/>
              </w:rPr>
            </w:pPr>
          </w:p>
          <w:p w14:paraId="5E65B69C" w14:textId="77777777" w:rsidR="004734DA" w:rsidRPr="00182DB6" w:rsidRDefault="004734DA" w:rsidP="009E5C93">
            <w:pPr>
              <w:rPr>
                <w:rFonts w:cstheme="minorHAnsi"/>
                <w:sz w:val="16"/>
                <w:szCs w:val="16"/>
                <w:lang w:val="en-US"/>
              </w:rPr>
            </w:pPr>
            <w:r w:rsidRPr="00182DB6">
              <w:rPr>
                <w:rFonts w:eastAsia="Times New Roman" w:cs="Calibri"/>
                <w:b/>
                <w:bCs/>
                <w:color w:val="000000"/>
                <w:sz w:val="16"/>
                <w:szCs w:val="16"/>
                <w:lang w:val="en-US"/>
              </w:rPr>
              <w:t xml:space="preserve">Knowledge transfer </w:t>
            </w:r>
            <w:r w:rsidRPr="00182DB6">
              <w:rPr>
                <w:rFonts w:eastAsia="Times New Roman" w:cs="Calibri"/>
                <w:color w:val="000000"/>
                <w:sz w:val="16"/>
                <w:szCs w:val="16"/>
                <w:lang w:val="en-US"/>
              </w:rPr>
              <w:t xml:space="preserve">– education and awareness training on physical activity and health – the beginning of each subsequent lesson involved a summary and brief discussion of what was learnt in the previous lesson </w:t>
            </w:r>
          </w:p>
        </w:tc>
        <w:tc>
          <w:tcPr>
            <w:tcW w:w="1531" w:type="dxa"/>
            <w:shd w:val="clear" w:color="auto" w:fill="FFFFFF" w:themeFill="background1"/>
          </w:tcPr>
          <w:p w14:paraId="7F1B7880" w14:textId="77777777" w:rsidR="004734DA" w:rsidRPr="00182DB6" w:rsidRDefault="004734DA" w:rsidP="009E5C93">
            <w:pPr>
              <w:rPr>
                <w:rFonts w:cstheme="minorHAnsi"/>
                <w:sz w:val="16"/>
                <w:szCs w:val="16"/>
                <w:lang w:val="en-US"/>
              </w:rPr>
            </w:pPr>
            <w:r w:rsidRPr="00182DB6">
              <w:rPr>
                <w:rFonts w:cstheme="minorHAnsi"/>
                <w:b/>
                <w:sz w:val="16"/>
                <w:szCs w:val="16"/>
                <w:lang w:val="en-US"/>
              </w:rPr>
              <w:t>PA</w:t>
            </w:r>
            <w:r w:rsidRPr="00182DB6">
              <w:rPr>
                <w:rFonts w:cstheme="minorHAnsi"/>
                <w:sz w:val="16"/>
                <w:szCs w:val="16"/>
                <w:lang w:val="en-US"/>
              </w:rPr>
              <w:t>: Self-reported survey: physical activities (min/week; 30 different activities) on weekdays and weekend days, to calculate min/day in MVPA</w:t>
            </w:r>
          </w:p>
          <w:p w14:paraId="5BEAD40A" w14:textId="77777777" w:rsidR="004734DA" w:rsidRPr="00182DB6" w:rsidRDefault="004734DA" w:rsidP="009E5C93">
            <w:pPr>
              <w:rPr>
                <w:b/>
                <w:sz w:val="16"/>
                <w:szCs w:val="16"/>
                <w:lang w:val="en-US"/>
              </w:rPr>
            </w:pPr>
            <w:r w:rsidRPr="00182DB6">
              <w:rPr>
                <w:rFonts w:cstheme="minorHAnsi"/>
                <w:b/>
                <w:sz w:val="16"/>
                <w:szCs w:val="16"/>
                <w:lang w:val="en-US"/>
              </w:rPr>
              <w:t>ST</w:t>
            </w:r>
            <w:r w:rsidRPr="00182DB6">
              <w:rPr>
                <w:rFonts w:cstheme="minorHAnsi"/>
                <w:sz w:val="16"/>
                <w:szCs w:val="16"/>
                <w:lang w:val="en-US"/>
              </w:rPr>
              <w:t>: Self-reported survey: screen behaviors (minutes/hours; TV viewing, playing electronic games, computer use) on weekdays and weekend days.</w:t>
            </w:r>
          </w:p>
        </w:tc>
        <w:tc>
          <w:tcPr>
            <w:tcW w:w="1843" w:type="dxa"/>
            <w:shd w:val="clear" w:color="auto" w:fill="FFFFFF" w:themeFill="background1"/>
          </w:tcPr>
          <w:p w14:paraId="5AD5621E" w14:textId="77777777" w:rsidR="004734DA" w:rsidRPr="00182DB6" w:rsidRDefault="004734DA" w:rsidP="009E5C93">
            <w:pPr>
              <w:rPr>
                <w:sz w:val="16"/>
                <w:szCs w:val="16"/>
                <w:lang w:val="en-US"/>
              </w:rPr>
            </w:pPr>
            <w:r w:rsidRPr="00182DB6">
              <w:rPr>
                <w:rFonts w:cstheme="minorHAnsi"/>
                <w:b/>
                <w:sz w:val="16"/>
                <w:szCs w:val="16"/>
                <w:lang w:val="en-US"/>
              </w:rPr>
              <w:t>PA</w:t>
            </w:r>
            <w:r w:rsidRPr="00182DB6">
              <w:rPr>
                <w:rFonts w:cstheme="minorHAnsi"/>
                <w:sz w:val="16"/>
                <w:szCs w:val="16"/>
                <w:lang w:val="en-US"/>
              </w:rPr>
              <w:t xml:space="preserve">: </w:t>
            </w:r>
            <w:r w:rsidRPr="00182DB6">
              <w:rPr>
                <w:sz w:val="16"/>
                <w:szCs w:val="16"/>
                <w:lang w:val="en-US"/>
              </w:rPr>
              <w:t>↔</w:t>
            </w:r>
          </w:p>
          <w:p w14:paraId="4721F49C" w14:textId="77777777" w:rsidR="004734DA" w:rsidRPr="00182DB6" w:rsidRDefault="004734DA" w:rsidP="009E5C93">
            <w:pPr>
              <w:rPr>
                <w:rFonts w:cstheme="minorHAnsi"/>
                <w:sz w:val="16"/>
                <w:szCs w:val="16"/>
                <w:lang w:val="en-US"/>
              </w:rPr>
            </w:pPr>
            <w:r w:rsidRPr="00182DB6">
              <w:rPr>
                <w:rFonts w:cstheme="minorHAnsi"/>
                <w:sz w:val="16"/>
                <w:szCs w:val="16"/>
                <w:lang w:val="en-US"/>
              </w:rPr>
              <w:t>No significant effects, also when stratified for gender</w:t>
            </w:r>
          </w:p>
          <w:p w14:paraId="7CB1EB18" w14:textId="77777777" w:rsidR="004734DA" w:rsidRPr="00182DB6" w:rsidRDefault="004734DA" w:rsidP="009E5C93">
            <w:pPr>
              <w:rPr>
                <w:sz w:val="16"/>
                <w:szCs w:val="16"/>
                <w:lang w:val="en-US"/>
              </w:rPr>
            </w:pPr>
            <w:r w:rsidRPr="00182DB6">
              <w:rPr>
                <w:rFonts w:cstheme="minorHAnsi"/>
                <w:b/>
                <w:sz w:val="16"/>
                <w:szCs w:val="16"/>
                <w:lang w:val="en-US"/>
              </w:rPr>
              <w:t>ST</w:t>
            </w:r>
            <w:r w:rsidRPr="00182DB6">
              <w:rPr>
                <w:rFonts w:cstheme="minorHAnsi"/>
                <w:sz w:val="16"/>
                <w:szCs w:val="16"/>
                <w:lang w:val="en-US"/>
              </w:rPr>
              <w:t xml:space="preserve">: </w:t>
            </w:r>
            <w:r w:rsidRPr="00182DB6">
              <w:rPr>
                <w:sz w:val="16"/>
                <w:szCs w:val="16"/>
                <w:lang w:val="en-US"/>
              </w:rPr>
              <w:t>↔</w:t>
            </w:r>
          </w:p>
          <w:p w14:paraId="50950389" w14:textId="77777777" w:rsidR="004734DA" w:rsidRPr="00182DB6" w:rsidRDefault="004734DA" w:rsidP="009E5C93">
            <w:pPr>
              <w:rPr>
                <w:sz w:val="16"/>
                <w:szCs w:val="16"/>
                <w:lang w:val="en-US"/>
              </w:rPr>
            </w:pPr>
            <w:r w:rsidRPr="00182DB6">
              <w:rPr>
                <w:rFonts w:cstheme="minorHAnsi"/>
                <w:sz w:val="16"/>
                <w:szCs w:val="16"/>
                <w:lang w:val="en-US"/>
              </w:rPr>
              <w:t>No overall effects for screen behaviors. At T1 (post-intervention) compared to T0 moderation effects of gender: favorable intervention effects on weekend screen time in boys</w:t>
            </w:r>
            <w:r w:rsidRPr="00182DB6">
              <w:rPr>
                <w:sz w:val="16"/>
                <w:szCs w:val="16"/>
                <w:lang w:val="en-US"/>
              </w:rPr>
              <w:t xml:space="preserve"> β=-0.62 (95%CI: </w:t>
            </w:r>
          </w:p>
          <w:p w14:paraId="7FB57682" w14:textId="77777777" w:rsidR="004734DA" w:rsidRPr="00182DB6" w:rsidRDefault="004734DA" w:rsidP="009E5C93">
            <w:pPr>
              <w:rPr>
                <w:b/>
                <w:sz w:val="16"/>
                <w:szCs w:val="16"/>
                <w:lang w:val="en-US"/>
              </w:rPr>
            </w:pPr>
            <w:r w:rsidRPr="00182DB6">
              <w:rPr>
                <w:sz w:val="16"/>
                <w:szCs w:val="16"/>
                <w:lang w:val="en-US"/>
              </w:rPr>
              <w:t xml:space="preserve">-1.15, -0.1) but not in girls β=0.13 (95%CI: 0.01, 0.25). </w:t>
            </w:r>
          </w:p>
        </w:tc>
      </w:tr>
      <w:tr w:rsidR="004734DA" w:rsidRPr="00E53BF6" w14:paraId="533B51D3" w14:textId="77777777" w:rsidTr="009E5C93">
        <w:tc>
          <w:tcPr>
            <w:tcW w:w="988" w:type="dxa"/>
            <w:shd w:val="clear" w:color="auto" w:fill="FFFFFF" w:themeFill="background1"/>
          </w:tcPr>
          <w:p w14:paraId="0E0BD693" w14:textId="044A0956" w:rsidR="004734DA" w:rsidRPr="002235C8" w:rsidRDefault="004734DA" w:rsidP="00EA4EFF">
            <w:pPr>
              <w:rPr>
                <w:rFonts w:cstheme="minorHAnsi"/>
                <w:sz w:val="16"/>
                <w:szCs w:val="16"/>
              </w:rPr>
            </w:pPr>
            <w:r w:rsidRPr="002235C8">
              <w:rPr>
                <w:rFonts w:cstheme="minorHAnsi"/>
                <w:sz w:val="16"/>
                <w:szCs w:val="16"/>
              </w:rPr>
              <w:t>van de Gaar et al., 2014</w:t>
            </w:r>
            <w:r w:rsidR="00E53BF6">
              <w:rPr>
                <w:rFonts w:cstheme="minorHAnsi"/>
                <w:sz w:val="16"/>
                <w:szCs w:val="16"/>
              </w:rPr>
              <w:t>[</w:t>
            </w:r>
            <w:r w:rsidR="00E16693">
              <w:rPr>
                <w:rFonts w:cstheme="minorHAnsi"/>
                <w:sz w:val="16"/>
                <w:szCs w:val="16"/>
              </w:rPr>
              <w:t>5</w:t>
            </w:r>
            <w:r w:rsidR="00EA4EFF">
              <w:rPr>
                <w:rFonts w:cstheme="minorHAnsi"/>
                <w:sz w:val="16"/>
                <w:szCs w:val="16"/>
              </w:rPr>
              <w:t>9</w:t>
            </w:r>
            <w:r w:rsidR="00E53BF6">
              <w:rPr>
                <w:rFonts w:cstheme="minorHAnsi"/>
                <w:sz w:val="16"/>
                <w:szCs w:val="16"/>
              </w:rPr>
              <w:t>]</w:t>
            </w:r>
            <w:r w:rsidRPr="002235C8">
              <w:rPr>
                <w:rFonts w:cstheme="minorHAnsi"/>
                <w:sz w:val="16"/>
                <w:szCs w:val="16"/>
              </w:rPr>
              <w:t xml:space="preserve">; moderate </w:t>
            </w:r>
            <w:proofErr w:type="spellStart"/>
            <w:r w:rsidRPr="002235C8">
              <w:rPr>
                <w:rFonts w:cstheme="minorHAnsi"/>
                <w:sz w:val="16"/>
                <w:szCs w:val="16"/>
              </w:rPr>
              <w:lastRenderedPageBreak/>
              <w:t>quality</w:t>
            </w:r>
            <w:proofErr w:type="spellEnd"/>
            <w:r w:rsidRPr="002235C8">
              <w:rPr>
                <w:rFonts w:cstheme="minorHAnsi"/>
                <w:sz w:val="16"/>
                <w:szCs w:val="16"/>
              </w:rPr>
              <w:t xml:space="preserve"> rating</w:t>
            </w:r>
          </w:p>
        </w:tc>
        <w:tc>
          <w:tcPr>
            <w:tcW w:w="5244" w:type="dxa"/>
            <w:shd w:val="clear" w:color="auto" w:fill="FFFFFF" w:themeFill="background1"/>
            <w:vAlign w:val="bottom"/>
          </w:tcPr>
          <w:p w14:paraId="773370C8" w14:textId="77777777" w:rsidR="004734DA" w:rsidRPr="00ED5B54" w:rsidRDefault="004734DA" w:rsidP="009E5C93">
            <w:pPr>
              <w:rPr>
                <w:rFonts w:cstheme="minorHAnsi"/>
                <w:sz w:val="16"/>
                <w:szCs w:val="16"/>
                <w:lang w:val="en-US"/>
              </w:rPr>
            </w:pPr>
            <w:r w:rsidRPr="00ED5B54">
              <w:rPr>
                <w:rFonts w:cstheme="minorHAnsi"/>
                <w:sz w:val="16"/>
                <w:szCs w:val="16"/>
                <w:lang w:val="en-US"/>
              </w:rPr>
              <w:lastRenderedPageBreak/>
              <w:t>Implementation of a 'water campaign' at schools, using social marketing, lessons at school, integrated community activities to promote water consumption.</w:t>
            </w:r>
          </w:p>
          <w:p w14:paraId="0B7AAF62" w14:textId="77777777" w:rsidR="004734DA" w:rsidRPr="00ED5B54" w:rsidRDefault="004734DA" w:rsidP="009E5C93">
            <w:pPr>
              <w:rPr>
                <w:rFonts w:cstheme="minorHAnsi"/>
                <w:sz w:val="16"/>
                <w:szCs w:val="16"/>
                <w:lang w:val="en-US"/>
              </w:rPr>
            </w:pPr>
          </w:p>
          <w:p w14:paraId="7CA6E67D"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lastRenderedPageBreak/>
              <w:t>3.2 Social support (practical)</w:t>
            </w:r>
            <w:r w:rsidRPr="00ED5B54">
              <w:rPr>
                <w:rFonts w:eastAsia="Times New Roman" w:cs="Calibri"/>
                <w:color w:val="000000"/>
                <w:sz w:val="16"/>
                <w:szCs w:val="16"/>
                <w:lang w:val="en-US"/>
              </w:rPr>
              <w:t xml:space="preserve"> – parents responsible for giving the child his/her water bottle to school</w:t>
            </w:r>
          </w:p>
          <w:p w14:paraId="29E549D7"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5.1 Information about health consequences</w:t>
            </w:r>
            <w:r w:rsidRPr="00ED5B54">
              <w:rPr>
                <w:rFonts w:eastAsia="Times New Roman" w:cs="Calibri"/>
                <w:color w:val="000000"/>
                <w:sz w:val="16"/>
                <w:szCs w:val="16"/>
                <w:lang w:val="en-US"/>
              </w:rPr>
              <w:t xml:space="preserve"> – promotional material: ‘water is the best thing I can give to my child!’</w:t>
            </w:r>
          </w:p>
          <w:p w14:paraId="5C4E7D78"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7.1 Prompts/cues</w:t>
            </w:r>
            <w:r w:rsidRPr="00ED5B54">
              <w:rPr>
                <w:rFonts w:eastAsia="Times New Roman" w:cs="Calibri"/>
                <w:color w:val="000000"/>
                <w:sz w:val="16"/>
                <w:szCs w:val="16"/>
                <w:lang w:val="en-US"/>
              </w:rPr>
              <w:t xml:space="preserve"> – pimp up your water bottle – pimp up your water jug</w:t>
            </w:r>
          </w:p>
          <w:p w14:paraId="4A303F8E"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8.1 Behavioral practice/rehearsal</w:t>
            </w:r>
            <w:r w:rsidRPr="00ED5B54">
              <w:rPr>
                <w:rFonts w:eastAsia="Times New Roman" w:cs="Calibri"/>
                <w:color w:val="000000"/>
                <w:sz w:val="16"/>
                <w:szCs w:val="16"/>
                <w:lang w:val="en-US"/>
              </w:rPr>
              <w:t>, and</w:t>
            </w:r>
          </w:p>
          <w:p w14:paraId="3803180F"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8.3 Habit formation</w:t>
            </w:r>
            <w:r w:rsidRPr="00ED5B54">
              <w:rPr>
                <w:rFonts w:eastAsia="Times New Roman" w:cs="Calibri"/>
                <w:color w:val="000000"/>
                <w:sz w:val="16"/>
                <w:szCs w:val="16"/>
                <w:lang w:val="en-US"/>
              </w:rPr>
              <w:t xml:space="preserve"> – taking a water break during physical education lessons</w:t>
            </w:r>
          </w:p>
          <w:p w14:paraId="69BEB962"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9.1 Credible source</w:t>
            </w:r>
            <w:r w:rsidRPr="00ED5B54">
              <w:rPr>
                <w:rFonts w:eastAsia="Times New Roman" w:cs="Calibri"/>
                <w:color w:val="000000"/>
                <w:sz w:val="16"/>
                <w:szCs w:val="16"/>
                <w:lang w:val="en-US"/>
              </w:rPr>
              <w:t xml:space="preserve"> – water show provided by children’s role models – promotion by water ambassadors</w:t>
            </w:r>
          </w:p>
          <w:p w14:paraId="54DADECF"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12.5 Adding objects to the environment</w:t>
            </w:r>
            <w:r w:rsidRPr="00ED5B54">
              <w:rPr>
                <w:rFonts w:eastAsia="Times New Roman" w:cs="Calibri"/>
                <w:color w:val="000000"/>
                <w:sz w:val="16"/>
                <w:szCs w:val="16"/>
                <w:lang w:val="en-US"/>
              </w:rPr>
              <w:t xml:space="preserve"> – provision of free water bottles – provision of free water at school</w:t>
            </w:r>
          </w:p>
          <w:p w14:paraId="6BA28EDA" w14:textId="77777777" w:rsidR="004734DA" w:rsidRPr="00ED5B54" w:rsidRDefault="004734DA" w:rsidP="009E5C93">
            <w:pPr>
              <w:rPr>
                <w:rFonts w:eastAsia="Times New Roman" w:cs="Calibri"/>
                <w:color w:val="000000"/>
                <w:sz w:val="16"/>
                <w:szCs w:val="16"/>
                <w:lang w:val="en-US"/>
              </w:rPr>
            </w:pPr>
            <w:r w:rsidRPr="00ED5B54">
              <w:rPr>
                <w:rFonts w:eastAsia="Times New Roman" w:cs="Calibri"/>
                <w:b/>
                <w:bCs/>
                <w:color w:val="000000"/>
                <w:sz w:val="16"/>
                <w:szCs w:val="16"/>
                <w:lang w:val="en-US"/>
              </w:rPr>
              <w:t xml:space="preserve">Community participation/involvement </w:t>
            </w:r>
            <w:r w:rsidRPr="00ED5B54">
              <w:rPr>
                <w:rFonts w:eastAsia="Times New Roman" w:cs="Calibri"/>
                <w:color w:val="000000"/>
                <w:sz w:val="16"/>
                <w:szCs w:val="16"/>
                <w:lang w:val="en-US"/>
              </w:rPr>
              <w:t>– parents are responsible for giving the child his/her water bottle to school – water magazine for mothers – promotional material: ‘water is the best thing I can give to my child!’</w:t>
            </w:r>
          </w:p>
          <w:p w14:paraId="564F315D"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Knowledge transfer </w:t>
            </w:r>
            <w:r w:rsidRPr="00ED5B54">
              <w:rPr>
                <w:rFonts w:eastAsia="Times New Roman" w:cs="Calibri"/>
                <w:color w:val="000000"/>
                <w:sz w:val="16"/>
                <w:szCs w:val="16"/>
                <w:lang w:val="en-US"/>
              </w:rPr>
              <w:t>– storytelling about promoting water consumption – educational water lessons – water magazine for mothers</w:t>
            </w:r>
          </w:p>
          <w:p w14:paraId="3725937A" w14:textId="77777777" w:rsidR="004734DA" w:rsidRPr="00ED5B54" w:rsidRDefault="004734DA" w:rsidP="009E5C93">
            <w:pPr>
              <w:rPr>
                <w:rFonts w:cstheme="minorHAnsi"/>
                <w:sz w:val="16"/>
                <w:szCs w:val="16"/>
                <w:lang w:val="en-US"/>
              </w:rPr>
            </w:pPr>
            <w:r w:rsidRPr="00ED5B54">
              <w:rPr>
                <w:rFonts w:eastAsia="Times New Roman" w:cs="Calibri"/>
                <w:b/>
                <w:bCs/>
                <w:sz w:val="16"/>
                <w:szCs w:val="16"/>
                <w:lang w:val="en-US"/>
              </w:rPr>
              <w:t xml:space="preserve">Active learning </w:t>
            </w:r>
            <w:r w:rsidRPr="00ED5B54">
              <w:rPr>
                <w:rFonts w:eastAsia="Times New Roman" w:cs="Calibri"/>
                <w:sz w:val="16"/>
                <w:szCs w:val="16"/>
                <w:lang w:val="en-US"/>
              </w:rPr>
              <w:t xml:space="preserve">– fun games involving water consumption </w:t>
            </w:r>
          </w:p>
        </w:tc>
        <w:tc>
          <w:tcPr>
            <w:tcW w:w="1531" w:type="dxa"/>
            <w:shd w:val="clear" w:color="auto" w:fill="FFFFFF" w:themeFill="background1"/>
          </w:tcPr>
          <w:p w14:paraId="37978F3B" w14:textId="77777777" w:rsidR="004734DA" w:rsidRPr="00ED5B54" w:rsidRDefault="004734DA" w:rsidP="009E5C93">
            <w:pPr>
              <w:rPr>
                <w:rFonts w:cstheme="minorHAnsi"/>
                <w:b/>
                <w:sz w:val="16"/>
                <w:szCs w:val="16"/>
                <w:lang w:val="en-US"/>
              </w:rPr>
            </w:pPr>
            <w:r w:rsidRPr="00ED5B54">
              <w:rPr>
                <w:rFonts w:cstheme="minorHAnsi"/>
                <w:b/>
                <w:sz w:val="16"/>
                <w:szCs w:val="16"/>
                <w:lang w:val="en-US"/>
              </w:rPr>
              <w:lastRenderedPageBreak/>
              <w:t>DB</w:t>
            </w:r>
            <w:r w:rsidRPr="00ED5B54">
              <w:rPr>
                <w:rFonts w:cstheme="minorHAnsi"/>
                <w:sz w:val="16"/>
                <w:szCs w:val="16"/>
                <w:lang w:val="en-US"/>
              </w:rPr>
              <w:t xml:space="preserve">: Child- and parent self-report: children's sugar sweetened </w:t>
            </w:r>
            <w:r w:rsidRPr="00ED5B54">
              <w:rPr>
                <w:rFonts w:cstheme="minorHAnsi"/>
                <w:sz w:val="16"/>
                <w:szCs w:val="16"/>
                <w:lang w:val="en-US"/>
              </w:rPr>
              <w:lastRenderedPageBreak/>
              <w:t>beverages (SSB) intake (%every day, liters and number of servings).</w:t>
            </w:r>
            <w:r w:rsidRPr="00ED5B54">
              <w:rPr>
                <w:rFonts w:cstheme="minorHAnsi"/>
                <w:sz w:val="16"/>
                <w:szCs w:val="16"/>
                <w:lang w:val="en-US"/>
              </w:rPr>
              <w:br/>
              <w:t xml:space="preserve">Observations: %SSB brought to school </w:t>
            </w:r>
          </w:p>
        </w:tc>
        <w:tc>
          <w:tcPr>
            <w:tcW w:w="1843" w:type="dxa"/>
            <w:shd w:val="clear" w:color="auto" w:fill="FFFFFF" w:themeFill="background1"/>
          </w:tcPr>
          <w:p w14:paraId="4C5E9117" w14:textId="77777777" w:rsidR="004734DA" w:rsidRPr="00ED5B54" w:rsidRDefault="004734DA" w:rsidP="009E5C93">
            <w:pPr>
              <w:rPr>
                <w:rFonts w:cstheme="minorHAnsi"/>
                <w:sz w:val="16"/>
                <w:szCs w:val="16"/>
                <w:lang w:val="en-US"/>
              </w:rPr>
            </w:pPr>
            <w:r w:rsidRPr="00ED5B54">
              <w:rPr>
                <w:rFonts w:cstheme="minorHAnsi"/>
                <w:b/>
                <w:sz w:val="16"/>
                <w:szCs w:val="16"/>
                <w:lang w:val="en-US"/>
              </w:rPr>
              <w:lastRenderedPageBreak/>
              <w:t>DB</w:t>
            </w:r>
            <w:r w:rsidRPr="00ED5B54">
              <w:rPr>
                <w:rFonts w:cstheme="minorHAnsi"/>
                <w:sz w:val="16"/>
                <w:szCs w:val="16"/>
                <w:lang w:val="en-US"/>
              </w:rPr>
              <w:t>: ↑</w:t>
            </w:r>
          </w:p>
          <w:p w14:paraId="62F10435" w14:textId="77777777" w:rsidR="004734DA" w:rsidRPr="00ED5B54" w:rsidRDefault="004734DA" w:rsidP="009E5C93">
            <w:pPr>
              <w:rPr>
                <w:rFonts w:cstheme="minorHAnsi"/>
                <w:b/>
                <w:sz w:val="16"/>
                <w:szCs w:val="16"/>
                <w:lang w:val="en-US"/>
              </w:rPr>
            </w:pPr>
            <w:r w:rsidRPr="00ED5B54">
              <w:rPr>
                <w:rFonts w:cstheme="minorHAnsi"/>
                <w:sz w:val="16"/>
                <w:szCs w:val="16"/>
                <w:lang w:val="en-US"/>
              </w:rPr>
              <w:t xml:space="preserve">At T1 (post-intervention compared to T0, parent report: average SSB </w:t>
            </w:r>
            <w:r w:rsidRPr="00ED5B54">
              <w:rPr>
                <w:rFonts w:cstheme="minorHAnsi"/>
                <w:sz w:val="16"/>
                <w:szCs w:val="16"/>
                <w:lang w:val="en-US"/>
              </w:rPr>
              <w:lastRenderedPageBreak/>
              <w:t xml:space="preserve">intake (liters) </w:t>
            </w:r>
            <w:r w:rsidRPr="00ED5B54">
              <w:rPr>
                <w:sz w:val="16"/>
                <w:szCs w:val="16"/>
                <w:lang w:val="en-US"/>
              </w:rPr>
              <w:t>β</w:t>
            </w:r>
            <w:r w:rsidRPr="00ED5B54">
              <w:rPr>
                <w:rFonts w:cstheme="minorHAnsi"/>
                <w:sz w:val="16"/>
                <w:szCs w:val="16"/>
                <w:lang w:val="en-US"/>
              </w:rPr>
              <w:t xml:space="preserve">=-0.19 (95%CI=-0.28, -0.10); SSB servings </w:t>
            </w:r>
            <w:r w:rsidRPr="00ED5B54">
              <w:rPr>
                <w:sz w:val="16"/>
                <w:szCs w:val="16"/>
                <w:lang w:val="en-US"/>
              </w:rPr>
              <w:t>β</w:t>
            </w:r>
            <w:r w:rsidRPr="00ED5B54">
              <w:rPr>
                <w:rFonts w:cstheme="minorHAnsi"/>
                <w:sz w:val="16"/>
                <w:szCs w:val="16"/>
                <w:lang w:val="en-US"/>
              </w:rPr>
              <w:t>=-0.54 (95%CI=-0.82, -0.26). No significant effects for child report.</w:t>
            </w:r>
            <w:r w:rsidRPr="00ED5B54">
              <w:rPr>
                <w:rFonts w:cstheme="minorHAnsi"/>
                <w:sz w:val="16"/>
                <w:szCs w:val="16"/>
                <w:lang w:val="en-US"/>
              </w:rPr>
              <w:br/>
              <w:t xml:space="preserve">Observation report: %SSB brought to school </w:t>
            </w:r>
            <w:r w:rsidRPr="00ED5B54">
              <w:rPr>
                <w:sz w:val="16"/>
                <w:szCs w:val="16"/>
                <w:lang w:val="en-US"/>
              </w:rPr>
              <w:t>β</w:t>
            </w:r>
            <w:r w:rsidRPr="00ED5B54">
              <w:rPr>
                <w:rFonts w:cstheme="minorHAnsi"/>
                <w:sz w:val="16"/>
                <w:szCs w:val="16"/>
                <w:lang w:val="en-US"/>
              </w:rPr>
              <w:t>=0.51 (95%CI=0.36, 0.72).</w:t>
            </w:r>
          </w:p>
        </w:tc>
      </w:tr>
      <w:tr w:rsidR="004734DA" w:rsidRPr="00ED5B54" w14:paraId="55BD2919" w14:textId="77777777" w:rsidTr="009E5C93">
        <w:tc>
          <w:tcPr>
            <w:tcW w:w="988" w:type="dxa"/>
            <w:shd w:val="clear" w:color="auto" w:fill="FFFFFF" w:themeFill="background1"/>
          </w:tcPr>
          <w:p w14:paraId="25BEED10" w14:textId="7B366DC4" w:rsidR="004734DA" w:rsidRPr="00ED5B54" w:rsidRDefault="004734DA" w:rsidP="009E5C93">
            <w:pPr>
              <w:rPr>
                <w:sz w:val="16"/>
                <w:szCs w:val="16"/>
                <w:lang w:val="en-US"/>
              </w:rPr>
            </w:pPr>
            <w:proofErr w:type="spellStart"/>
            <w:r w:rsidRPr="00ED5B54">
              <w:rPr>
                <w:sz w:val="16"/>
                <w:szCs w:val="16"/>
                <w:lang w:val="en-US"/>
              </w:rPr>
              <w:lastRenderedPageBreak/>
              <w:t>Alaimo</w:t>
            </w:r>
            <w:proofErr w:type="spellEnd"/>
            <w:r w:rsidRPr="00ED5B54">
              <w:rPr>
                <w:sz w:val="16"/>
                <w:szCs w:val="16"/>
                <w:lang w:val="en-US"/>
              </w:rPr>
              <w:t xml:space="preserve"> et al. 2015</w:t>
            </w:r>
            <w:r w:rsidR="00E53BF6">
              <w:rPr>
                <w:sz w:val="16"/>
                <w:szCs w:val="16"/>
                <w:lang w:val="en-US"/>
              </w:rPr>
              <w:t>[</w:t>
            </w:r>
            <w:r w:rsidR="00EA4EFF">
              <w:rPr>
                <w:sz w:val="16"/>
                <w:szCs w:val="16"/>
                <w:lang w:val="en-US"/>
              </w:rPr>
              <w:t>43</w:t>
            </w:r>
            <w:r w:rsidR="00E53BF6">
              <w:rPr>
                <w:sz w:val="16"/>
                <w:szCs w:val="16"/>
                <w:lang w:val="en-US"/>
              </w:rPr>
              <w:t>]</w:t>
            </w:r>
            <w:r w:rsidRPr="00ED5B54">
              <w:rPr>
                <w:sz w:val="16"/>
                <w:szCs w:val="16"/>
                <w:lang w:val="en-US"/>
              </w:rPr>
              <w:t>; weak quality rating</w:t>
            </w:r>
          </w:p>
        </w:tc>
        <w:tc>
          <w:tcPr>
            <w:tcW w:w="5244" w:type="dxa"/>
            <w:shd w:val="clear" w:color="auto" w:fill="FFFFFF" w:themeFill="background1"/>
          </w:tcPr>
          <w:p w14:paraId="28993763" w14:textId="77777777" w:rsidR="004734DA" w:rsidRPr="00ED5B54" w:rsidRDefault="004734DA" w:rsidP="009E5C93">
            <w:pPr>
              <w:rPr>
                <w:sz w:val="16"/>
                <w:szCs w:val="16"/>
                <w:lang w:val="en-US"/>
              </w:rPr>
            </w:pPr>
            <w:r w:rsidRPr="00ED5B54">
              <w:rPr>
                <w:sz w:val="16"/>
                <w:szCs w:val="16"/>
                <w:lang w:val="en-US"/>
              </w:rPr>
              <w:t>A multi-component initiative including school, community and social marketing elements, designed to improve dietary behaviors and increase physical activity among children. Project FIT has a school- and a social marketing component.</w:t>
            </w:r>
          </w:p>
          <w:p w14:paraId="18EE89C3" w14:textId="77777777" w:rsidR="004734DA" w:rsidRPr="00ED5B54" w:rsidRDefault="004734DA" w:rsidP="009E5C93">
            <w:pPr>
              <w:rPr>
                <w:sz w:val="16"/>
                <w:szCs w:val="16"/>
                <w:lang w:val="en-US"/>
              </w:rPr>
            </w:pPr>
          </w:p>
          <w:p w14:paraId="1227CB8B"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4.1 Instruction on how to perform a behavior</w:t>
            </w:r>
            <w:r w:rsidRPr="00ED5B54">
              <w:rPr>
                <w:rFonts w:eastAsia="Times New Roman" w:cs="Calibri"/>
                <w:bCs/>
                <w:color w:val="000000"/>
                <w:sz w:val="16"/>
                <w:szCs w:val="16"/>
                <w:lang w:val="en-US"/>
              </w:rPr>
              <w:t>, and</w:t>
            </w:r>
          </w:p>
          <w:p w14:paraId="1BB854D6"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6.1 Demonstration of the behavior</w:t>
            </w:r>
            <w:r w:rsidRPr="00ED5B54">
              <w:rPr>
                <w:rFonts w:eastAsia="Times New Roman" w:cs="Calibri"/>
                <w:bCs/>
                <w:color w:val="000000"/>
                <w:sz w:val="16"/>
                <w:szCs w:val="16"/>
                <w:lang w:val="en-US"/>
              </w:rPr>
              <w:t>, and</w:t>
            </w:r>
          </w:p>
          <w:p w14:paraId="099B5835"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8.1 Behavioral practice/rehearsal </w:t>
            </w:r>
            <w:r w:rsidRPr="00ED5B54">
              <w:rPr>
                <w:rFonts w:eastAsia="Times New Roman" w:cs="Calibri"/>
                <w:color w:val="000000"/>
                <w:sz w:val="16"/>
                <w:szCs w:val="16"/>
                <w:lang w:val="en-US"/>
              </w:rPr>
              <w:t>– healthy eating coaching; taste testing of healthy foods</w:t>
            </w:r>
          </w:p>
          <w:p w14:paraId="2793A127"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7.4 Remove access to the reward </w:t>
            </w:r>
            <w:r w:rsidRPr="00ED5B54">
              <w:rPr>
                <w:rFonts w:eastAsia="Times New Roman" w:cs="Calibri"/>
                <w:color w:val="000000"/>
                <w:sz w:val="16"/>
                <w:szCs w:val="16"/>
                <w:lang w:val="en-US"/>
              </w:rPr>
              <w:t>– help teachers move away from using food as rewards</w:t>
            </w:r>
          </w:p>
          <w:p w14:paraId="659A1BF9"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12.1 Restructuring the physical environment</w:t>
            </w:r>
            <w:r w:rsidRPr="00ED5B54">
              <w:rPr>
                <w:rFonts w:eastAsia="Times New Roman" w:cs="Calibri"/>
                <w:color w:val="000000"/>
                <w:sz w:val="16"/>
                <w:szCs w:val="16"/>
                <w:lang w:val="en-US"/>
              </w:rPr>
              <w:t xml:space="preserve"> – improvements of school policies, programs and environments</w:t>
            </w:r>
          </w:p>
          <w:p w14:paraId="6430123F"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12.5 Adding objects to the environment </w:t>
            </w:r>
            <w:r w:rsidRPr="00ED5B54">
              <w:rPr>
                <w:rFonts w:eastAsia="Times New Roman" w:cs="Calibri"/>
                <w:color w:val="000000"/>
                <w:sz w:val="16"/>
                <w:szCs w:val="16"/>
                <w:lang w:val="en-US"/>
              </w:rPr>
              <w:t>– non-food reward boxes</w:t>
            </w:r>
          </w:p>
          <w:p w14:paraId="2338DF38" w14:textId="77777777" w:rsidR="004734DA" w:rsidRPr="00ED5B54" w:rsidRDefault="004734DA" w:rsidP="009E5C93">
            <w:pPr>
              <w:rPr>
                <w:sz w:val="16"/>
                <w:szCs w:val="16"/>
                <w:lang w:val="en-US"/>
              </w:rPr>
            </w:pPr>
            <w:r w:rsidRPr="00ED5B54">
              <w:rPr>
                <w:rFonts w:eastAsia="Times New Roman" w:cs="Calibri"/>
                <w:b/>
                <w:bCs/>
                <w:color w:val="000000"/>
                <w:sz w:val="16"/>
                <w:szCs w:val="16"/>
                <w:lang w:val="en-US"/>
              </w:rPr>
              <w:t xml:space="preserve">Knowledge transfer </w:t>
            </w:r>
            <w:r w:rsidRPr="00ED5B54">
              <w:rPr>
                <w:rFonts w:eastAsia="Times New Roman" w:cs="Calibri"/>
                <w:color w:val="000000"/>
                <w:sz w:val="16"/>
                <w:szCs w:val="16"/>
                <w:lang w:val="en-US"/>
              </w:rPr>
              <w:t>– nutrition education – health messages</w:t>
            </w:r>
          </w:p>
        </w:tc>
        <w:tc>
          <w:tcPr>
            <w:tcW w:w="1531" w:type="dxa"/>
            <w:shd w:val="clear" w:color="auto" w:fill="FFFFFF" w:themeFill="background1"/>
          </w:tcPr>
          <w:p w14:paraId="57D82323" w14:textId="77777777" w:rsidR="004734DA" w:rsidRPr="00ED5B54" w:rsidRDefault="004734DA" w:rsidP="009E5C93">
            <w:pPr>
              <w:rPr>
                <w:rFonts w:cstheme="minorHAnsi"/>
                <w:sz w:val="16"/>
                <w:szCs w:val="16"/>
                <w:lang w:val="en-US"/>
              </w:rPr>
            </w:pPr>
            <w:r w:rsidRPr="00ED5B54">
              <w:rPr>
                <w:rFonts w:cstheme="minorHAnsi"/>
                <w:b/>
                <w:sz w:val="16"/>
                <w:szCs w:val="16"/>
                <w:lang w:val="en-US"/>
              </w:rPr>
              <w:t>DB</w:t>
            </w:r>
            <w:r w:rsidRPr="00ED5B54">
              <w:rPr>
                <w:rFonts w:cstheme="minorHAnsi"/>
                <w:sz w:val="16"/>
                <w:szCs w:val="16"/>
                <w:lang w:val="en-US"/>
              </w:rPr>
              <w:t xml:space="preserve">: </w:t>
            </w:r>
            <w:r w:rsidRPr="00ED5B54">
              <w:rPr>
                <w:rFonts w:cstheme="minorHAnsi"/>
                <w:sz w:val="16"/>
                <w:szCs w:val="16"/>
                <w:shd w:val="clear" w:color="auto" w:fill="FFFFFF" w:themeFill="background1"/>
                <w:lang w:val="en-US"/>
              </w:rPr>
              <w:t xml:space="preserve">Questionnaire with questions adapted from </w:t>
            </w:r>
            <w:r w:rsidRPr="00ED5B54">
              <w:rPr>
                <w:rFonts w:cstheme="minorHAnsi"/>
                <w:color w:val="000000"/>
                <w:sz w:val="16"/>
                <w:szCs w:val="16"/>
                <w:shd w:val="clear" w:color="auto" w:fill="FFFFFF" w:themeFill="background1"/>
                <w:lang w:val="en-US"/>
              </w:rPr>
              <w:t>the School Physical Activity and Nutrition Questionnaire and the 4th grade Nutrition Education Survey</w:t>
            </w:r>
            <w:r w:rsidRPr="00ED5B54">
              <w:rPr>
                <w:rFonts w:cstheme="minorHAnsi"/>
                <w:sz w:val="16"/>
                <w:szCs w:val="16"/>
                <w:shd w:val="clear" w:color="auto" w:fill="FFFFFF" w:themeFill="background1"/>
                <w:lang w:val="en-US"/>
              </w:rPr>
              <w:t>; Frequency of consumption of common</w:t>
            </w:r>
            <w:r w:rsidRPr="00ED5B54">
              <w:rPr>
                <w:rFonts w:cstheme="minorHAnsi"/>
                <w:sz w:val="16"/>
                <w:szCs w:val="16"/>
                <w:lang w:val="en-US"/>
              </w:rPr>
              <w:t xml:space="preserve"> foods (whole grain cereals, vegetables, beans, fruits, fruit juice); Plate consumption for school lunches (or plate waste)</w:t>
            </w:r>
          </w:p>
        </w:tc>
        <w:tc>
          <w:tcPr>
            <w:tcW w:w="1843" w:type="dxa"/>
            <w:shd w:val="clear" w:color="auto" w:fill="FFFFFF" w:themeFill="background1"/>
          </w:tcPr>
          <w:p w14:paraId="19C8CD9C" w14:textId="77777777" w:rsidR="004734DA" w:rsidRPr="00ED5B54" w:rsidRDefault="004734DA" w:rsidP="009E5C93">
            <w:pPr>
              <w:rPr>
                <w:rFonts w:cstheme="minorHAnsi"/>
                <w:sz w:val="16"/>
                <w:szCs w:val="16"/>
                <w:lang w:val="en-US"/>
              </w:rPr>
            </w:pPr>
            <w:r w:rsidRPr="00ED5B54">
              <w:rPr>
                <w:rFonts w:cstheme="minorHAnsi"/>
                <w:b/>
                <w:sz w:val="16"/>
                <w:szCs w:val="16"/>
                <w:lang w:val="en-US"/>
              </w:rPr>
              <w:t>DB</w:t>
            </w:r>
            <w:r w:rsidRPr="00ED5B54">
              <w:rPr>
                <w:rFonts w:cstheme="minorHAnsi"/>
                <w:sz w:val="16"/>
                <w:szCs w:val="16"/>
                <w:lang w:val="en-US"/>
              </w:rPr>
              <w:t>: ↔</w:t>
            </w:r>
          </w:p>
          <w:p w14:paraId="47848F9F" w14:textId="77777777" w:rsidR="004734DA" w:rsidRPr="00ED5B54" w:rsidRDefault="004734DA" w:rsidP="009E5C93">
            <w:pPr>
              <w:rPr>
                <w:rFonts w:cstheme="minorHAnsi"/>
                <w:sz w:val="16"/>
                <w:szCs w:val="16"/>
                <w:lang w:val="en-US"/>
              </w:rPr>
            </w:pPr>
            <w:r w:rsidRPr="00ED5B54">
              <w:rPr>
                <w:rFonts w:cstheme="minorHAnsi"/>
                <w:sz w:val="16"/>
                <w:szCs w:val="16"/>
                <w:lang w:val="en-US"/>
              </w:rPr>
              <w:t>At T1 (after first year): No significant effects.</w:t>
            </w:r>
          </w:p>
          <w:p w14:paraId="43869835" w14:textId="77777777" w:rsidR="004734DA" w:rsidRPr="00ED5B54" w:rsidRDefault="004734DA" w:rsidP="009E5C93">
            <w:pPr>
              <w:rPr>
                <w:sz w:val="16"/>
                <w:szCs w:val="16"/>
                <w:lang w:val="en-US"/>
              </w:rPr>
            </w:pPr>
            <w:r w:rsidRPr="00ED5B54">
              <w:rPr>
                <w:sz w:val="16"/>
                <w:szCs w:val="16"/>
                <w:lang w:val="en-US"/>
              </w:rPr>
              <w:t>At T2 (after second year): whole grain breads frequency increased (times/d) (β=0.76; 0.06, 1.46) in intervention group vs</w:t>
            </w:r>
            <w:r w:rsidRPr="00ED5B54">
              <w:rPr>
                <w:sz w:val="16"/>
                <w:szCs w:val="16"/>
                <w:vertAlign w:val="superscript"/>
                <w:lang w:val="en-US"/>
              </w:rPr>
              <w:t xml:space="preserve"># </w:t>
            </w:r>
            <w:r w:rsidRPr="00ED5B54">
              <w:rPr>
                <w:sz w:val="16"/>
                <w:szCs w:val="16"/>
                <w:lang w:val="en-US"/>
              </w:rPr>
              <w:t>the control group; frequency of vegetables intake increased (β=0.90; 0.11, 1.69),</w:t>
            </w:r>
          </w:p>
          <w:p w14:paraId="1D8A141B" w14:textId="77777777" w:rsidR="004734DA" w:rsidRPr="00ED5B54" w:rsidRDefault="004734DA" w:rsidP="009E5C93">
            <w:pPr>
              <w:rPr>
                <w:sz w:val="16"/>
                <w:szCs w:val="16"/>
                <w:lang w:val="en-US"/>
              </w:rPr>
            </w:pPr>
            <w:r w:rsidRPr="00ED5B54">
              <w:rPr>
                <w:sz w:val="16"/>
                <w:szCs w:val="16"/>
                <w:lang w:val="en-US"/>
              </w:rPr>
              <w:t xml:space="preserve">Fruit intake increased (times/d) (β=1.02; 0.33, 1.7); </w:t>
            </w:r>
          </w:p>
          <w:p w14:paraId="55320408" w14:textId="77777777" w:rsidR="004734DA" w:rsidRPr="00ED5B54" w:rsidRDefault="004734DA" w:rsidP="009E5C93">
            <w:pPr>
              <w:rPr>
                <w:sz w:val="16"/>
                <w:szCs w:val="16"/>
                <w:lang w:val="en-US"/>
              </w:rPr>
            </w:pPr>
            <w:r w:rsidRPr="00ED5B54">
              <w:rPr>
                <w:sz w:val="16"/>
                <w:szCs w:val="16"/>
                <w:lang w:val="en-US"/>
              </w:rPr>
              <w:t>Fruit servings increased (β=2.16; 1.01, 4.62).</w:t>
            </w:r>
            <w:r w:rsidRPr="00ED5B54">
              <w:rPr>
                <w:sz w:val="16"/>
                <w:szCs w:val="16"/>
                <w:shd w:val="clear" w:color="auto" w:fill="FFFFFF"/>
                <w:lang w:val="en-US"/>
              </w:rPr>
              <w:t xml:space="preserve"> </w:t>
            </w:r>
          </w:p>
          <w:p w14:paraId="7AD197E5" w14:textId="77777777" w:rsidR="004734DA" w:rsidRPr="00ED5B54" w:rsidRDefault="004734DA" w:rsidP="009E5C93">
            <w:pPr>
              <w:rPr>
                <w:rFonts w:cstheme="minorHAnsi"/>
                <w:sz w:val="16"/>
                <w:szCs w:val="16"/>
                <w:lang w:val="en-US"/>
              </w:rPr>
            </w:pPr>
          </w:p>
        </w:tc>
      </w:tr>
      <w:tr w:rsidR="004734DA" w:rsidRPr="00E53BF6" w14:paraId="4C8CD526" w14:textId="77777777" w:rsidTr="009E5C93">
        <w:tc>
          <w:tcPr>
            <w:tcW w:w="988" w:type="dxa"/>
            <w:shd w:val="clear" w:color="auto" w:fill="FFFFFF" w:themeFill="background1"/>
          </w:tcPr>
          <w:p w14:paraId="54DE7621" w14:textId="01A1AD30" w:rsidR="004734DA" w:rsidRPr="00ED5B54" w:rsidRDefault="004734DA" w:rsidP="009E5C93">
            <w:pPr>
              <w:rPr>
                <w:sz w:val="16"/>
                <w:szCs w:val="16"/>
                <w:lang w:val="en-US"/>
              </w:rPr>
            </w:pPr>
            <w:r w:rsidRPr="00ED5B54">
              <w:rPr>
                <w:sz w:val="16"/>
                <w:szCs w:val="16"/>
                <w:lang w:val="en-US"/>
              </w:rPr>
              <w:t>Ashfield-Watt et al. 2008</w:t>
            </w:r>
            <w:r w:rsidR="00E53BF6">
              <w:rPr>
                <w:sz w:val="16"/>
                <w:szCs w:val="16"/>
                <w:lang w:val="en-US"/>
              </w:rPr>
              <w:t>[</w:t>
            </w:r>
            <w:r w:rsidR="00EA4EFF">
              <w:rPr>
                <w:sz w:val="16"/>
                <w:szCs w:val="16"/>
                <w:lang w:val="en-US"/>
              </w:rPr>
              <w:t>51</w:t>
            </w:r>
            <w:r w:rsidR="00E53BF6">
              <w:rPr>
                <w:sz w:val="16"/>
                <w:szCs w:val="16"/>
                <w:lang w:val="en-US"/>
              </w:rPr>
              <w:t>]</w:t>
            </w:r>
            <w:r w:rsidRPr="00ED5B54">
              <w:rPr>
                <w:sz w:val="16"/>
                <w:szCs w:val="16"/>
                <w:lang w:val="en-US"/>
              </w:rPr>
              <w:t>; weak quality rating</w:t>
            </w:r>
          </w:p>
        </w:tc>
        <w:tc>
          <w:tcPr>
            <w:tcW w:w="5244" w:type="dxa"/>
            <w:shd w:val="clear" w:color="auto" w:fill="FFFFFF" w:themeFill="background1"/>
          </w:tcPr>
          <w:p w14:paraId="7566A5DA" w14:textId="77777777" w:rsidR="004734DA" w:rsidRPr="00ED5B54" w:rsidRDefault="004734DA" w:rsidP="009E5C93">
            <w:pPr>
              <w:rPr>
                <w:rFonts w:cstheme="minorHAnsi"/>
                <w:sz w:val="16"/>
                <w:szCs w:val="16"/>
                <w:lang w:val="en-US"/>
              </w:rPr>
            </w:pPr>
            <w:r w:rsidRPr="00ED5B54">
              <w:rPr>
                <w:rFonts w:cstheme="minorHAnsi"/>
                <w:sz w:val="16"/>
                <w:szCs w:val="16"/>
                <w:lang w:val="en-US"/>
              </w:rPr>
              <w:t>Provision of free seasonal fruits to schools.</w:t>
            </w:r>
          </w:p>
          <w:p w14:paraId="7DF5A28A" w14:textId="77777777" w:rsidR="004734DA" w:rsidRPr="00ED5B54" w:rsidRDefault="004734DA" w:rsidP="009E5C93">
            <w:pPr>
              <w:rPr>
                <w:rFonts w:cstheme="minorHAnsi"/>
                <w:sz w:val="16"/>
                <w:szCs w:val="16"/>
                <w:lang w:val="en-US"/>
              </w:rPr>
            </w:pPr>
          </w:p>
          <w:p w14:paraId="53697C32"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12.5 Adding objects to the environment </w:t>
            </w:r>
            <w:r w:rsidRPr="00ED5B54">
              <w:rPr>
                <w:rFonts w:eastAsia="Times New Roman" w:cs="Calibri"/>
                <w:color w:val="000000"/>
                <w:sz w:val="16"/>
                <w:szCs w:val="16"/>
                <w:lang w:val="en-US"/>
              </w:rPr>
              <w:t xml:space="preserve">– seasonal fruits were provided </w:t>
            </w:r>
          </w:p>
          <w:p w14:paraId="10CE71F1" w14:textId="77777777" w:rsidR="004734DA" w:rsidRPr="00ED5B54" w:rsidRDefault="004734DA" w:rsidP="009E5C93">
            <w:pPr>
              <w:rPr>
                <w:rFonts w:cstheme="minorHAnsi"/>
                <w:sz w:val="16"/>
                <w:szCs w:val="16"/>
                <w:lang w:val="en-US"/>
              </w:rPr>
            </w:pPr>
            <w:r w:rsidRPr="00ED5B54">
              <w:rPr>
                <w:rFonts w:eastAsia="Times New Roman" w:cs="Calibri"/>
                <w:b/>
                <w:bCs/>
                <w:color w:val="000000"/>
                <w:sz w:val="16"/>
                <w:szCs w:val="16"/>
                <w:lang w:val="en-US"/>
              </w:rPr>
              <w:t xml:space="preserve">Community participation/involvement </w:t>
            </w:r>
            <w:r w:rsidRPr="00ED5B54">
              <w:rPr>
                <w:rFonts w:eastAsia="Times New Roman" w:cs="Calibri"/>
                <w:color w:val="000000"/>
                <w:sz w:val="16"/>
                <w:szCs w:val="16"/>
                <w:lang w:val="en-US"/>
              </w:rPr>
              <w:t>– distribution of the fruits within schools was undertaken by the children</w:t>
            </w:r>
          </w:p>
        </w:tc>
        <w:tc>
          <w:tcPr>
            <w:tcW w:w="1531" w:type="dxa"/>
            <w:shd w:val="clear" w:color="auto" w:fill="FFFFFF" w:themeFill="background1"/>
          </w:tcPr>
          <w:p w14:paraId="5AF5F3FB" w14:textId="77777777" w:rsidR="004734DA" w:rsidRPr="00ED5B54" w:rsidRDefault="004734DA" w:rsidP="009E5C93">
            <w:pPr>
              <w:rPr>
                <w:rFonts w:cstheme="minorHAnsi"/>
                <w:b/>
                <w:sz w:val="16"/>
                <w:szCs w:val="16"/>
                <w:lang w:val="en-US"/>
              </w:rPr>
            </w:pPr>
            <w:r w:rsidRPr="00ED5B54">
              <w:rPr>
                <w:rFonts w:cstheme="minorHAnsi"/>
                <w:b/>
                <w:sz w:val="16"/>
                <w:szCs w:val="16"/>
                <w:lang w:val="en-US"/>
              </w:rPr>
              <w:t>DB</w:t>
            </w:r>
            <w:r w:rsidRPr="00ED5B54">
              <w:rPr>
                <w:rFonts w:cstheme="minorHAnsi"/>
                <w:sz w:val="16"/>
                <w:szCs w:val="16"/>
                <w:shd w:val="clear" w:color="auto" w:fill="FFFFFF" w:themeFill="background1"/>
                <w:lang w:val="en-US"/>
              </w:rPr>
              <w:t xml:space="preserve">: </w:t>
            </w:r>
            <w:r w:rsidRPr="00ED5B54">
              <w:rPr>
                <w:rFonts w:cstheme="minorHAnsi"/>
                <w:color w:val="000000"/>
                <w:sz w:val="16"/>
                <w:szCs w:val="16"/>
                <w:shd w:val="clear" w:color="auto" w:fill="FFFFFF" w:themeFill="background1"/>
                <w:lang w:val="en-US"/>
              </w:rPr>
              <w:t>Day in the Life Questionnaire; (</w:t>
            </w:r>
            <w:r w:rsidRPr="00ED5B54">
              <w:rPr>
                <w:rFonts w:cstheme="minorHAnsi"/>
                <w:sz w:val="16"/>
                <w:szCs w:val="16"/>
                <w:lang w:val="en-US"/>
              </w:rPr>
              <w:t>diet recall methodology): fruit intake (at school and total fruit intake)</w:t>
            </w:r>
            <w:r w:rsidRPr="00ED5B54">
              <w:rPr>
                <w:rFonts w:cstheme="minorHAnsi"/>
                <w:color w:val="000000"/>
                <w:sz w:val="16"/>
                <w:szCs w:val="16"/>
                <w:shd w:val="clear" w:color="auto" w:fill="FFFFFF"/>
                <w:lang w:val="en-US"/>
              </w:rPr>
              <w:t xml:space="preserve"> </w:t>
            </w:r>
          </w:p>
        </w:tc>
        <w:tc>
          <w:tcPr>
            <w:tcW w:w="1843" w:type="dxa"/>
            <w:shd w:val="clear" w:color="auto" w:fill="FFFFFF" w:themeFill="background1"/>
          </w:tcPr>
          <w:p w14:paraId="289DBE53" w14:textId="77777777" w:rsidR="004734DA" w:rsidRPr="00ED5B54" w:rsidRDefault="004734DA" w:rsidP="009E5C93">
            <w:pPr>
              <w:rPr>
                <w:rFonts w:cstheme="minorHAnsi"/>
                <w:sz w:val="16"/>
                <w:szCs w:val="16"/>
                <w:lang w:val="en-US"/>
              </w:rPr>
            </w:pPr>
            <w:r w:rsidRPr="00ED5B54">
              <w:rPr>
                <w:rFonts w:cstheme="minorHAnsi"/>
                <w:b/>
                <w:sz w:val="16"/>
                <w:szCs w:val="16"/>
                <w:lang w:val="en-US"/>
              </w:rPr>
              <w:t>DB</w:t>
            </w:r>
            <w:r w:rsidRPr="00ED5B54">
              <w:rPr>
                <w:rFonts w:cstheme="minorHAnsi"/>
                <w:sz w:val="16"/>
                <w:szCs w:val="16"/>
                <w:lang w:val="en-US"/>
              </w:rPr>
              <w:t>: ↔</w:t>
            </w:r>
          </w:p>
          <w:p w14:paraId="469B3D56" w14:textId="77777777" w:rsidR="004734DA" w:rsidRPr="00ED5B54" w:rsidRDefault="004734DA" w:rsidP="009E5C93">
            <w:pPr>
              <w:rPr>
                <w:rFonts w:cstheme="minorHAnsi"/>
                <w:sz w:val="16"/>
                <w:szCs w:val="16"/>
                <w:lang w:val="en-US"/>
              </w:rPr>
            </w:pPr>
            <w:r w:rsidRPr="00ED5B54">
              <w:rPr>
                <w:rFonts w:cstheme="minorHAnsi"/>
                <w:color w:val="000000"/>
                <w:sz w:val="16"/>
                <w:szCs w:val="16"/>
                <w:shd w:val="clear" w:color="auto" w:fill="FFFFFF" w:themeFill="background1"/>
                <w:lang w:val="en-US"/>
              </w:rPr>
              <w:t>At T1 (post-intervention) compared to T0*: significantly higher fruit intake in the intervention group vs the control group (0.39 more pieces/school day). At T2 (6 week follow-up) compared to T1</w:t>
            </w:r>
            <w:r w:rsidRPr="00ED5B54">
              <w:rPr>
                <w:sz w:val="16"/>
                <w:szCs w:val="16"/>
                <w:lang w:val="en-US"/>
              </w:rPr>
              <w:t>: s</w:t>
            </w:r>
            <w:r w:rsidRPr="00ED5B54">
              <w:rPr>
                <w:rFonts w:cstheme="minorHAnsi"/>
                <w:sz w:val="16"/>
                <w:szCs w:val="16"/>
                <w:lang w:val="en-US"/>
              </w:rPr>
              <w:t>ignificantly lower total fruit intake in the intervention group vs the control group.</w:t>
            </w:r>
          </w:p>
        </w:tc>
      </w:tr>
      <w:tr w:rsidR="004734DA" w:rsidRPr="00E53BF6" w14:paraId="1179FFA6" w14:textId="77777777" w:rsidTr="009E5C93">
        <w:tc>
          <w:tcPr>
            <w:tcW w:w="988" w:type="dxa"/>
            <w:shd w:val="clear" w:color="auto" w:fill="FFFFFF" w:themeFill="background1"/>
          </w:tcPr>
          <w:p w14:paraId="51D9E287" w14:textId="1ACF23FF" w:rsidR="004734DA" w:rsidRPr="00ED5B54" w:rsidRDefault="004734DA" w:rsidP="00EA4EFF">
            <w:pPr>
              <w:rPr>
                <w:rFonts w:cstheme="minorHAnsi"/>
                <w:sz w:val="16"/>
                <w:szCs w:val="16"/>
                <w:lang w:val="en-US"/>
              </w:rPr>
            </w:pPr>
            <w:r w:rsidRPr="00ED5B54">
              <w:rPr>
                <w:rFonts w:cstheme="minorHAnsi"/>
                <w:sz w:val="16"/>
                <w:szCs w:val="16"/>
                <w:lang w:val="en-US"/>
              </w:rPr>
              <w:t>Bastian et al. 2015</w:t>
            </w:r>
            <w:r w:rsidR="00E53BF6">
              <w:rPr>
                <w:rFonts w:cstheme="minorHAnsi"/>
                <w:sz w:val="16"/>
                <w:szCs w:val="16"/>
                <w:lang w:val="en-US"/>
              </w:rPr>
              <w:t>[</w:t>
            </w:r>
            <w:r w:rsidR="00EA4EFF">
              <w:rPr>
                <w:rFonts w:cstheme="minorHAnsi"/>
                <w:sz w:val="16"/>
                <w:szCs w:val="16"/>
                <w:lang w:val="en-US"/>
              </w:rPr>
              <w:t>52</w:t>
            </w:r>
            <w:r w:rsidR="00E53BF6">
              <w:rPr>
                <w:rFonts w:cstheme="minorHAnsi"/>
                <w:sz w:val="16"/>
                <w:szCs w:val="16"/>
                <w:lang w:val="en-US"/>
              </w:rPr>
              <w:t>]</w:t>
            </w:r>
            <w:r w:rsidRPr="00ED5B54">
              <w:rPr>
                <w:rFonts w:cstheme="minorHAnsi"/>
                <w:sz w:val="16"/>
                <w:szCs w:val="16"/>
                <w:lang w:val="en-US"/>
              </w:rPr>
              <w:t>; weak quality rating</w:t>
            </w:r>
          </w:p>
        </w:tc>
        <w:tc>
          <w:tcPr>
            <w:tcW w:w="5244" w:type="dxa"/>
            <w:shd w:val="clear" w:color="auto" w:fill="FFFFFF" w:themeFill="background1"/>
          </w:tcPr>
          <w:p w14:paraId="2ED43913" w14:textId="77777777" w:rsidR="004734DA" w:rsidRPr="00ED5B54" w:rsidRDefault="004734DA" w:rsidP="009E5C93">
            <w:pPr>
              <w:rPr>
                <w:rFonts w:cstheme="minorHAnsi"/>
                <w:sz w:val="16"/>
                <w:szCs w:val="16"/>
                <w:lang w:val="en-US"/>
              </w:rPr>
            </w:pPr>
            <w:r w:rsidRPr="00ED5B54">
              <w:rPr>
                <w:rFonts w:cstheme="minorHAnsi"/>
                <w:sz w:val="16"/>
                <w:szCs w:val="16"/>
                <w:lang w:val="en-US"/>
              </w:rPr>
              <w:t>APPLE schools is a school-based health promotion intervention working with the Comprehensive School Health (CSH) approach. A school health facilitator is placed at the school to work with students, teachers, parents and the community to implement health promotion strategies that meet the school’s needs. Examples are the organization of extra activities during and after school hours and improved access to after school PA facilities and programs; school-wide activities are organized for students and parents; traffic safety is increased to support/promote active transport; monthly newsletters describing affordably, easily accessible and seasonally appropriate activities for children outside of school.</w:t>
            </w:r>
          </w:p>
          <w:p w14:paraId="1E9E5430" w14:textId="77777777" w:rsidR="004734DA" w:rsidRPr="00ED5B54" w:rsidRDefault="004734DA" w:rsidP="009E5C93">
            <w:pPr>
              <w:rPr>
                <w:rFonts w:eastAsia="Times New Roman" w:cs="Times New Roman"/>
                <w:sz w:val="16"/>
                <w:szCs w:val="16"/>
                <w:lang w:val="en-US"/>
              </w:rPr>
            </w:pPr>
          </w:p>
          <w:p w14:paraId="3B107773"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4.1 Instruction on how to perform the behavior</w:t>
            </w:r>
            <w:r w:rsidRPr="00ED5B54">
              <w:rPr>
                <w:rFonts w:eastAsia="Times New Roman" w:cs="Calibri"/>
                <w:bCs/>
                <w:color w:val="000000"/>
                <w:sz w:val="16"/>
                <w:szCs w:val="16"/>
                <w:lang w:val="en-US"/>
              </w:rPr>
              <w:t>, and</w:t>
            </w:r>
          </w:p>
          <w:p w14:paraId="01C35198"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6.1 Demonstration of the behavior</w:t>
            </w:r>
            <w:r w:rsidRPr="00ED5B54">
              <w:rPr>
                <w:rFonts w:eastAsia="Times New Roman" w:cs="Calibri"/>
                <w:bCs/>
                <w:color w:val="000000"/>
                <w:sz w:val="16"/>
                <w:szCs w:val="16"/>
                <w:lang w:val="en-US"/>
              </w:rPr>
              <w:t>, and</w:t>
            </w:r>
            <w:r w:rsidRPr="00ED5B54">
              <w:rPr>
                <w:rFonts w:eastAsia="Times New Roman" w:cs="Calibri"/>
                <w:b/>
                <w:bCs/>
                <w:color w:val="000000"/>
                <w:sz w:val="16"/>
                <w:szCs w:val="16"/>
                <w:lang w:val="en-US"/>
              </w:rPr>
              <w:t xml:space="preserve"> </w:t>
            </w:r>
          </w:p>
          <w:p w14:paraId="3D1DED64"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8.1 Behavioral practice/rehearsal</w:t>
            </w:r>
            <w:r w:rsidRPr="00ED5B54">
              <w:rPr>
                <w:rFonts w:eastAsia="Times New Roman" w:cs="Calibri"/>
                <w:color w:val="000000"/>
                <w:sz w:val="16"/>
                <w:szCs w:val="16"/>
                <w:lang w:val="en-US"/>
              </w:rPr>
              <w:t xml:space="preserve"> – a variety of enjoyable activity choices were offered weekly</w:t>
            </w:r>
          </w:p>
          <w:p w14:paraId="4028DF83" w14:textId="77777777" w:rsidR="004734DA" w:rsidRPr="00ED5B54" w:rsidRDefault="004734DA" w:rsidP="009E5C93">
            <w:pPr>
              <w:rPr>
                <w:rFonts w:ascii="Times New Roman" w:eastAsia="Times New Roman" w:hAnsi="Times New Roman" w:cs="Times New Roman"/>
                <w:sz w:val="16"/>
                <w:szCs w:val="16"/>
                <w:lang w:val="en-US"/>
              </w:rPr>
            </w:pPr>
            <w:r w:rsidRPr="00ED5B54">
              <w:rPr>
                <w:rFonts w:ascii="Calibri" w:eastAsia="Times New Roman" w:hAnsi="Calibri" w:cs="Calibri"/>
                <w:b/>
                <w:bCs/>
                <w:color w:val="000000"/>
                <w:sz w:val="16"/>
                <w:szCs w:val="16"/>
                <w:lang w:val="en-US"/>
              </w:rPr>
              <w:t>12.1 Restructuring the physical environment</w:t>
            </w:r>
            <w:r w:rsidRPr="00ED5B54">
              <w:rPr>
                <w:rFonts w:ascii="Calibri" w:eastAsia="Times New Roman" w:hAnsi="Calibri" w:cs="Calibri"/>
                <w:color w:val="000000"/>
                <w:sz w:val="16"/>
                <w:szCs w:val="16"/>
                <w:lang w:val="en-US"/>
              </w:rPr>
              <w:t xml:space="preserve"> – increasing traffic safety to promote and support active transportation – </w:t>
            </w:r>
            <w:r w:rsidRPr="00ED5B54">
              <w:rPr>
                <w:rFonts w:ascii="Calibri" w:eastAsia="Times New Roman" w:hAnsi="Calibri" w:cs="Calibri"/>
                <w:sz w:val="16"/>
                <w:szCs w:val="16"/>
                <w:lang w:val="en-US"/>
              </w:rPr>
              <w:t>improve access to after-school physical activity facilities and programs</w:t>
            </w:r>
          </w:p>
          <w:p w14:paraId="7B136852"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Community participation/involvement </w:t>
            </w:r>
            <w:r w:rsidRPr="00ED5B54">
              <w:rPr>
                <w:rFonts w:eastAsia="Times New Roman" w:cs="Calibri"/>
                <w:color w:val="000000"/>
                <w:sz w:val="16"/>
                <w:szCs w:val="16"/>
                <w:lang w:val="en-US"/>
              </w:rPr>
              <w:t>– student/parent activities – monthly school newsletters</w:t>
            </w:r>
          </w:p>
          <w:p w14:paraId="329619C9"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lastRenderedPageBreak/>
              <w:t>Knowledge transfer</w:t>
            </w:r>
            <w:r w:rsidRPr="00ED5B54">
              <w:rPr>
                <w:rFonts w:eastAsia="Times New Roman" w:cs="Calibri"/>
                <w:color w:val="000000"/>
                <w:sz w:val="16"/>
                <w:szCs w:val="16"/>
                <w:lang w:val="en-US"/>
              </w:rPr>
              <w:t xml:space="preserve"> – monthly school newsletters describing activities for children </w:t>
            </w:r>
          </w:p>
        </w:tc>
        <w:tc>
          <w:tcPr>
            <w:tcW w:w="1531" w:type="dxa"/>
            <w:shd w:val="clear" w:color="auto" w:fill="FFFFFF" w:themeFill="background1"/>
          </w:tcPr>
          <w:p w14:paraId="43680192" w14:textId="77777777" w:rsidR="004734DA" w:rsidRPr="00ED5B54" w:rsidRDefault="004734DA" w:rsidP="009E5C93">
            <w:pPr>
              <w:rPr>
                <w:rFonts w:cstheme="minorHAnsi"/>
                <w:b/>
                <w:sz w:val="16"/>
                <w:szCs w:val="16"/>
                <w:lang w:val="en-US"/>
              </w:rPr>
            </w:pPr>
            <w:r w:rsidRPr="00ED5B54">
              <w:rPr>
                <w:rFonts w:cstheme="minorHAnsi"/>
                <w:b/>
                <w:sz w:val="16"/>
                <w:szCs w:val="16"/>
                <w:lang w:val="en-US"/>
              </w:rPr>
              <w:lastRenderedPageBreak/>
              <w:t>PA</w:t>
            </w:r>
            <w:r w:rsidRPr="00ED5B54">
              <w:rPr>
                <w:rFonts w:cstheme="minorHAnsi"/>
                <w:sz w:val="16"/>
                <w:szCs w:val="16"/>
                <w:lang w:val="en-US"/>
              </w:rPr>
              <w:t>: Daily physical activity using a pedometer</w:t>
            </w:r>
          </w:p>
        </w:tc>
        <w:tc>
          <w:tcPr>
            <w:tcW w:w="1843" w:type="dxa"/>
            <w:shd w:val="clear" w:color="auto" w:fill="FFFFFF" w:themeFill="background1"/>
          </w:tcPr>
          <w:p w14:paraId="081117CF" w14:textId="77777777" w:rsidR="004734DA" w:rsidRPr="00ED5B54" w:rsidRDefault="004734DA" w:rsidP="009E5C93">
            <w:pPr>
              <w:rPr>
                <w:rFonts w:cstheme="minorHAnsi"/>
                <w:sz w:val="16"/>
                <w:szCs w:val="16"/>
                <w:lang w:val="en-US"/>
              </w:rPr>
            </w:pPr>
            <w:r w:rsidRPr="00ED5B54">
              <w:rPr>
                <w:rFonts w:cstheme="minorHAnsi"/>
                <w:b/>
                <w:sz w:val="16"/>
                <w:szCs w:val="16"/>
                <w:lang w:val="en-US"/>
              </w:rPr>
              <w:t>PA</w:t>
            </w:r>
            <w:r w:rsidRPr="00ED5B54">
              <w:rPr>
                <w:rFonts w:cstheme="minorHAnsi"/>
                <w:sz w:val="16"/>
                <w:szCs w:val="16"/>
                <w:lang w:val="en-US"/>
              </w:rPr>
              <w:t>: ↑</w:t>
            </w:r>
          </w:p>
          <w:p w14:paraId="12CB048B" w14:textId="77777777" w:rsidR="004734DA" w:rsidRPr="00ED5B54" w:rsidRDefault="004734DA" w:rsidP="009E5C93">
            <w:pPr>
              <w:rPr>
                <w:rFonts w:cstheme="minorHAnsi"/>
                <w:b/>
                <w:sz w:val="16"/>
                <w:szCs w:val="16"/>
                <w:lang w:val="en-US"/>
              </w:rPr>
            </w:pPr>
            <w:r w:rsidRPr="00ED5B54">
              <w:rPr>
                <w:rFonts w:cstheme="minorHAnsi"/>
                <w:sz w:val="16"/>
                <w:szCs w:val="16"/>
                <w:lang w:val="en-US"/>
              </w:rPr>
              <w:t>At T1 (post-intervention) compared to T0 daily step counts increased 10.5% more on school days (</w:t>
            </w:r>
            <w:r w:rsidRPr="00ED5B54">
              <w:rPr>
                <w:sz w:val="16"/>
                <w:szCs w:val="16"/>
                <w:lang w:val="en-US"/>
              </w:rPr>
              <w:t>β</w:t>
            </w:r>
            <w:r w:rsidRPr="00ED5B54">
              <w:rPr>
                <w:rFonts w:cstheme="minorHAnsi"/>
                <w:sz w:val="16"/>
                <w:szCs w:val="16"/>
                <w:lang w:val="en-US"/>
              </w:rPr>
              <w:t>=1221 steps/day; 95%CI: 306, 2135) and 21.6% more on weekend days (</w:t>
            </w:r>
            <w:r w:rsidRPr="00ED5B54">
              <w:rPr>
                <w:sz w:val="16"/>
                <w:szCs w:val="16"/>
                <w:lang w:val="en-US"/>
              </w:rPr>
              <w:t>β</w:t>
            </w:r>
            <w:r w:rsidRPr="00ED5B54">
              <w:rPr>
                <w:rFonts w:cstheme="minorHAnsi"/>
                <w:sz w:val="16"/>
                <w:szCs w:val="16"/>
                <w:lang w:val="en-US"/>
              </w:rPr>
              <w:t>=2001 steps/day; 95%CI: 600, 3402) in the intervention group vs the control group. Hourly step counts increased 15.8% more during non-school hours (</w:t>
            </w:r>
            <w:r w:rsidRPr="00ED5B54">
              <w:rPr>
                <w:sz w:val="16"/>
                <w:szCs w:val="16"/>
                <w:lang w:val="en-US"/>
              </w:rPr>
              <w:t>β</w:t>
            </w:r>
            <w:r w:rsidRPr="00ED5B54">
              <w:rPr>
                <w:rFonts w:cstheme="minorHAnsi"/>
                <w:sz w:val="16"/>
                <w:szCs w:val="16"/>
                <w:lang w:val="en-US"/>
              </w:rPr>
              <w:t>=137 steps/hour; 95%CI: 31, 242) in the intervention group vs the control group.</w:t>
            </w:r>
          </w:p>
        </w:tc>
      </w:tr>
      <w:tr w:rsidR="004734DA" w:rsidRPr="00ED5B54" w14:paraId="1C3DC962" w14:textId="77777777" w:rsidTr="009E5C93">
        <w:tc>
          <w:tcPr>
            <w:tcW w:w="988" w:type="dxa"/>
            <w:shd w:val="clear" w:color="auto" w:fill="FFFFFF" w:themeFill="background1"/>
          </w:tcPr>
          <w:p w14:paraId="10512ACC" w14:textId="248D1733" w:rsidR="004734DA" w:rsidRPr="00ED5B54" w:rsidRDefault="004734DA" w:rsidP="009E5C93">
            <w:pPr>
              <w:rPr>
                <w:rFonts w:cstheme="minorHAnsi"/>
                <w:sz w:val="16"/>
                <w:szCs w:val="16"/>
                <w:lang w:val="en-US"/>
              </w:rPr>
            </w:pPr>
            <w:proofErr w:type="spellStart"/>
            <w:r w:rsidRPr="00ED5B54">
              <w:rPr>
                <w:rFonts w:cstheme="minorHAnsi"/>
                <w:sz w:val="16"/>
                <w:szCs w:val="16"/>
                <w:lang w:val="en-US"/>
              </w:rPr>
              <w:t>Beyler</w:t>
            </w:r>
            <w:proofErr w:type="spellEnd"/>
            <w:r w:rsidRPr="00ED5B54">
              <w:rPr>
                <w:rFonts w:cstheme="minorHAnsi"/>
                <w:sz w:val="16"/>
                <w:szCs w:val="16"/>
                <w:lang w:val="en-US"/>
              </w:rPr>
              <w:t xml:space="preserve"> et al., 2014</w:t>
            </w:r>
            <w:r w:rsidR="00E53BF6">
              <w:rPr>
                <w:rFonts w:cstheme="minorHAnsi"/>
                <w:sz w:val="16"/>
                <w:szCs w:val="16"/>
                <w:lang w:val="en-US"/>
              </w:rPr>
              <w:t>[</w:t>
            </w:r>
            <w:r w:rsidR="00EA4EFF">
              <w:rPr>
                <w:rFonts w:cstheme="minorHAnsi"/>
                <w:sz w:val="16"/>
                <w:szCs w:val="16"/>
                <w:lang w:val="en-US"/>
              </w:rPr>
              <w:t>44</w:t>
            </w:r>
            <w:r w:rsidR="00E53BF6">
              <w:rPr>
                <w:rFonts w:cstheme="minorHAnsi"/>
                <w:sz w:val="16"/>
                <w:szCs w:val="16"/>
                <w:lang w:val="en-US"/>
              </w:rPr>
              <w:t>]</w:t>
            </w:r>
            <w:r w:rsidRPr="00ED5B54">
              <w:rPr>
                <w:rFonts w:cstheme="minorHAnsi"/>
                <w:sz w:val="16"/>
                <w:szCs w:val="16"/>
                <w:lang w:val="en-US"/>
              </w:rPr>
              <w:t>; weak quality rating</w:t>
            </w:r>
          </w:p>
        </w:tc>
        <w:tc>
          <w:tcPr>
            <w:tcW w:w="5244" w:type="dxa"/>
            <w:shd w:val="clear" w:color="auto" w:fill="FFFFFF" w:themeFill="background1"/>
          </w:tcPr>
          <w:p w14:paraId="14E37D06" w14:textId="77777777" w:rsidR="004734DA" w:rsidRPr="00ED5B54" w:rsidRDefault="004734DA" w:rsidP="009E5C93">
            <w:pPr>
              <w:rPr>
                <w:rFonts w:cstheme="minorHAnsi"/>
                <w:sz w:val="16"/>
                <w:szCs w:val="16"/>
                <w:lang w:val="en-US"/>
              </w:rPr>
            </w:pPr>
            <w:proofErr w:type="spellStart"/>
            <w:r w:rsidRPr="00ED5B54">
              <w:rPr>
                <w:rFonts w:cstheme="minorHAnsi"/>
                <w:sz w:val="16"/>
                <w:szCs w:val="16"/>
                <w:lang w:val="en-US"/>
              </w:rPr>
              <w:t>Playworks</w:t>
            </w:r>
            <w:proofErr w:type="spellEnd"/>
            <w:r w:rsidRPr="00ED5B54">
              <w:rPr>
                <w:rFonts w:cstheme="minorHAnsi"/>
                <w:sz w:val="16"/>
                <w:szCs w:val="16"/>
                <w:lang w:val="en-US"/>
              </w:rPr>
              <w:t xml:space="preserve"> places full-time coaches at low-income schools to engage more children in physical activities and related life skills. The coaches are trained and supervised by </w:t>
            </w:r>
            <w:proofErr w:type="spellStart"/>
            <w:r w:rsidRPr="00ED5B54">
              <w:rPr>
                <w:rFonts w:cstheme="minorHAnsi"/>
                <w:sz w:val="16"/>
                <w:szCs w:val="16"/>
                <w:lang w:val="en-US"/>
              </w:rPr>
              <w:t>Playworks</w:t>
            </w:r>
            <w:proofErr w:type="spellEnd"/>
            <w:r w:rsidRPr="00ED5B54">
              <w:rPr>
                <w:rFonts w:cstheme="minorHAnsi"/>
                <w:sz w:val="16"/>
                <w:szCs w:val="16"/>
                <w:lang w:val="en-US"/>
              </w:rPr>
              <w:t xml:space="preserve"> staff. The coaches organize games and activities during recess, work with teachers to engage students in physical activity during class game time, and coordinate a junior coach program where older students help monitor recess periods.</w:t>
            </w:r>
          </w:p>
          <w:p w14:paraId="76400965" w14:textId="77777777" w:rsidR="004734DA" w:rsidRPr="00ED5B54" w:rsidRDefault="004734DA" w:rsidP="009E5C93">
            <w:pPr>
              <w:rPr>
                <w:rFonts w:cstheme="minorHAnsi"/>
                <w:sz w:val="16"/>
                <w:szCs w:val="16"/>
                <w:lang w:val="en-US"/>
              </w:rPr>
            </w:pPr>
          </w:p>
          <w:p w14:paraId="11B56D11"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1.2 Problem solving – </w:t>
            </w:r>
            <w:r w:rsidRPr="00ED5B54">
              <w:rPr>
                <w:rFonts w:eastAsia="Times New Roman" w:cs="Calibri"/>
                <w:color w:val="000000"/>
                <w:sz w:val="16"/>
                <w:szCs w:val="16"/>
                <w:lang w:val="en-US"/>
              </w:rPr>
              <w:t>conflict resolution</w:t>
            </w:r>
          </w:p>
          <w:p w14:paraId="7825E4F0"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4.1 Instruction on how to perform a behavior</w:t>
            </w:r>
            <w:r w:rsidRPr="00ED5B54">
              <w:rPr>
                <w:rFonts w:eastAsia="Times New Roman" w:cs="Calibri"/>
                <w:bCs/>
                <w:color w:val="000000"/>
                <w:sz w:val="16"/>
                <w:szCs w:val="16"/>
                <w:lang w:val="en-US"/>
              </w:rPr>
              <w:t>, and</w:t>
            </w:r>
          </w:p>
          <w:p w14:paraId="60CCBB21"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6.1 Demonstration of the behavior</w:t>
            </w:r>
            <w:r w:rsidRPr="00ED5B54">
              <w:rPr>
                <w:rFonts w:eastAsia="Times New Roman" w:cs="Calibri"/>
                <w:bCs/>
                <w:color w:val="000000"/>
                <w:sz w:val="16"/>
                <w:szCs w:val="16"/>
                <w:lang w:val="en-US"/>
              </w:rPr>
              <w:t>, and</w:t>
            </w:r>
          </w:p>
          <w:p w14:paraId="2933C937"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8.1 Behavioral practice/rehearsal </w:t>
            </w:r>
            <w:r w:rsidRPr="00ED5B54">
              <w:rPr>
                <w:rFonts w:eastAsia="Times New Roman" w:cs="Calibri"/>
                <w:color w:val="000000"/>
                <w:sz w:val="16"/>
                <w:szCs w:val="16"/>
                <w:lang w:val="en-US"/>
              </w:rPr>
              <w:t xml:space="preserve">– full-time coaches organize games and activities during recess </w:t>
            </w:r>
          </w:p>
          <w:p w14:paraId="42BB0FDB" w14:textId="77777777" w:rsidR="004734DA" w:rsidRPr="00ED5B54" w:rsidRDefault="004734DA" w:rsidP="009E5C93">
            <w:pPr>
              <w:rPr>
                <w:rFonts w:cstheme="minorHAnsi"/>
                <w:sz w:val="16"/>
                <w:szCs w:val="16"/>
                <w:lang w:val="en-US"/>
              </w:rPr>
            </w:pPr>
            <w:r w:rsidRPr="00ED5B54">
              <w:rPr>
                <w:rFonts w:eastAsia="Times New Roman" w:cs="Calibri"/>
                <w:b/>
                <w:bCs/>
                <w:color w:val="000000"/>
                <w:sz w:val="16"/>
                <w:szCs w:val="16"/>
                <w:lang w:val="en-US"/>
              </w:rPr>
              <w:t>Community participation/involvement</w:t>
            </w:r>
            <w:r w:rsidRPr="00ED5B54">
              <w:rPr>
                <w:rFonts w:eastAsia="Times New Roman" w:cs="Calibri"/>
                <w:color w:val="000000"/>
                <w:sz w:val="16"/>
                <w:szCs w:val="16"/>
                <w:lang w:val="en-US"/>
              </w:rPr>
              <w:t xml:space="preserve"> – youth adults as coaches</w:t>
            </w:r>
          </w:p>
        </w:tc>
        <w:tc>
          <w:tcPr>
            <w:tcW w:w="1531" w:type="dxa"/>
            <w:shd w:val="clear" w:color="auto" w:fill="FFFFFF" w:themeFill="background1"/>
          </w:tcPr>
          <w:p w14:paraId="1D5C2C56" w14:textId="77777777" w:rsidR="004734DA" w:rsidRPr="00ED5B54" w:rsidRDefault="004734DA" w:rsidP="009E5C93">
            <w:pPr>
              <w:rPr>
                <w:rFonts w:cstheme="minorHAnsi"/>
                <w:b/>
                <w:sz w:val="16"/>
                <w:szCs w:val="16"/>
                <w:lang w:val="en-US"/>
              </w:rPr>
            </w:pPr>
            <w:r w:rsidRPr="00ED5B54">
              <w:rPr>
                <w:rFonts w:cstheme="minorHAnsi"/>
                <w:b/>
                <w:sz w:val="16"/>
                <w:szCs w:val="16"/>
                <w:lang w:val="en-US"/>
              </w:rPr>
              <w:t xml:space="preserve">PA: </w:t>
            </w:r>
            <w:r w:rsidRPr="00ED5B54">
              <w:rPr>
                <w:rFonts w:cstheme="minorHAnsi"/>
                <w:sz w:val="16"/>
                <w:szCs w:val="16"/>
                <w:lang w:val="en-US"/>
              </w:rPr>
              <w:t>Accelerometer (subgroup): Intensity counts during recess; steps during recess; time in MVPA; time in MPA. Survey for teachers and students: percentage of students participating in activities making them sweat and breath hard, percentage of teachers agreeing their students participated in activities making them sweat and breath hard.</w:t>
            </w:r>
          </w:p>
        </w:tc>
        <w:tc>
          <w:tcPr>
            <w:tcW w:w="1843" w:type="dxa"/>
            <w:shd w:val="clear" w:color="auto" w:fill="FFFFFF" w:themeFill="background1"/>
          </w:tcPr>
          <w:p w14:paraId="741DA8AB" w14:textId="77777777" w:rsidR="004734DA" w:rsidRPr="00ED5B54" w:rsidRDefault="004734DA" w:rsidP="009E5C93">
            <w:pPr>
              <w:rPr>
                <w:rFonts w:cstheme="minorHAnsi"/>
                <w:sz w:val="16"/>
                <w:szCs w:val="16"/>
                <w:lang w:val="en-US"/>
              </w:rPr>
            </w:pPr>
            <w:r w:rsidRPr="00ED5B54">
              <w:rPr>
                <w:rFonts w:cstheme="minorHAnsi"/>
                <w:b/>
                <w:sz w:val="16"/>
                <w:szCs w:val="16"/>
                <w:lang w:val="en-US"/>
              </w:rPr>
              <w:t>PA</w:t>
            </w:r>
            <w:r w:rsidRPr="00ED5B54">
              <w:rPr>
                <w:rFonts w:cstheme="minorHAnsi"/>
                <w:sz w:val="16"/>
                <w:szCs w:val="16"/>
                <w:lang w:val="en-US"/>
              </w:rPr>
              <w:t>: ↔</w:t>
            </w:r>
          </w:p>
          <w:p w14:paraId="30DCA8A0" w14:textId="77777777" w:rsidR="004734DA" w:rsidRPr="00ED5B54" w:rsidRDefault="004734DA" w:rsidP="009E5C93">
            <w:pPr>
              <w:rPr>
                <w:rFonts w:cstheme="minorHAnsi"/>
                <w:b/>
                <w:sz w:val="16"/>
                <w:szCs w:val="16"/>
                <w:lang w:val="en-US"/>
              </w:rPr>
            </w:pPr>
            <w:r w:rsidRPr="00ED5B54">
              <w:rPr>
                <w:rFonts w:cstheme="minorHAnsi"/>
                <w:sz w:val="16"/>
                <w:szCs w:val="16"/>
                <w:lang w:val="en-US"/>
              </w:rPr>
              <w:t>At T1 (post-intervention) compared to T0 (baseline) teacher-reported levels of student physical activity during recess increased in the intervention group vs the control group (effect size: 32.4±0.85). No significant effects for accelerometer data and student survey.</w:t>
            </w:r>
          </w:p>
        </w:tc>
      </w:tr>
      <w:tr w:rsidR="004734DA" w:rsidRPr="00ED5B54" w14:paraId="0F631885" w14:textId="77777777" w:rsidTr="009E5C93">
        <w:tc>
          <w:tcPr>
            <w:tcW w:w="988" w:type="dxa"/>
            <w:shd w:val="clear" w:color="auto" w:fill="FFFFFF" w:themeFill="background1"/>
          </w:tcPr>
          <w:p w14:paraId="0963847B" w14:textId="0171935B" w:rsidR="004734DA" w:rsidRPr="00ED5B54" w:rsidRDefault="004734DA" w:rsidP="009E5C93">
            <w:pPr>
              <w:rPr>
                <w:rFonts w:cstheme="minorHAnsi"/>
                <w:sz w:val="16"/>
                <w:szCs w:val="16"/>
                <w:lang w:val="en-US"/>
              </w:rPr>
            </w:pPr>
            <w:proofErr w:type="spellStart"/>
            <w:r w:rsidRPr="00ED5B54">
              <w:rPr>
                <w:rFonts w:cstheme="minorHAnsi"/>
                <w:sz w:val="16"/>
                <w:szCs w:val="16"/>
                <w:lang w:val="en-US"/>
              </w:rPr>
              <w:t>Bohnert</w:t>
            </w:r>
            <w:proofErr w:type="spellEnd"/>
            <w:r w:rsidRPr="00ED5B54">
              <w:rPr>
                <w:rFonts w:cstheme="minorHAnsi"/>
                <w:sz w:val="16"/>
                <w:szCs w:val="16"/>
                <w:lang w:val="en-US"/>
              </w:rPr>
              <w:t xml:space="preserve"> and Ward, 2013</w:t>
            </w:r>
            <w:r w:rsidR="00E53BF6">
              <w:rPr>
                <w:rFonts w:cstheme="minorHAnsi"/>
                <w:sz w:val="16"/>
                <w:szCs w:val="16"/>
                <w:lang w:val="en-US"/>
              </w:rPr>
              <w:t>[</w:t>
            </w:r>
            <w:r w:rsidR="00EA4EFF">
              <w:rPr>
                <w:rFonts w:cstheme="minorHAnsi"/>
                <w:sz w:val="16"/>
                <w:szCs w:val="16"/>
                <w:lang w:val="en-US"/>
              </w:rPr>
              <w:t>42</w:t>
            </w:r>
            <w:r w:rsidR="00E53BF6">
              <w:rPr>
                <w:rFonts w:cstheme="minorHAnsi"/>
                <w:sz w:val="16"/>
                <w:szCs w:val="16"/>
                <w:lang w:val="en-US"/>
              </w:rPr>
              <w:t>]</w:t>
            </w:r>
            <w:r w:rsidRPr="00ED5B54">
              <w:rPr>
                <w:rFonts w:cstheme="minorHAnsi"/>
                <w:sz w:val="16"/>
                <w:szCs w:val="16"/>
                <w:lang w:val="en-US"/>
              </w:rPr>
              <w:t>; weak quality rating</w:t>
            </w:r>
          </w:p>
        </w:tc>
        <w:tc>
          <w:tcPr>
            <w:tcW w:w="5244" w:type="dxa"/>
            <w:shd w:val="clear" w:color="auto" w:fill="FFFFFF" w:themeFill="background1"/>
            <w:vAlign w:val="bottom"/>
          </w:tcPr>
          <w:p w14:paraId="49DE07EC" w14:textId="77777777" w:rsidR="004734DA" w:rsidRPr="00ED5B54" w:rsidRDefault="004734DA" w:rsidP="009E5C93">
            <w:pPr>
              <w:rPr>
                <w:rFonts w:cstheme="minorHAnsi"/>
                <w:sz w:val="16"/>
                <w:szCs w:val="16"/>
                <w:lang w:val="en-US"/>
              </w:rPr>
            </w:pPr>
            <w:r w:rsidRPr="00ED5B54">
              <w:rPr>
                <w:rFonts w:cstheme="minorHAnsi"/>
                <w:sz w:val="16"/>
                <w:szCs w:val="16"/>
                <w:lang w:val="en-US"/>
              </w:rPr>
              <w:t>GIG is a 30-week program with 10x3 modules, in which each module covers a different sport, health and leadership topic. The sessions are led by a GIG coach and involve physical instruction and physical activities, and education (health, nutrition, leadership, life skills)</w:t>
            </w:r>
          </w:p>
          <w:p w14:paraId="65E2CD23" w14:textId="77777777" w:rsidR="004734DA" w:rsidRPr="00ED5B54" w:rsidRDefault="004734DA" w:rsidP="009E5C93">
            <w:pPr>
              <w:rPr>
                <w:rFonts w:cstheme="minorHAnsi"/>
                <w:sz w:val="16"/>
                <w:szCs w:val="16"/>
                <w:lang w:val="en-US"/>
              </w:rPr>
            </w:pPr>
          </w:p>
          <w:p w14:paraId="48E4A0D7"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4.1 Instruction on how to perform a behavior</w:t>
            </w:r>
            <w:r w:rsidRPr="00ED5B54">
              <w:rPr>
                <w:rFonts w:eastAsia="Times New Roman" w:cs="Calibri"/>
                <w:bCs/>
                <w:color w:val="000000"/>
                <w:sz w:val="16"/>
                <w:szCs w:val="16"/>
                <w:lang w:val="en-US"/>
              </w:rPr>
              <w:t>, and</w:t>
            </w:r>
          </w:p>
          <w:p w14:paraId="05FB2BE1"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6.1 Demonstration of the behavior</w:t>
            </w:r>
            <w:r w:rsidRPr="00ED5B54">
              <w:rPr>
                <w:rFonts w:eastAsia="Times New Roman" w:cs="Calibri"/>
                <w:bCs/>
                <w:color w:val="000000"/>
                <w:sz w:val="16"/>
                <w:szCs w:val="16"/>
                <w:lang w:val="en-US"/>
              </w:rPr>
              <w:t>, and</w:t>
            </w:r>
          </w:p>
          <w:p w14:paraId="0FCF0D11"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8.1 Behavioral practice/rehearsal </w:t>
            </w:r>
            <w:r w:rsidRPr="00ED5B54">
              <w:rPr>
                <w:rFonts w:eastAsia="Times New Roman" w:cs="Calibri"/>
                <w:color w:val="000000"/>
                <w:sz w:val="16"/>
                <w:szCs w:val="16"/>
                <w:lang w:val="en-US"/>
              </w:rPr>
              <w:t>– physical instruction and energetic activity through traditional and non-traditional sports and fitness activities</w:t>
            </w:r>
          </w:p>
          <w:p w14:paraId="1534ECBE"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10.2 Material reward (behavior)</w:t>
            </w:r>
            <w:r w:rsidRPr="00ED5B54">
              <w:rPr>
                <w:rFonts w:eastAsia="Times New Roman" w:cs="Calibri"/>
                <w:color w:val="000000"/>
                <w:sz w:val="16"/>
                <w:szCs w:val="16"/>
                <w:lang w:val="en-US"/>
              </w:rPr>
              <w:t xml:space="preserve"> – small prize for the girl who worked hardest at each session</w:t>
            </w:r>
          </w:p>
          <w:p w14:paraId="2A6AE4E7"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10.4 Social reward</w:t>
            </w:r>
            <w:r w:rsidRPr="00ED5B54">
              <w:rPr>
                <w:rFonts w:eastAsia="Times New Roman" w:cs="Calibri"/>
                <w:color w:val="000000"/>
                <w:sz w:val="16"/>
                <w:szCs w:val="16"/>
                <w:lang w:val="en-US"/>
              </w:rPr>
              <w:t xml:space="preserve"> – girl of the day award for the girl who worked the hardest at each session</w:t>
            </w:r>
          </w:p>
          <w:p w14:paraId="61DC4E61"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12.5 Adding objects to the environment </w:t>
            </w:r>
            <w:r w:rsidRPr="00ED5B54">
              <w:rPr>
                <w:rFonts w:eastAsia="Times New Roman" w:cs="Calibri"/>
                <w:color w:val="000000"/>
                <w:sz w:val="16"/>
                <w:szCs w:val="16"/>
                <w:lang w:val="en-US"/>
              </w:rPr>
              <w:t>– a healthy snack or meal is provided at every session</w:t>
            </w:r>
          </w:p>
          <w:p w14:paraId="5BB7BE9F"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15.1 Verbal persuasion about capability</w:t>
            </w:r>
            <w:r w:rsidRPr="00ED5B54">
              <w:rPr>
                <w:rFonts w:eastAsia="Times New Roman" w:cs="Calibri"/>
                <w:color w:val="000000"/>
                <w:sz w:val="16"/>
                <w:szCs w:val="16"/>
                <w:lang w:val="en-US"/>
              </w:rPr>
              <w:t xml:space="preserve"> – empowering the girls to believe that they can make healthy choices as well as promoting self-control around health and life choices</w:t>
            </w:r>
          </w:p>
          <w:p w14:paraId="3318BC5E" w14:textId="77777777" w:rsidR="004734DA" w:rsidRPr="00ED5B54" w:rsidRDefault="004734DA" w:rsidP="009E5C93">
            <w:pPr>
              <w:rPr>
                <w:rFonts w:eastAsia="Times New Roman" w:cs="Calibri"/>
                <w:b/>
                <w:bCs/>
                <w:color w:val="000000"/>
                <w:sz w:val="16"/>
                <w:szCs w:val="16"/>
                <w:lang w:val="en-US"/>
              </w:rPr>
            </w:pPr>
            <w:r w:rsidRPr="00ED5B54">
              <w:rPr>
                <w:rFonts w:eastAsia="Times New Roman" w:cs="Calibri"/>
                <w:b/>
                <w:bCs/>
                <w:color w:val="000000"/>
                <w:sz w:val="16"/>
                <w:szCs w:val="16"/>
                <w:lang w:val="en-US"/>
              </w:rPr>
              <w:t xml:space="preserve">Community participation/involvement </w:t>
            </w:r>
            <w:r w:rsidRPr="00ED5B54">
              <w:rPr>
                <w:rFonts w:eastAsia="Times New Roman" w:cs="Calibri"/>
                <w:color w:val="000000"/>
                <w:sz w:val="16"/>
                <w:szCs w:val="16"/>
                <w:lang w:val="en-US"/>
              </w:rPr>
              <w:t>– take-home materials for families to reinforce program messages</w:t>
            </w:r>
            <w:r w:rsidRPr="00ED5B54">
              <w:rPr>
                <w:rFonts w:eastAsia="Times New Roman" w:cs="Calibri"/>
                <w:b/>
                <w:bCs/>
                <w:color w:val="000000"/>
                <w:sz w:val="16"/>
                <w:szCs w:val="16"/>
                <w:lang w:val="en-US"/>
              </w:rPr>
              <w:t xml:space="preserve"> </w:t>
            </w:r>
          </w:p>
          <w:p w14:paraId="56FF3D7C"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Knowledge transfer </w:t>
            </w:r>
            <w:r w:rsidRPr="00ED5B54">
              <w:rPr>
                <w:rFonts w:eastAsia="Times New Roman" w:cs="Calibri"/>
                <w:color w:val="000000"/>
                <w:sz w:val="16"/>
                <w:szCs w:val="16"/>
                <w:lang w:val="en-US"/>
              </w:rPr>
              <w:t>– health education, nutrition education, and leadership and life skills topics</w:t>
            </w:r>
          </w:p>
        </w:tc>
        <w:tc>
          <w:tcPr>
            <w:tcW w:w="1531" w:type="dxa"/>
            <w:shd w:val="clear" w:color="auto" w:fill="FFFFFF" w:themeFill="background1"/>
          </w:tcPr>
          <w:p w14:paraId="18E6A800" w14:textId="77777777" w:rsidR="004734DA" w:rsidRPr="00ED5B54" w:rsidRDefault="004734DA" w:rsidP="009E5C93">
            <w:pPr>
              <w:rPr>
                <w:rFonts w:cstheme="minorHAnsi"/>
                <w:sz w:val="16"/>
                <w:szCs w:val="16"/>
                <w:lang w:val="en-US"/>
              </w:rPr>
            </w:pPr>
            <w:r w:rsidRPr="00ED5B54">
              <w:rPr>
                <w:rFonts w:cstheme="minorHAnsi"/>
                <w:b/>
                <w:sz w:val="16"/>
                <w:szCs w:val="16"/>
                <w:lang w:val="en-US"/>
              </w:rPr>
              <w:t>PA</w:t>
            </w:r>
            <w:r w:rsidRPr="00ED5B54">
              <w:rPr>
                <w:rFonts w:cstheme="minorHAnsi"/>
                <w:sz w:val="16"/>
                <w:szCs w:val="16"/>
                <w:lang w:val="en-US"/>
              </w:rPr>
              <w:t>: Questionnaire on PA behavior (frequency of sport participation of at least 20 min high intensity; frequency of strengthening exercises)</w:t>
            </w:r>
          </w:p>
          <w:p w14:paraId="63C7B554" w14:textId="77777777" w:rsidR="004734DA" w:rsidRPr="00ED5B54" w:rsidRDefault="004734DA" w:rsidP="009E5C93">
            <w:pPr>
              <w:rPr>
                <w:rFonts w:cstheme="minorHAnsi"/>
                <w:b/>
                <w:sz w:val="16"/>
                <w:szCs w:val="16"/>
                <w:lang w:val="en-US"/>
              </w:rPr>
            </w:pPr>
            <w:r w:rsidRPr="00ED5B54">
              <w:rPr>
                <w:rFonts w:cstheme="minorHAnsi"/>
                <w:b/>
                <w:sz w:val="16"/>
                <w:szCs w:val="16"/>
                <w:lang w:val="en-US"/>
              </w:rPr>
              <w:t>DB</w:t>
            </w:r>
            <w:r w:rsidRPr="00ED5B54">
              <w:rPr>
                <w:rFonts w:cstheme="minorHAnsi"/>
                <w:sz w:val="16"/>
                <w:szCs w:val="16"/>
                <w:lang w:val="en-US"/>
              </w:rPr>
              <w:t xml:space="preserve">: </w:t>
            </w:r>
            <w:r w:rsidRPr="00ED5B54">
              <w:rPr>
                <w:sz w:val="16"/>
                <w:szCs w:val="16"/>
                <w:lang w:val="en-US"/>
              </w:rPr>
              <w:t xml:space="preserve">Questionnaire on nutrition behavior </w:t>
            </w:r>
            <w:r w:rsidRPr="00ED5B54">
              <w:rPr>
                <w:rFonts w:cstheme="minorHAnsi"/>
                <w:sz w:val="16"/>
                <w:szCs w:val="16"/>
                <w:lang w:val="en-US"/>
              </w:rPr>
              <w:t>(vegetable intake; intake of snacks)</w:t>
            </w:r>
          </w:p>
        </w:tc>
        <w:tc>
          <w:tcPr>
            <w:tcW w:w="1843" w:type="dxa"/>
            <w:shd w:val="clear" w:color="auto" w:fill="FFFFFF" w:themeFill="background1"/>
          </w:tcPr>
          <w:p w14:paraId="7F845398" w14:textId="77777777" w:rsidR="004734DA" w:rsidRPr="00ED5B54" w:rsidRDefault="004734DA" w:rsidP="009E5C93">
            <w:pPr>
              <w:rPr>
                <w:rFonts w:cstheme="minorHAnsi"/>
                <w:sz w:val="16"/>
                <w:szCs w:val="16"/>
                <w:lang w:val="en-US"/>
              </w:rPr>
            </w:pPr>
            <w:r w:rsidRPr="00ED5B54">
              <w:rPr>
                <w:rFonts w:cstheme="minorHAnsi"/>
                <w:b/>
                <w:sz w:val="16"/>
                <w:szCs w:val="16"/>
                <w:lang w:val="en-US"/>
              </w:rPr>
              <w:t>PA</w:t>
            </w:r>
            <w:r w:rsidRPr="00ED5B54">
              <w:rPr>
                <w:rFonts w:cstheme="minorHAnsi"/>
                <w:sz w:val="16"/>
                <w:szCs w:val="16"/>
                <w:lang w:val="en-US"/>
              </w:rPr>
              <w:t>: ↔</w:t>
            </w:r>
          </w:p>
          <w:p w14:paraId="1287E6A2" w14:textId="77777777" w:rsidR="004734DA" w:rsidRPr="00ED5B54" w:rsidRDefault="004734DA" w:rsidP="009E5C93">
            <w:pPr>
              <w:rPr>
                <w:rFonts w:cstheme="minorHAnsi"/>
                <w:sz w:val="16"/>
                <w:szCs w:val="16"/>
                <w:lang w:val="en-US"/>
              </w:rPr>
            </w:pPr>
            <w:r w:rsidRPr="00ED5B54">
              <w:rPr>
                <w:rFonts w:cstheme="minorHAnsi"/>
                <w:sz w:val="16"/>
                <w:szCs w:val="16"/>
                <w:lang w:val="en-US"/>
              </w:rPr>
              <w:t>No significant effects</w:t>
            </w:r>
          </w:p>
          <w:p w14:paraId="02A7846F" w14:textId="77777777" w:rsidR="004734DA" w:rsidRPr="00ED5B54" w:rsidRDefault="004734DA" w:rsidP="009E5C93">
            <w:pPr>
              <w:rPr>
                <w:rFonts w:cstheme="minorHAnsi"/>
                <w:sz w:val="16"/>
                <w:szCs w:val="16"/>
                <w:lang w:val="en-US"/>
              </w:rPr>
            </w:pPr>
            <w:r w:rsidRPr="00ED5B54">
              <w:rPr>
                <w:rFonts w:cstheme="minorHAnsi"/>
                <w:b/>
                <w:sz w:val="16"/>
                <w:szCs w:val="16"/>
                <w:lang w:val="en-US"/>
              </w:rPr>
              <w:t>DB</w:t>
            </w:r>
            <w:r w:rsidRPr="00ED5B54">
              <w:rPr>
                <w:rFonts w:cstheme="minorHAnsi"/>
                <w:sz w:val="16"/>
                <w:szCs w:val="16"/>
                <w:lang w:val="en-US"/>
              </w:rPr>
              <w:t>: ↔</w:t>
            </w:r>
          </w:p>
          <w:p w14:paraId="6F9056E9" w14:textId="77777777" w:rsidR="004734DA" w:rsidRPr="00ED5B54" w:rsidRDefault="004734DA" w:rsidP="009E5C93">
            <w:pPr>
              <w:rPr>
                <w:rFonts w:cstheme="minorHAnsi"/>
                <w:sz w:val="16"/>
                <w:szCs w:val="16"/>
                <w:lang w:val="en-US"/>
              </w:rPr>
            </w:pPr>
            <w:r w:rsidRPr="00ED5B54">
              <w:rPr>
                <w:rFonts w:cstheme="minorHAnsi"/>
                <w:sz w:val="16"/>
                <w:szCs w:val="16"/>
                <w:lang w:val="en-US"/>
              </w:rPr>
              <w:t xml:space="preserve">No significant effects </w:t>
            </w:r>
          </w:p>
        </w:tc>
      </w:tr>
      <w:tr w:rsidR="004734DA" w:rsidRPr="00ED5B54" w14:paraId="2006C1D2" w14:textId="77777777" w:rsidTr="009E5C93">
        <w:tc>
          <w:tcPr>
            <w:tcW w:w="988" w:type="dxa"/>
            <w:shd w:val="clear" w:color="auto" w:fill="FFFFFF" w:themeFill="background1"/>
          </w:tcPr>
          <w:p w14:paraId="67B051B3" w14:textId="04A8A844" w:rsidR="004734DA" w:rsidRPr="00ED5B54" w:rsidRDefault="004734DA" w:rsidP="009E5C93">
            <w:pPr>
              <w:rPr>
                <w:rFonts w:cstheme="minorHAnsi"/>
                <w:sz w:val="16"/>
                <w:szCs w:val="16"/>
                <w:lang w:val="en-US"/>
              </w:rPr>
            </w:pPr>
            <w:proofErr w:type="spellStart"/>
            <w:r w:rsidRPr="00ED5B54">
              <w:rPr>
                <w:rFonts w:cstheme="minorHAnsi"/>
                <w:sz w:val="16"/>
                <w:szCs w:val="16"/>
                <w:lang w:val="en-US"/>
              </w:rPr>
              <w:t>Breslin</w:t>
            </w:r>
            <w:proofErr w:type="spellEnd"/>
            <w:r w:rsidRPr="00ED5B54">
              <w:rPr>
                <w:rFonts w:cstheme="minorHAnsi"/>
                <w:sz w:val="16"/>
                <w:szCs w:val="16"/>
                <w:lang w:val="en-US"/>
              </w:rPr>
              <w:t xml:space="preserve"> et al., 2012</w:t>
            </w:r>
            <w:r w:rsidR="00E53BF6">
              <w:rPr>
                <w:rFonts w:cstheme="minorHAnsi"/>
                <w:sz w:val="16"/>
                <w:szCs w:val="16"/>
                <w:lang w:val="en-US"/>
              </w:rPr>
              <w:t>[</w:t>
            </w:r>
            <w:r w:rsidR="00EA4EFF">
              <w:rPr>
                <w:rFonts w:cstheme="minorHAnsi"/>
                <w:sz w:val="16"/>
                <w:szCs w:val="16"/>
                <w:lang w:val="en-US"/>
              </w:rPr>
              <w:t>54</w:t>
            </w:r>
            <w:r w:rsidR="00E53BF6">
              <w:rPr>
                <w:rFonts w:cstheme="minorHAnsi"/>
                <w:sz w:val="16"/>
                <w:szCs w:val="16"/>
                <w:lang w:val="en-US"/>
              </w:rPr>
              <w:t>]</w:t>
            </w:r>
            <w:r w:rsidRPr="00ED5B54">
              <w:rPr>
                <w:rFonts w:cstheme="minorHAnsi"/>
                <w:sz w:val="16"/>
                <w:szCs w:val="16"/>
                <w:lang w:val="en-US"/>
              </w:rPr>
              <w:t>; weak quality rating</w:t>
            </w:r>
          </w:p>
        </w:tc>
        <w:tc>
          <w:tcPr>
            <w:tcW w:w="5244" w:type="dxa"/>
            <w:shd w:val="clear" w:color="auto" w:fill="FFFFFF" w:themeFill="background1"/>
          </w:tcPr>
          <w:p w14:paraId="723B2062" w14:textId="77777777" w:rsidR="004734DA" w:rsidRPr="00ED5B54" w:rsidRDefault="004734DA" w:rsidP="009E5C93">
            <w:pPr>
              <w:rPr>
                <w:rFonts w:cstheme="minorHAnsi"/>
                <w:sz w:val="16"/>
                <w:szCs w:val="16"/>
                <w:lang w:val="en-US"/>
              </w:rPr>
            </w:pPr>
            <w:r w:rsidRPr="00ED5B54">
              <w:rPr>
                <w:rFonts w:cstheme="minorHAnsi"/>
                <w:sz w:val="16"/>
                <w:szCs w:val="16"/>
                <w:lang w:val="en-US"/>
              </w:rPr>
              <w:t>Sport for LIFE is a 12-week program aimed to increase knowledge and understanding about the benefits and importance of physical activity and healthy nutrition. Each week for 1 hour, children were taught activities on the effects of physical activity on health, fun games for indoors and outdoors and nutrition. The program ended with a physical activity festival.</w:t>
            </w:r>
          </w:p>
          <w:p w14:paraId="61564011" w14:textId="77777777" w:rsidR="004734DA" w:rsidRPr="00ED5B54" w:rsidRDefault="004734DA" w:rsidP="009E5C93">
            <w:pPr>
              <w:rPr>
                <w:rFonts w:cstheme="minorHAnsi"/>
                <w:sz w:val="16"/>
                <w:szCs w:val="16"/>
                <w:lang w:val="en-US"/>
              </w:rPr>
            </w:pPr>
          </w:p>
          <w:p w14:paraId="44E4BEBE"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4.1 Instruction on how to perform a behavior</w:t>
            </w:r>
            <w:r w:rsidRPr="00ED5B54">
              <w:rPr>
                <w:rFonts w:eastAsia="Times New Roman" w:cs="Calibri"/>
                <w:bCs/>
                <w:color w:val="000000"/>
                <w:sz w:val="16"/>
                <w:szCs w:val="16"/>
                <w:lang w:val="en-US"/>
              </w:rPr>
              <w:t>, and</w:t>
            </w:r>
          </w:p>
          <w:p w14:paraId="16764E73"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6.1 Demonstration of the behavior</w:t>
            </w:r>
            <w:r w:rsidRPr="00ED5B54">
              <w:rPr>
                <w:rFonts w:eastAsia="Times New Roman" w:cs="Calibri"/>
                <w:bCs/>
                <w:color w:val="000000"/>
                <w:sz w:val="16"/>
                <w:szCs w:val="16"/>
                <w:lang w:val="en-US"/>
              </w:rPr>
              <w:t>, and</w:t>
            </w:r>
          </w:p>
          <w:p w14:paraId="53AC59EF"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8.1 Behavioral practice/rehearsal </w:t>
            </w:r>
            <w:r w:rsidRPr="00ED5B54">
              <w:rPr>
                <w:rFonts w:eastAsia="Times New Roman" w:cs="Calibri"/>
                <w:color w:val="000000"/>
                <w:sz w:val="16"/>
                <w:szCs w:val="16"/>
                <w:lang w:val="en-US"/>
              </w:rPr>
              <w:t>– children were taught activities on the effects of physical activity on health, fun games for indoors and outdoors</w:t>
            </w:r>
          </w:p>
          <w:p w14:paraId="1602FC98"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5.1 Information about health consequences</w:t>
            </w:r>
            <w:r w:rsidRPr="00ED5B54">
              <w:rPr>
                <w:rFonts w:eastAsia="Times New Roman" w:cs="Calibri"/>
                <w:color w:val="000000"/>
                <w:sz w:val="16"/>
                <w:szCs w:val="16"/>
                <w:lang w:val="en-US"/>
              </w:rPr>
              <w:t xml:space="preserve"> – understanding the benefits of regular participation in physical activity and sport and the importance of eating a healthy balanced diet</w:t>
            </w:r>
          </w:p>
          <w:p w14:paraId="0BA113BC" w14:textId="77777777" w:rsidR="004734DA" w:rsidRPr="00ED5B54" w:rsidRDefault="004734DA" w:rsidP="009E5C93">
            <w:pPr>
              <w:rPr>
                <w:rFonts w:cstheme="minorHAnsi"/>
                <w:sz w:val="16"/>
                <w:szCs w:val="16"/>
                <w:lang w:val="en-US"/>
              </w:rPr>
            </w:pPr>
            <w:r w:rsidRPr="00ED5B54">
              <w:rPr>
                <w:rFonts w:eastAsia="Times New Roman" w:cs="Calibri"/>
                <w:b/>
                <w:bCs/>
                <w:color w:val="000000"/>
                <w:sz w:val="16"/>
                <w:szCs w:val="16"/>
                <w:lang w:val="en-US"/>
              </w:rPr>
              <w:t>9.1 Credible source</w:t>
            </w:r>
            <w:r w:rsidRPr="00ED5B54">
              <w:rPr>
                <w:rFonts w:eastAsia="Times New Roman" w:cs="Calibri"/>
                <w:color w:val="000000"/>
                <w:sz w:val="16"/>
                <w:szCs w:val="16"/>
                <w:lang w:val="en-US"/>
              </w:rPr>
              <w:t xml:space="preserve"> – the program ended with a physical activity festival with an invited Olympic gold medal winning guest in attendance</w:t>
            </w:r>
          </w:p>
        </w:tc>
        <w:tc>
          <w:tcPr>
            <w:tcW w:w="1531" w:type="dxa"/>
            <w:shd w:val="clear" w:color="auto" w:fill="FFFFFF" w:themeFill="background1"/>
          </w:tcPr>
          <w:p w14:paraId="3D7ED5D5" w14:textId="77777777" w:rsidR="004734DA" w:rsidRPr="00ED5B54" w:rsidRDefault="004734DA" w:rsidP="009E5C93">
            <w:pPr>
              <w:rPr>
                <w:rFonts w:cstheme="minorHAnsi"/>
                <w:sz w:val="16"/>
                <w:szCs w:val="16"/>
                <w:lang w:val="en-US"/>
              </w:rPr>
            </w:pPr>
            <w:r w:rsidRPr="00ED5B54">
              <w:rPr>
                <w:rFonts w:cstheme="minorHAnsi"/>
                <w:b/>
                <w:sz w:val="16"/>
                <w:szCs w:val="16"/>
                <w:lang w:val="en-US"/>
              </w:rPr>
              <w:t>PA</w:t>
            </w:r>
            <w:r w:rsidRPr="00ED5B54">
              <w:rPr>
                <w:rFonts w:cstheme="minorHAnsi"/>
                <w:sz w:val="16"/>
                <w:szCs w:val="16"/>
                <w:lang w:val="en-US"/>
              </w:rPr>
              <w:t>: Questionnaire with questions from the Physical Activity in Scotland Schoolchildren questionnaire (PASS): meeting 60-min MVPA recommendation. Accelerometer (subgroup): time spent in light, moderate and vigorous activities.</w:t>
            </w:r>
          </w:p>
          <w:p w14:paraId="45DE319B" w14:textId="77777777" w:rsidR="004734DA" w:rsidRPr="00ED5B54" w:rsidRDefault="004734DA" w:rsidP="009E5C93">
            <w:pPr>
              <w:rPr>
                <w:sz w:val="16"/>
                <w:szCs w:val="16"/>
                <w:lang w:val="en-US"/>
              </w:rPr>
            </w:pPr>
            <w:r w:rsidRPr="00ED5B54">
              <w:rPr>
                <w:b/>
                <w:sz w:val="16"/>
                <w:szCs w:val="16"/>
                <w:lang w:val="en-US"/>
              </w:rPr>
              <w:t>DB</w:t>
            </w:r>
            <w:r w:rsidRPr="00ED5B54">
              <w:rPr>
                <w:sz w:val="16"/>
                <w:szCs w:val="16"/>
                <w:lang w:val="en-US"/>
              </w:rPr>
              <w:t>: Modified Child Nutrition Questionnaire. Items on:</w:t>
            </w:r>
          </w:p>
          <w:p w14:paraId="7821F05B" w14:textId="77777777" w:rsidR="004734DA" w:rsidRPr="00ED5B54" w:rsidRDefault="004734DA" w:rsidP="009E5C93">
            <w:pPr>
              <w:rPr>
                <w:rFonts w:cstheme="minorHAnsi"/>
                <w:sz w:val="16"/>
                <w:szCs w:val="16"/>
                <w:lang w:val="en-US"/>
              </w:rPr>
            </w:pPr>
            <w:r w:rsidRPr="00ED5B54">
              <w:rPr>
                <w:rFonts w:cstheme="minorHAnsi"/>
                <w:sz w:val="16"/>
                <w:szCs w:val="16"/>
                <w:lang w:val="en-US"/>
              </w:rPr>
              <w:t xml:space="preserve">food intake (non-core foods, fruit, vegetables, water, sweetened beverages without diet drinks), healthy eating behavior, </w:t>
            </w:r>
            <w:r w:rsidRPr="00ED5B54">
              <w:rPr>
                <w:rFonts w:cstheme="minorHAnsi"/>
                <w:sz w:val="16"/>
                <w:szCs w:val="16"/>
                <w:lang w:val="en-US"/>
              </w:rPr>
              <w:lastRenderedPageBreak/>
              <w:t>environment (home or school environment fruit and vegetable consumption)</w:t>
            </w:r>
          </w:p>
          <w:p w14:paraId="490EC639" w14:textId="77777777" w:rsidR="004734DA" w:rsidRPr="00ED5B54" w:rsidRDefault="004734DA" w:rsidP="009E5C93">
            <w:pPr>
              <w:rPr>
                <w:rFonts w:cstheme="minorHAnsi"/>
                <w:sz w:val="16"/>
                <w:szCs w:val="16"/>
                <w:lang w:val="en-US"/>
              </w:rPr>
            </w:pPr>
            <w:r w:rsidRPr="00ED5B54">
              <w:rPr>
                <w:rFonts w:cstheme="minorHAnsi"/>
                <w:b/>
                <w:sz w:val="16"/>
                <w:szCs w:val="16"/>
                <w:lang w:val="en-US"/>
              </w:rPr>
              <w:t>SB</w:t>
            </w:r>
            <w:r w:rsidRPr="00ED5B54">
              <w:rPr>
                <w:rFonts w:cstheme="minorHAnsi"/>
                <w:sz w:val="16"/>
                <w:szCs w:val="16"/>
                <w:lang w:val="en-US"/>
              </w:rPr>
              <w:t>: Accelerometer (subgroup): time spent sedentary. Question from the Health Promotion Agencies National Children’s Survey: screen time (watching TV, watching DVD, playing video games)</w:t>
            </w:r>
          </w:p>
        </w:tc>
        <w:tc>
          <w:tcPr>
            <w:tcW w:w="1843" w:type="dxa"/>
            <w:shd w:val="clear" w:color="auto" w:fill="FFFFFF" w:themeFill="background1"/>
          </w:tcPr>
          <w:p w14:paraId="56D75997" w14:textId="77777777" w:rsidR="004734DA" w:rsidRPr="00ED5B54" w:rsidRDefault="004734DA" w:rsidP="009E5C93">
            <w:pPr>
              <w:rPr>
                <w:rFonts w:cstheme="minorHAnsi"/>
                <w:sz w:val="16"/>
                <w:szCs w:val="16"/>
                <w:lang w:val="en-US"/>
              </w:rPr>
            </w:pPr>
            <w:r w:rsidRPr="00ED5B54">
              <w:rPr>
                <w:rFonts w:cstheme="minorHAnsi"/>
                <w:b/>
                <w:sz w:val="16"/>
                <w:szCs w:val="16"/>
                <w:lang w:val="en-US"/>
              </w:rPr>
              <w:lastRenderedPageBreak/>
              <w:t>PA</w:t>
            </w:r>
            <w:r w:rsidRPr="00ED5B54">
              <w:rPr>
                <w:rFonts w:cstheme="minorHAnsi"/>
                <w:sz w:val="16"/>
                <w:szCs w:val="16"/>
                <w:lang w:val="en-US"/>
              </w:rPr>
              <w:t>: ↑</w:t>
            </w:r>
          </w:p>
          <w:p w14:paraId="1E94CA60" w14:textId="77777777" w:rsidR="004734DA" w:rsidRPr="00ED5B54" w:rsidRDefault="004734DA" w:rsidP="009E5C93">
            <w:pPr>
              <w:rPr>
                <w:sz w:val="16"/>
                <w:szCs w:val="16"/>
                <w:lang w:val="en-US"/>
              </w:rPr>
            </w:pPr>
            <w:r w:rsidRPr="00ED5B54">
              <w:rPr>
                <w:rFonts w:cstheme="minorHAnsi"/>
                <w:sz w:val="16"/>
                <w:szCs w:val="16"/>
                <w:lang w:val="en-US"/>
              </w:rPr>
              <w:t>At T1 (post-intervention) compared to T0 significant main effects on levels of light (F(1,49)=23.650), moderate (F(1,49)=35.578), and vigorous activities (F(1,49)=24.337) in the intervention group vs the control group.</w:t>
            </w:r>
            <w:r w:rsidRPr="00ED5B54">
              <w:rPr>
                <w:rFonts w:cstheme="minorHAnsi"/>
                <w:sz w:val="16"/>
                <w:szCs w:val="16"/>
                <w:lang w:val="en-US"/>
              </w:rPr>
              <w:br/>
            </w:r>
            <w:r w:rsidRPr="00ED5B54">
              <w:rPr>
                <w:b/>
                <w:sz w:val="16"/>
                <w:szCs w:val="16"/>
                <w:lang w:val="en-US"/>
              </w:rPr>
              <w:t>DB</w:t>
            </w:r>
            <w:r w:rsidRPr="00ED5B54">
              <w:rPr>
                <w:sz w:val="16"/>
                <w:szCs w:val="16"/>
                <w:lang w:val="en-US"/>
              </w:rPr>
              <w:t>: ↔</w:t>
            </w:r>
          </w:p>
          <w:p w14:paraId="4D249A84" w14:textId="77777777" w:rsidR="004734DA" w:rsidRPr="00ED5B54" w:rsidRDefault="004734DA" w:rsidP="009E5C93">
            <w:pPr>
              <w:rPr>
                <w:b/>
                <w:sz w:val="16"/>
                <w:szCs w:val="16"/>
                <w:lang w:val="en-US"/>
              </w:rPr>
            </w:pPr>
            <w:r w:rsidRPr="00ED5B54">
              <w:rPr>
                <w:sz w:val="16"/>
                <w:szCs w:val="16"/>
                <w:lang w:val="en-US"/>
              </w:rPr>
              <w:t>Significant mean reduction in non-core food from baseline to follow-up in the intervention group vs the control group (F(1,414)=6.969).</w:t>
            </w:r>
            <w:r w:rsidRPr="00ED5B54">
              <w:rPr>
                <w:b/>
                <w:sz w:val="16"/>
                <w:szCs w:val="16"/>
                <w:lang w:val="en-US"/>
              </w:rPr>
              <w:t xml:space="preserve"> </w:t>
            </w:r>
          </w:p>
          <w:p w14:paraId="1048AB66" w14:textId="77777777" w:rsidR="004734DA" w:rsidRPr="00ED5B54" w:rsidRDefault="004734DA" w:rsidP="009E5C93">
            <w:pPr>
              <w:rPr>
                <w:sz w:val="16"/>
                <w:szCs w:val="16"/>
                <w:lang w:val="en-US"/>
              </w:rPr>
            </w:pPr>
            <w:r w:rsidRPr="00ED5B54">
              <w:rPr>
                <w:b/>
                <w:sz w:val="16"/>
                <w:szCs w:val="16"/>
                <w:lang w:val="en-US"/>
              </w:rPr>
              <w:t>SB</w:t>
            </w:r>
            <w:r w:rsidRPr="00ED5B54">
              <w:rPr>
                <w:sz w:val="16"/>
                <w:szCs w:val="16"/>
                <w:lang w:val="en-US"/>
              </w:rPr>
              <w:t xml:space="preserve">: ↑ </w:t>
            </w:r>
            <w:r w:rsidRPr="00ED5B54">
              <w:rPr>
                <w:b/>
                <w:sz w:val="16"/>
                <w:szCs w:val="16"/>
                <w:lang w:val="en-US"/>
              </w:rPr>
              <w:t>ST</w:t>
            </w:r>
            <w:r w:rsidRPr="00ED5B54">
              <w:rPr>
                <w:sz w:val="16"/>
                <w:szCs w:val="16"/>
                <w:lang w:val="en-US"/>
              </w:rPr>
              <w:t>: ↔</w:t>
            </w:r>
          </w:p>
          <w:p w14:paraId="4EE41BAE" w14:textId="77777777" w:rsidR="004734DA" w:rsidRPr="00ED5B54" w:rsidRDefault="004734DA" w:rsidP="009E5C93">
            <w:pPr>
              <w:rPr>
                <w:rFonts w:cstheme="minorHAnsi"/>
                <w:b/>
                <w:sz w:val="16"/>
                <w:szCs w:val="16"/>
                <w:lang w:val="en-US"/>
              </w:rPr>
            </w:pPr>
            <w:r w:rsidRPr="00ED5B54">
              <w:rPr>
                <w:rFonts w:cstheme="minorHAnsi"/>
                <w:sz w:val="16"/>
                <w:szCs w:val="16"/>
                <w:lang w:val="en-US"/>
              </w:rPr>
              <w:t xml:space="preserve">Significant main effects from baseline to follow-up on levels of sedentary activities </w:t>
            </w:r>
            <w:r w:rsidRPr="00ED5B54">
              <w:rPr>
                <w:rFonts w:cstheme="minorHAnsi"/>
                <w:sz w:val="16"/>
                <w:szCs w:val="16"/>
                <w:lang w:val="en-US"/>
              </w:rPr>
              <w:lastRenderedPageBreak/>
              <w:t>(F(1,49)=5.585) in the intervention group vs the control group. No significant effects on screen time.</w:t>
            </w:r>
          </w:p>
        </w:tc>
      </w:tr>
      <w:tr w:rsidR="004734DA" w:rsidRPr="00ED5B54" w14:paraId="59D9E259" w14:textId="77777777" w:rsidTr="009E5C93">
        <w:tc>
          <w:tcPr>
            <w:tcW w:w="988" w:type="dxa"/>
            <w:shd w:val="clear" w:color="auto" w:fill="FFFFFF" w:themeFill="background1"/>
          </w:tcPr>
          <w:p w14:paraId="3E466670" w14:textId="5D686A1B" w:rsidR="004734DA" w:rsidRPr="00ED5B54" w:rsidRDefault="004734DA" w:rsidP="009E5C93">
            <w:pPr>
              <w:rPr>
                <w:rFonts w:cstheme="minorHAnsi"/>
                <w:sz w:val="16"/>
                <w:szCs w:val="16"/>
                <w:lang w:val="en-US"/>
              </w:rPr>
            </w:pPr>
            <w:proofErr w:type="spellStart"/>
            <w:r w:rsidRPr="00ED5B54">
              <w:rPr>
                <w:rFonts w:cstheme="minorHAnsi"/>
                <w:sz w:val="16"/>
                <w:szCs w:val="16"/>
                <w:lang w:val="en-US"/>
              </w:rPr>
              <w:lastRenderedPageBreak/>
              <w:t>Colín-Ramírez</w:t>
            </w:r>
            <w:proofErr w:type="spellEnd"/>
            <w:r w:rsidRPr="00ED5B54">
              <w:rPr>
                <w:rFonts w:cstheme="minorHAnsi"/>
                <w:sz w:val="16"/>
                <w:szCs w:val="16"/>
                <w:lang w:val="en-US"/>
              </w:rPr>
              <w:t xml:space="preserve"> et al., 2010</w:t>
            </w:r>
            <w:r w:rsidR="00E53BF6">
              <w:rPr>
                <w:rFonts w:cstheme="minorHAnsi"/>
                <w:sz w:val="16"/>
                <w:szCs w:val="16"/>
                <w:lang w:val="en-US"/>
              </w:rPr>
              <w:t>[</w:t>
            </w:r>
            <w:r w:rsidR="00EA4EFF">
              <w:rPr>
                <w:rFonts w:cstheme="minorHAnsi"/>
                <w:sz w:val="16"/>
                <w:szCs w:val="16"/>
                <w:lang w:val="en-US"/>
              </w:rPr>
              <w:t>55</w:t>
            </w:r>
            <w:r w:rsidR="00E53BF6">
              <w:rPr>
                <w:rFonts w:cstheme="minorHAnsi"/>
                <w:sz w:val="16"/>
                <w:szCs w:val="16"/>
                <w:lang w:val="en-US"/>
              </w:rPr>
              <w:t>]</w:t>
            </w:r>
            <w:r w:rsidRPr="00ED5B54">
              <w:rPr>
                <w:rFonts w:cstheme="minorHAnsi"/>
                <w:sz w:val="16"/>
                <w:szCs w:val="16"/>
                <w:lang w:val="en-US"/>
              </w:rPr>
              <w:t>; weak quality rating</w:t>
            </w:r>
          </w:p>
        </w:tc>
        <w:tc>
          <w:tcPr>
            <w:tcW w:w="5244" w:type="dxa"/>
            <w:shd w:val="clear" w:color="auto" w:fill="FFFFFF" w:themeFill="background1"/>
          </w:tcPr>
          <w:p w14:paraId="2DD4A5AA" w14:textId="77777777" w:rsidR="004734DA" w:rsidRPr="00ED5B54" w:rsidRDefault="004734DA" w:rsidP="009E5C93">
            <w:pPr>
              <w:rPr>
                <w:rFonts w:cstheme="minorHAnsi"/>
                <w:sz w:val="16"/>
                <w:szCs w:val="16"/>
                <w:lang w:val="en-US"/>
              </w:rPr>
            </w:pPr>
            <w:r w:rsidRPr="00ED5B54">
              <w:rPr>
                <w:rFonts w:cstheme="minorHAnsi"/>
                <w:sz w:val="16"/>
                <w:szCs w:val="16"/>
                <w:lang w:val="en-US"/>
              </w:rPr>
              <w:t>Intervention to increase PA, implementation at 3 levels. Individual level: classroom lessons and activity breaks. School level: increase duration of MVPA time in PE classes. Family level: involving family members in support and reinforcement of classroom lessons and recommendations for achieving a more active lifestyle for parents</w:t>
            </w:r>
          </w:p>
          <w:p w14:paraId="51E42F77" w14:textId="77777777" w:rsidR="004734DA" w:rsidRPr="00ED5B54" w:rsidRDefault="004734DA" w:rsidP="009E5C93">
            <w:pPr>
              <w:rPr>
                <w:rFonts w:cstheme="minorHAnsi"/>
                <w:sz w:val="16"/>
                <w:szCs w:val="16"/>
                <w:lang w:val="en-US"/>
              </w:rPr>
            </w:pPr>
          </w:p>
          <w:p w14:paraId="39FDD7B9"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3.1 Social support (unspecified) </w:t>
            </w:r>
            <w:r w:rsidRPr="00ED5B54">
              <w:rPr>
                <w:rFonts w:eastAsia="Times New Roman" w:cs="Calibri"/>
                <w:color w:val="000000"/>
                <w:sz w:val="16"/>
                <w:szCs w:val="16"/>
                <w:lang w:val="en-US"/>
              </w:rPr>
              <w:t>– each child received a book of activities to take home with exercises that corresponded to the lessons at school and was implemented with collaboration with his parents</w:t>
            </w:r>
          </w:p>
          <w:p w14:paraId="5A49B8D6"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4.1 Instruction on how to perform a behavior</w:t>
            </w:r>
            <w:r w:rsidRPr="00ED5B54">
              <w:rPr>
                <w:rFonts w:eastAsia="Times New Roman" w:cs="Calibri"/>
                <w:bCs/>
                <w:color w:val="000000"/>
                <w:sz w:val="16"/>
                <w:szCs w:val="16"/>
                <w:lang w:val="en-US"/>
              </w:rPr>
              <w:t>, and</w:t>
            </w:r>
          </w:p>
          <w:p w14:paraId="5944C168"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6.1 Demonstration of the behavior</w:t>
            </w:r>
            <w:r w:rsidRPr="00ED5B54">
              <w:rPr>
                <w:rFonts w:eastAsia="Times New Roman" w:cs="Calibri"/>
                <w:bCs/>
                <w:color w:val="000000"/>
                <w:sz w:val="16"/>
                <w:szCs w:val="16"/>
                <w:lang w:val="en-US"/>
              </w:rPr>
              <w:t>, and</w:t>
            </w:r>
          </w:p>
          <w:p w14:paraId="3DBCA08D" w14:textId="77777777" w:rsidR="004734DA" w:rsidRPr="00ED5B54" w:rsidRDefault="004734DA" w:rsidP="009E5C93">
            <w:pPr>
              <w:rPr>
                <w:rFonts w:eastAsia="Times New Roman" w:cs="Calibri"/>
                <w:color w:val="000000"/>
                <w:sz w:val="16"/>
                <w:szCs w:val="16"/>
                <w:lang w:val="en-US"/>
              </w:rPr>
            </w:pPr>
            <w:r w:rsidRPr="00ED5B54">
              <w:rPr>
                <w:rFonts w:eastAsia="Times New Roman" w:cs="Calibri"/>
                <w:b/>
                <w:bCs/>
                <w:color w:val="000000"/>
                <w:sz w:val="16"/>
                <w:szCs w:val="16"/>
                <w:lang w:val="en-US"/>
              </w:rPr>
              <w:t>8.1 Behavioral practice/rehearsal</w:t>
            </w:r>
            <w:r w:rsidRPr="00ED5B54">
              <w:rPr>
                <w:rFonts w:eastAsia="Times New Roman" w:cs="Calibri"/>
                <w:color w:val="000000"/>
                <w:sz w:val="16"/>
                <w:szCs w:val="16"/>
                <w:lang w:val="en-US"/>
              </w:rPr>
              <w:t xml:space="preserve"> – physical education classes</w:t>
            </w:r>
          </w:p>
          <w:p w14:paraId="08681F09"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8.1 Behavioral practice/rehearsal</w:t>
            </w:r>
            <w:r w:rsidRPr="00ED5B54">
              <w:rPr>
                <w:rFonts w:eastAsia="Times New Roman" w:cs="Calibri"/>
                <w:color w:val="000000"/>
                <w:sz w:val="16"/>
                <w:szCs w:val="16"/>
                <w:lang w:val="en-US"/>
              </w:rPr>
              <w:t xml:space="preserve"> – exercise breaks</w:t>
            </w:r>
          </w:p>
          <w:p w14:paraId="1D7B5FA2"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8.2 Behavior substitution</w:t>
            </w:r>
            <w:r w:rsidRPr="00ED5B54">
              <w:rPr>
                <w:rFonts w:eastAsia="Times New Roman" w:cs="Calibri"/>
                <w:color w:val="000000"/>
                <w:sz w:val="16"/>
                <w:szCs w:val="16"/>
                <w:lang w:val="en-US"/>
              </w:rPr>
              <w:t xml:space="preserve"> – a substitution of regular exercise during physical education classes for new ones that required moderate to vigorous energy output</w:t>
            </w:r>
          </w:p>
          <w:p w14:paraId="211088A5"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8.6 Generalization of target behavior </w:t>
            </w:r>
            <w:r w:rsidRPr="00ED5B54">
              <w:rPr>
                <w:rFonts w:eastAsia="Times New Roman" w:cs="Calibri"/>
                <w:color w:val="000000"/>
                <w:sz w:val="16"/>
                <w:szCs w:val="16"/>
                <w:lang w:val="en-US"/>
              </w:rPr>
              <w:t>– take home book</w:t>
            </w:r>
          </w:p>
          <w:p w14:paraId="1256DDAA"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9.1 Credible source </w:t>
            </w:r>
            <w:r w:rsidRPr="00ED5B54">
              <w:rPr>
                <w:rFonts w:eastAsia="Times New Roman" w:cs="Calibri"/>
                <w:color w:val="000000"/>
                <w:sz w:val="16"/>
                <w:szCs w:val="16"/>
                <w:lang w:val="en-US"/>
              </w:rPr>
              <w:t>– the lessons were given by health team</w:t>
            </w:r>
          </w:p>
          <w:p w14:paraId="29826D52"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Community participation/involvement</w:t>
            </w:r>
            <w:r w:rsidRPr="00ED5B54">
              <w:rPr>
                <w:rFonts w:eastAsia="Times New Roman" w:cs="Calibri"/>
                <w:color w:val="000000"/>
                <w:sz w:val="16"/>
                <w:szCs w:val="16"/>
                <w:lang w:val="en-US"/>
              </w:rPr>
              <w:t xml:space="preserve"> – parents received recommendations for achieving a more active lifestyle</w:t>
            </w:r>
          </w:p>
          <w:p w14:paraId="0BA89CDD" w14:textId="77777777" w:rsidR="004734DA" w:rsidRPr="00ED5B54" w:rsidRDefault="004734DA" w:rsidP="009E5C93">
            <w:pPr>
              <w:rPr>
                <w:rFonts w:cstheme="minorHAnsi"/>
                <w:sz w:val="16"/>
                <w:szCs w:val="16"/>
                <w:lang w:val="en-US"/>
              </w:rPr>
            </w:pPr>
            <w:r w:rsidRPr="00ED5B54">
              <w:rPr>
                <w:rFonts w:eastAsia="Times New Roman" w:cs="Calibri"/>
                <w:b/>
                <w:bCs/>
                <w:color w:val="000000"/>
                <w:sz w:val="16"/>
                <w:szCs w:val="16"/>
                <w:lang w:val="en-US"/>
              </w:rPr>
              <w:t>Knowledge transfer</w:t>
            </w:r>
            <w:r w:rsidRPr="00ED5B54">
              <w:rPr>
                <w:rFonts w:eastAsia="Times New Roman" w:cs="Calibri"/>
                <w:color w:val="000000"/>
                <w:sz w:val="16"/>
                <w:szCs w:val="16"/>
                <w:lang w:val="en-US"/>
              </w:rPr>
              <w:t xml:space="preserve"> – 30 min classroom lessons</w:t>
            </w:r>
          </w:p>
        </w:tc>
        <w:tc>
          <w:tcPr>
            <w:tcW w:w="1531" w:type="dxa"/>
            <w:shd w:val="clear" w:color="auto" w:fill="FFFFFF" w:themeFill="background1"/>
          </w:tcPr>
          <w:p w14:paraId="5E9674FE" w14:textId="77777777" w:rsidR="004734DA" w:rsidRPr="00ED5B54" w:rsidRDefault="004734DA" w:rsidP="009E5C93">
            <w:pPr>
              <w:rPr>
                <w:rFonts w:cstheme="minorHAnsi"/>
                <w:sz w:val="16"/>
                <w:szCs w:val="16"/>
                <w:lang w:val="en-US"/>
              </w:rPr>
            </w:pPr>
            <w:r w:rsidRPr="00ED5B54">
              <w:rPr>
                <w:rFonts w:cstheme="minorHAnsi"/>
                <w:b/>
                <w:sz w:val="16"/>
                <w:szCs w:val="16"/>
                <w:lang w:val="en-US"/>
              </w:rPr>
              <w:t>PA</w:t>
            </w:r>
            <w:r w:rsidRPr="00ED5B54">
              <w:rPr>
                <w:rFonts w:cstheme="minorHAnsi"/>
                <w:sz w:val="16"/>
                <w:szCs w:val="16"/>
                <w:lang w:val="en-US"/>
              </w:rPr>
              <w:t xml:space="preserve">: </w:t>
            </w:r>
            <w:proofErr w:type="spellStart"/>
            <w:r w:rsidRPr="00ED5B54">
              <w:rPr>
                <w:rFonts w:cstheme="minorHAnsi"/>
                <w:sz w:val="16"/>
                <w:szCs w:val="16"/>
                <w:lang w:val="en-US"/>
              </w:rPr>
              <w:t>sPAN</w:t>
            </w:r>
            <w:proofErr w:type="spellEnd"/>
            <w:r w:rsidRPr="00ED5B54">
              <w:rPr>
                <w:rFonts w:cstheme="minorHAnsi"/>
                <w:sz w:val="16"/>
                <w:szCs w:val="16"/>
                <w:lang w:val="en-US"/>
              </w:rPr>
              <w:t xml:space="preserve"> questionnaire. Items: how many days in the last week did you participate in MVPA and in MPA </w:t>
            </w:r>
          </w:p>
          <w:p w14:paraId="4D1322A4" w14:textId="77777777" w:rsidR="004734DA" w:rsidRPr="00ED5B54" w:rsidRDefault="004734DA" w:rsidP="009E5C93">
            <w:pPr>
              <w:rPr>
                <w:rFonts w:cstheme="minorHAnsi"/>
                <w:b/>
                <w:sz w:val="16"/>
                <w:szCs w:val="16"/>
                <w:lang w:val="en-US"/>
              </w:rPr>
            </w:pPr>
            <w:r w:rsidRPr="00ED5B54">
              <w:rPr>
                <w:rFonts w:cstheme="minorHAnsi"/>
                <w:b/>
                <w:sz w:val="16"/>
                <w:szCs w:val="16"/>
                <w:lang w:val="en-US"/>
              </w:rPr>
              <w:t>ST</w:t>
            </w:r>
            <w:r w:rsidRPr="00ED5B54">
              <w:rPr>
                <w:rFonts w:cstheme="minorHAnsi"/>
                <w:sz w:val="16"/>
                <w:szCs w:val="16"/>
                <w:lang w:val="en-US"/>
              </w:rPr>
              <w:t xml:space="preserve">: </w:t>
            </w:r>
            <w:proofErr w:type="spellStart"/>
            <w:r w:rsidRPr="00ED5B54">
              <w:rPr>
                <w:rFonts w:cstheme="minorHAnsi"/>
                <w:sz w:val="16"/>
                <w:szCs w:val="16"/>
                <w:lang w:val="en-US"/>
              </w:rPr>
              <w:t>sPAN</w:t>
            </w:r>
            <w:proofErr w:type="spellEnd"/>
            <w:r w:rsidRPr="00ED5B54">
              <w:rPr>
                <w:rFonts w:cstheme="minorHAnsi"/>
                <w:sz w:val="16"/>
                <w:szCs w:val="16"/>
                <w:lang w:val="en-US"/>
              </w:rPr>
              <w:t xml:space="preserve"> questionnaire. Items: hours of watching TV or video movies yesterday; usual amount of hours spent on computer use (away from school); usual amount of hours spending on playing video games</w:t>
            </w:r>
          </w:p>
        </w:tc>
        <w:tc>
          <w:tcPr>
            <w:tcW w:w="1843" w:type="dxa"/>
            <w:shd w:val="clear" w:color="auto" w:fill="FFFFFF" w:themeFill="background1"/>
          </w:tcPr>
          <w:p w14:paraId="7224DCC5" w14:textId="77777777" w:rsidR="004734DA" w:rsidRPr="00ED5B54" w:rsidRDefault="004734DA" w:rsidP="009E5C93">
            <w:pPr>
              <w:rPr>
                <w:rFonts w:cstheme="minorHAnsi"/>
                <w:sz w:val="16"/>
                <w:szCs w:val="16"/>
                <w:lang w:val="en-US"/>
              </w:rPr>
            </w:pPr>
            <w:r w:rsidRPr="00ED5B54">
              <w:rPr>
                <w:rFonts w:cstheme="minorHAnsi"/>
                <w:b/>
                <w:sz w:val="16"/>
                <w:szCs w:val="16"/>
                <w:lang w:val="en-US"/>
              </w:rPr>
              <w:t>PA</w:t>
            </w:r>
            <w:r w:rsidRPr="00ED5B54">
              <w:rPr>
                <w:rFonts w:cstheme="minorHAnsi"/>
                <w:sz w:val="16"/>
                <w:szCs w:val="16"/>
                <w:lang w:val="en-US"/>
              </w:rPr>
              <w:t>: ↔</w:t>
            </w:r>
          </w:p>
          <w:p w14:paraId="0B3660B0" w14:textId="77777777" w:rsidR="004734DA" w:rsidRPr="00ED5B54" w:rsidRDefault="004734DA" w:rsidP="009E5C93">
            <w:pPr>
              <w:rPr>
                <w:rFonts w:cstheme="minorHAnsi"/>
                <w:sz w:val="16"/>
                <w:szCs w:val="16"/>
                <w:lang w:val="en-US"/>
              </w:rPr>
            </w:pPr>
            <w:r w:rsidRPr="00ED5B54">
              <w:rPr>
                <w:rFonts w:cstheme="minorHAnsi"/>
                <w:sz w:val="16"/>
                <w:szCs w:val="16"/>
                <w:lang w:val="en-US"/>
              </w:rPr>
              <w:t>No significant effects</w:t>
            </w:r>
            <w:r w:rsidRPr="00ED5B54">
              <w:rPr>
                <w:rFonts w:cstheme="minorHAnsi"/>
                <w:sz w:val="16"/>
                <w:szCs w:val="16"/>
                <w:lang w:val="en-US"/>
              </w:rPr>
              <w:br/>
            </w:r>
            <w:r w:rsidRPr="00ED5B54">
              <w:rPr>
                <w:rFonts w:cstheme="minorHAnsi"/>
                <w:b/>
                <w:sz w:val="16"/>
                <w:szCs w:val="16"/>
                <w:lang w:val="en-US"/>
              </w:rPr>
              <w:t>ST</w:t>
            </w:r>
            <w:r w:rsidRPr="00ED5B54">
              <w:rPr>
                <w:rFonts w:cstheme="minorHAnsi"/>
                <w:sz w:val="16"/>
                <w:szCs w:val="16"/>
                <w:lang w:val="en-US"/>
              </w:rPr>
              <w:t>: ↔</w:t>
            </w:r>
          </w:p>
          <w:p w14:paraId="402801CD" w14:textId="77777777" w:rsidR="004734DA" w:rsidRPr="00ED5B54" w:rsidRDefault="004734DA" w:rsidP="009E5C93">
            <w:pPr>
              <w:rPr>
                <w:rFonts w:cstheme="minorHAnsi"/>
                <w:b/>
                <w:sz w:val="16"/>
                <w:szCs w:val="16"/>
                <w:lang w:val="en-US"/>
              </w:rPr>
            </w:pPr>
            <w:r w:rsidRPr="00ED5B54">
              <w:rPr>
                <w:rFonts w:cstheme="minorHAnsi"/>
                <w:sz w:val="16"/>
                <w:szCs w:val="16"/>
                <w:lang w:val="en-US"/>
              </w:rPr>
              <w:t xml:space="preserve">No significant effects </w:t>
            </w:r>
          </w:p>
        </w:tc>
      </w:tr>
      <w:tr w:rsidR="004734DA" w:rsidRPr="00E53BF6" w14:paraId="4C89605D" w14:textId="77777777" w:rsidTr="009E5C93">
        <w:tc>
          <w:tcPr>
            <w:tcW w:w="988" w:type="dxa"/>
            <w:shd w:val="clear" w:color="auto" w:fill="FFFFFF" w:themeFill="background1"/>
          </w:tcPr>
          <w:p w14:paraId="16CD581C" w14:textId="762AD579" w:rsidR="004734DA" w:rsidRPr="00ED5B54" w:rsidRDefault="004734DA" w:rsidP="009E5C93">
            <w:pPr>
              <w:rPr>
                <w:rFonts w:cstheme="minorHAnsi"/>
                <w:sz w:val="16"/>
                <w:szCs w:val="16"/>
                <w:lang w:val="en-US"/>
              </w:rPr>
            </w:pPr>
            <w:proofErr w:type="spellStart"/>
            <w:r w:rsidRPr="00ED5B54">
              <w:rPr>
                <w:rFonts w:cstheme="minorHAnsi"/>
                <w:sz w:val="16"/>
                <w:szCs w:val="16"/>
                <w:lang w:val="en-US"/>
              </w:rPr>
              <w:t>Dunton</w:t>
            </w:r>
            <w:proofErr w:type="spellEnd"/>
            <w:r w:rsidRPr="00ED5B54">
              <w:rPr>
                <w:rFonts w:cstheme="minorHAnsi"/>
                <w:sz w:val="16"/>
                <w:szCs w:val="16"/>
                <w:lang w:val="en-US"/>
              </w:rPr>
              <w:t xml:space="preserve"> et al., 2015</w:t>
            </w:r>
            <w:r w:rsidR="00E53BF6">
              <w:rPr>
                <w:rFonts w:cstheme="minorHAnsi"/>
                <w:sz w:val="16"/>
                <w:szCs w:val="16"/>
                <w:lang w:val="en-US"/>
              </w:rPr>
              <w:t>[</w:t>
            </w:r>
            <w:r w:rsidR="00E16693">
              <w:rPr>
                <w:rFonts w:cstheme="minorHAnsi"/>
                <w:sz w:val="16"/>
                <w:szCs w:val="16"/>
                <w:lang w:val="en-US"/>
              </w:rPr>
              <w:t>4</w:t>
            </w:r>
            <w:r w:rsidR="00EA4EFF">
              <w:rPr>
                <w:rFonts w:cstheme="minorHAnsi"/>
                <w:sz w:val="16"/>
                <w:szCs w:val="16"/>
                <w:lang w:val="en-US"/>
              </w:rPr>
              <w:t>1</w:t>
            </w:r>
            <w:r w:rsidR="00E53BF6">
              <w:rPr>
                <w:rFonts w:cstheme="minorHAnsi"/>
                <w:sz w:val="16"/>
                <w:szCs w:val="16"/>
                <w:lang w:val="en-US"/>
              </w:rPr>
              <w:t>]</w:t>
            </w:r>
            <w:r w:rsidRPr="00ED5B54">
              <w:rPr>
                <w:rFonts w:cstheme="minorHAnsi"/>
                <w:sz w:val="16"/>
                <w:szCs w:val="16"/>
                <w:lang w:val="en-US"/>
              </w:rPr>
              <w:t>; weak quality rating</w:t>
            </w:r>
          </w:p>
        </w:tc>
        <w:tc>
          <w:tcPr>
            <w:tcW w:w="5244" w:type="dxa"/>
            <w:shd w:val="clear" w:color="auto" w:fill="FFFFFF" w:themeFill="background1"/>
          </w:tcPr>
          <w:p w14:paraId="5EB9F39A" w14:textId="77777777" w:rsidR="004734DA" w:rsidRPr="00ED5B54" w:rsidRDefault="004734DA" w:rsidP="009E5C93">
            <w:pPr>
              <w:rPr>
                <w:rFonts w:cstheme="minorHAnsi"/>
                <w:sz w:val="16"/>
                <w:szCs w:val="16"/>
                <w:lang w:val="en-US"/>
              </w:rPr>
            </w:pPr>
            <w:r w:rsidRPr="00ED5B54">
              <w:rPr>
                <w:rFonts w:cstheme="minorHAnsi"/>
                <w:sz w:val="16"/>
                <w:szCs w:val="16"/>
                <w:lang w:val="en-US"/>
              </w:rPr>
              <w:t>Parents could receive reimbursement up to $200 following enrolment of their school-aged child in a qualified after-school physical activity program. Program requirements include: aiming to encourage children to be active for 30 minutes of MVPA during a session; supervised by an adult, suitable for children, duration of at least 8 weeks with a minimum of one session per week.</w:t>
            </w:r>
          </w:p>
          <w:p w14:paraId="1EC33516" w14:textId="77777777" w:rsidR="004734DA" w:rsidRPr="00ED5B54" w:rsidRDefault="004734DA" w:rsidP="009E5C93">
            <w:pPr>
              <w:rPr>
                <w:rFonts w:cstheme="minorHAnsi"/>
                <w:sz w:val="16"/>
                <w:szCs w:val="16"/>
                <w:lang w:val="en-US"/>
              </w:rPr>
            </w:pPr>
          </w:p>
          <w:p w14:paraId="41D8542D"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10.1 Material incentive </w:t>
            </w:r>
          </w:p>
          <w:p w14:paraId="23220B41"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10.2 Material reward</w:t>
            </w:r>
            <w:r w:rsidRPr="00ED5B54">
              <w:rPr>
                <w:rFonts w:eastAsia="Times New Roman" w:cs="Calibri"/>
                <w:color w:val="000000"/>
                <w:sz w:val="16"/>
                <w:szCs w:val="16"/>
                <w:lang w:val="en-US"/>
              </w:rPr>
              <w:t xml:space="preserve"> – parents receive $200 if they sign their child up to a qualified physical activity program</w:t>
            </w:r>
          </w:p>
        </w:tc>
        <w:tc>
          <w:tcPr>
            <w:tcW w:w="1531" w:type="dxa"/>
            <w:shd w:val="clear" w:color="auto" w:fill="FFFFFF" w:themeFill="background1"/>
          </w:tcPr>
          <w:p w14:paraId="6C168C56" w14:textId="77777777" w:rsidR="004734DA" w:rsidRPr="00ED5B54" w:rsidRDefault="004734DA" w:rsidP="009E5C93">
            <w:pPr>
              <w:rPr>
                <w:rFonts w:cstheme="minorHAnsi"/>
                <w:b/>
                <w:sz w:val="16"/>
                <w:szCs w:val="16"/>
                <w:lang w:val="en-US"/>
              </w:rPr>
            </w:pPr>
            <w:r w:rsidRPr="00ED5B54">
              <w:rPr>
                <w:rFonts w:cstheme="minorHAnsi"/>
                <w:b/>
                <w:sz w:val="16"/>
                <w:szCs w:val="16"/>
                <w:lang w:val="en-US"/>
              </w:rPr>
              <w:t>PA</w:t>
            </w:r>
            <w:r w:rsidRPr="00ED5B54">
              <w:rPr>
                <w:rFonts w:cstheme="minorHAnsi"/>
                <w:sz w:val="16"/>
                <w:szCs w:val="16"/>
                <w:lang w:val="en-US"/>
              </w:rPr>
              <w:t>: Assessed by self-report of parents (questionnaire; time allocation diary): enrolment rate in PA after-school programs; weekly participation in after-school programs, duration of enrolment (weeks) in after school programs, long-term enrolment pattern in after-school PA programs. Accelerometer: time spent in MVPA</w:t>
            </w:r>
          </w:p>
        </w:tc>
        <w:tc>
          <w:tcPr>
            <w:tcW w:w="1843" w:type="dxa"/>
            <w:shd w:val="clear" w:color="auto" w:fill="FFFFFF" w:themeFill="background1"/>
          </w:tcPr>
          <w:p w14:paraId="3812A346" w14:textId="77777777" w:rsidR="004734DA" w:rsidRPr="00ED5B54" w:rsidRDefault="004734DA" w:rsidP="009E5C93">
            <w:pPr>
              <w:rPr>
                <w:rFonts w:cstheme="minorHAnsi"/>
                <w:sz w:val="16"/>
                <w:szCs w:val="16"/>
                <w:lang w:val="en-US"/>
              </w:rPr>
            </w:pPr>
            <w:r w:rsidRPr="00ED5B54">
              <w:rPr>
                <w:rFonts w:cstheme="minorHAnsi"/>
                <w:b/>
                <w:sz w:val="16"/>
                <w:szCs w:val="16"/>
                <w:lang w:val="en-US"/>
              </w:rPr>
              <w:t>PA</w:t>
            </w:r>
            <w:r w:rsidRPr="00ED5B54">
              <w:rPr>
                <w:rFonts w:cstheme="minorHAnsi"/>
                <w:sz w:val="16"/>
                <w:szCs w:val="16"/>
                <w:lang w:val="en-US"/>
              </w:rPr>
              <w:t>: ↔</w:t>
            </w:r>
          </w:p>
          <w:p w14:paraId="3E0E7ACA" w14:textId="77777777" w:rsidR="004734DA" w:rsidRPr="00ED5B54" w:rsidRDefault="004734DA" w:rsidP="009E5C93">
            <w:pPr>
              <w:rPr>
                <w:rFonts w:cstheme="minorHAnsi"/>
                <w:b/>
                <w:sz w:val="16"/>
                <w:szCs w:val="16"/>
                <w:lang w:val="en-US"/>
              </w:rPr>
            </w:pPr>
            <w:r w:rsidRPr="00ED5B54">
              <w:rPr>
                <w:rFonts w:cstheme="minorHAnsi"/>
                <w:sz w:val="16"/>
                <w:szCs w:val="16"/>
                <w:lang w:val="en-US"/>
              </w:rPr>
              <w:t>At T1 (post-intervention) compared to T0, the i</w:t>
            </w:r>
            <w:r w:rsidRPr="00ED5B54">
              <w:rPr>
                <w:sz w:val="16"/>
                <w:szCs w:val="16"/>
                <w:lang w:val="en-US"/>
              </w:rPr>
              <w:t>ntervention group was more likely to be enrolled in an after-school program vs the control group OR=1.8 (95%CI: 0.2, 17.2). At T2 (6 week follow-up) compared to T0, the intervention group was less likely to continue enrolment at 6 week follow-up OR=0.8 (95%CI= 0.6,9.7). No significant effects in time spent in after school programs, or time spent in MVPA.</w:t>
            </w:r>
          </w:p>
        </w:tc>
      </w:tr>
      <w:tr w:rsidR="004734DA" w:rsidRPr="00E53BF6" w14:paraId="7A9AC8FC" w14:textId="77777777" w:rsidTr="009E5C93">
        <w:tc>
          <w:tcPr>
            <w:tcW w:w="988" w:type="dxa"/>
            <w:shd w:val="clear" w:color="auto" w:fill="FFFFFF" w:themeFill="background1"/>
          </w:tcPr>
          <w:p w14:paraId="4D42A67A" w14:textId="64EC1DAD" w:rsidR="004734DA" w:rsidRPr="00ED5B54" w:rsidRDefault="004734DA" w:rsidP="009E5C93">
            <w:pPr>
              <w:rPr>
                <w:rFonts w:cstheme="minorHAnsi"/>
                <w:sz w:val="16"/>
                <w:szCs w:val="16"/>
                <w:lang w:val="en-US"/>
              </w:rPr>
            </w:pPr>
            <w:proofErr w:type="spellStart"/>
            <w:r w:rsidRPr="00ED5B54">
              <w:rPr>
                <w:rFonts w:cstheme="minorHAnsi"/>
                <w:sz w:val="16"/>
                <w:szCs w:val="16"/>
                <w:lang w:val="en-US"/>
              </w:rPr>
              <w:t>Gatto</w:t>
            </w:r>
            <w:proofErr w:type="spellEnd"/>
            <w:r w:rsidRPr="00ED5B54">
              <w:rPr>
                <w:rFonts w:cstheme="minorHAnsi"/>
                <w:sz w:val="16"/>
                <w:szCs w:val="16"/>
                <w:lang w:val="en-US"/>
              </w:rPr>
              <w:t xml:space="preserve"> et al. 2017</w:t>
            </w:r>
            <w:r w:rsidR="00E53BF6">
              <w:rPr>
                <w:rFonts w:cstheme="minorHAnsi"/>
                <w:sz w:val="16"/>
                <w:szCs w:val="16"/>
                <w:lang w:val="en-US"/>
              </w:rPr>
              <w:t>[</w:t>
            </w:r>
            <w:r w:rsidR="00EA4EFF">
              <w:rPr>
                <w:rFonts w:cstheme="minorHAnsi"/>
                <w:sz w:val="16"/>
                <w:szCs w:val="16"/>
                <w:lang w:val="en-US"/>
              </w:rPr>
              <w:t>49</w:t>
            </w:r>
            <w:r w:rsidR="00E53BF6">
              <w:rPr>
                <w:rFonts w:cstheme="minorHAnsi"/>
                <w:sz w:val="16"/>
                <w:szCs w:val="16"/>
                <w:lang w:val="en-US"/>
              </w:rPr>
              <w:t>]</w:t>
            </w:r>
            <w:r w:rsidRPr="00ED5B54">
              <w:rPr>
                <w:rFonts w:cstheme="minorHAnsi"/>
                <w:sz w:val="16"/>
                <w:szCs w:val="16"/>
                <w:lang w:val="en-US"/>
              </w:rPr>
              <w:t>; weak quality rating</w:t>
            </w:r>
          </w:p>
          <w:p w14:paraId="10F9763B" w14:textId="77777777" w:rsidR="004734DA" w:rsidRPr="00ED5B54" w:rsidRDefault="004734DA" w:rsidP="009E5C93">
            <w:pPr>
              <w:rPr>
                <w:rFonts w:cstheme="minorHAnsi"/>
                <w:sz w:val="16"/>
                <w:szCs w:val="16"/>
                <w:lang w:val="en-US"/>
              </w:rPr>
            </w:pPr>
          </w:p>
          <w:p w14:paraId="4D397C17" w14:textId="77777777" w:rsidR="004734DA" w:rsidRPr="00ED5B54" w:rsidRDefault="004734DA" w:rsidP="009E5C93">
            <w:pPr>
              <w:rPr>
                <w:rFonts w:cstheme="minorHAnsi"/>
                <w:sz w:val="16"/>
                <w:szCs w:val="16"/>
                <w:lang w:val="en-US"/>
              </w:rPr>
            </w:pPr>
          </w:p>
        </w:tc>
        <w:tc>
          <w:tcPr>
            <w:tcW w:w="5244" w:type="dxa"/>
            <w:shd w:val="clear" w:color="auto" w:fill="FFFFFF" w:themeFill="background1"/>
          </w:tcPr>
          <w:p w14:paraId="315A6336" w14:textId="77777777" w:rsidR="004734DA" w:rsidRPr="00ED5B54" w:rsidRDefault="004734DA" w:rsidP="009E5C93">
            <w:pPr>
              <w:rPr>
                <w:rFonts w:cstheme="minorHAnsi"/>
                <w:sz w:val="16"/>
                <w:szCs w:val="16"/>
                <w:lang w:val="en-US"/>
              </w:rPr>
            </w:pPr>
            <w:r w:rsidRPr="00ED5B54">
              <w:rPr>
                <w:rFonts w:cstheme="minorHAnsi"/>
                <w:sz w:val="16"/>
                <w:szCs w:val="16"/>
                <w:lang w:val="en-US"/>
              </w:rPr>
              <w:t>LA Sprouts is a 12 week after-school gardening, nutrition/cooking intervention. Schools receive a raised bed planter box and an outdoor modular kitchen. Children receive nutrition lessons focused on increasing fruit and vegetable intake, and gardening lessons where children learn and participate in gardening activities. Children for example learn planting, harvesting, recycling and cooking.</w:t>
            </w:r>
          </w:p>
          <w:p w14:paraId="739CD4D2" w14:textId="77777777" w:rsidR="004734DA" w:rsidRPr="00ED5B54" w:rsidRDefault="004734DA" w:rsidP="009E5C93">
            <w:pPr>
              <w:rPr>
                <w:rFonts w:cstheme="minorHAnsi"/>
                <w:sz w:val="16"/>
                <w:szCs w:val="16"/>
                <w:lang w:val="en-US"/>
              </w:rPr>
            </w:pPr>
          </w:p>
          <w:p w14:paraId="629D840F" w14:textId="77777777" w:rsidR="004734DA" w:rsidRPr="00ED5B54" w:rsidRDefault="004734DA" w:rsidP="009E5C93">
            <w:pPr>
              <w:rPr>
                <w:sz w:val="16"/>
                <w:szCs w:val="16"/>
                <w:lang w:val="en-US"/>
              </w:rPr>
            </w:pPr>
            <w:r w:rsidRPr="00ED5B54">
              <w:rPr>
                <w:b/>
                <w:sz w:val="16"/>
                <w:szCs w:val="16"/>
                <w:lang w:val="en-US"/>
              </w:rPr>
              <w:t>4.1 Instruction on how to perform a behavior</w:t>
            </w:r>
            <w:r w:rsidRPr="00ED5B54">
              <w:rPr>
                <w:sz w:val="16"/>
                <w:szCs w:val="16"/>
                <w:lang w:val="en-US"/>
              </w:rPr>
              <w:t xml:space="preserve">, and </w:t>
            </w:r>
            <w:r w:rsidRPr="00ED5B54">
              <w:rPr>
                <w:sz w:val="16"/>
                <w:szCs w:val="16"/>
                <w:lang w:val="en-US"/>
              </w:rPr>
              <w:br/>
            </w:r>
            <w:r w:rsidRPr="00ED5B54">
              <w:rPr>
                <w:b/>
                <w:sz w:val="16"/>
                <w:szCs w:val="16"/>
                <w:lang w:val="en-US"/>
              </w:rPr>
              <w:t>6.1 Demonstration of the behavior</w:t>
            </w:r>
            <w:r w:rsidRPr="00ED5B54">
              <w:rPr>
                <w:sz w:val="16"/>
                <w:szCs w:val="16"/>
                <w:lang w:val="en-US"/>
              </w:rPr>
              <w:t>, and</w:t>
            </w:r>
            <w:r w:rsidRPr="00ED5B54">
              <w:rPr>
                <w:b/>
                <w:sz w:val="16"/>
                <w:szCs w:val="16"/>
                <w:lang w:val="en-US"/>
              </w:rPr>
              <w:t xml:space="preserve"> </w:t>
            </w:r>
            <w:r w:rsidRPr="00ED5B54">
              <w:rPr>
                <w:b/>
                <w:sz w:val="16"/>
                <w:szCs w:val="16"/>
                <w:lang w:val="en-US"/>
              </w:rPr>
              <w:br/>
              <w:t xml:space="preserve">8.1 Behavioral practice/rehearsal </w:t>
            </w:r>
            <w:r w:rsidRPr="00ED5B54">
              <w:rPr>
                <w:sz w:val="16"/>
                <w:szCs w:val="16"/>
                <w:lang w:val="en-US"/>
              </w:rPr>
              <w:t>– interactive cooking/nutrition lessons – gardening lesson</w:t>
            </w:r>
          </w:p>
          <w:p w14:paraId="4FE01262" w14:textId="77777777" w:rsidR="004734DA" w:rsidRPr="00ED5B54" w:rsidRDefault="004734DA" w:rsidP="009E5C93">
            <w:pPr>
              <w:rPr>
                <w:sz w:val="16"/>
                <w:szCs w:val="16"/>
                <w:lang w:val="en-US"/>
              </w:rPr>
            </w:pPr>
            <w:r w:rsidRPr="00ED5B54">
              <w:rPr>
                <w:b/>
                <w:sz w:val="16"/>
                <w:szCs w:val="16"/>
                <w:lang w:val="en-US"/>
              </w:rPr>
              <w:lastRenderedPageBreak/>
              <w:t xml:space="preserve">6.1 Demonstration of the behavior </w:t>
            </w:r>
            <w:r w:rsidRPr="00ED5B54">
              <w:rPr>
                <w:sz w:val="16"/>
                <w:szCs w:val="16"/>
                <w:lang w:val="en-US"/>
              </w:rPr>
              <w:t>– the snack was eaten in a family-style manner</w:t>
            </w:r>
          </w:p>
          <w:p w14:paraId="622E18C2" w14:textId="77777777" w:rsidR="004734DA" w:rsidRPr="00ED5B54" w:rsidRDefault="004734DA" w:rsidP="009E5C93">
            <w:pPr>
              <w:rPr>
                <w:sz w:val="16"/>
                <w:szCs w:val="16"/>
                <w:lang w:val="en-US"/>
              </w:rPr>
            </w:pPr>
            <w:r w:rsidRPr="00ED5B54">
              <w:rPr>
                <w:b/>
                <w:sz w:val="16"/>
                <w:szCs w:val="16"/>
                <w:lang w:val="en-US"/>
              </w:rPr>
              <w:t>12.5 Adding objects to the environment</w:t>
            </w:r>
            <w:r w:rsidRPr="00ED5B54">
              <w:rPr>
                <w:sz w:val="16"/>
                <w:szCs w:val="16"/>
                <w:lang w:val="en-US"/>
              </w:rPr>
              <w:t xml:space="preserve"> – raised bed planter boxes were places, gardening tools were provided, outdoor modular kitchen</w:t>
            </w:r>
          </w:p>
          <w:p w14:paraId="1D78BE8B" w14:textId="77777777" w:rsidR="004734DA" w:rsidRPr="00ED5B54" w:rsidRDefault="004734DA" w:rsidP="009E5C93">
            <w:pPr>
              <w:rPr>
                <w:sz w:val="16"/>
                <w:szCs w:val="16"/>
                <w:lang w:val="en-US"/>
              </w:rPr>
            </w:pPr>
            <w:r w:rsidRPr="00ED5B54">
              <w:rPr>
                <w:b/>
                <w:sz w:val="16"/>
                <w:szCs w:val="16"/>
                <w:lang w:val="en-US"/>
              </w:rPr>
              <w:t xml:space="preserve">Community participation/involvement – </w:t>
            </w:r>
            <w:r w:rsidRPr="00ED5B54">
              <w:rPr>
                <w:sz w:val="16"/>
                <w:szCs w:val="16"/>
                <w:lang w:val="en-US"/>
              </w:rPr>
              <w:t>parallel classes were offered to parents bimonthly on mornings, evenings and weekends – monthly visits to a local farmers market</w:t>
            </w:r>
          </w:p>
          <w:p w14:paraId="3C329BD6" w14:textId="77777777" w:rsidR="004734DA" w:rsidRPr="00ED5B54" w:rsidRDefault="004734DA" w:rsidP="009E5C93">
            <w:pPr>
              <w:rPr>
                <w:rFonts w:cstheme="minorHAnsi"/>
                <w:sz w:val="16"/>
                <w:szCs w:val="16"/>
                <w:lang w:val="en-US"/>
              </w:rPr>
            </w:pPr>
            <w:r w:rsidRPr="00ED5B54">
              <w:rPr>
                <w:b/>
                <w:sz w:val="16"/>
                <w:szCs w:val="16"/>
                <w:lang w:val="en-US"/>
              </w:rPr>
              <w:t xml:space="preserve">Knowledge transfer </w:t>
            </w:r>
            <w:r w:rsidRPr="00ED5B54">
              <w:rPr>
                <w:sz w:val="16"/>
                <w:szCs w:val="16"/>
                <w:lang w:val="en-US"/>
              </w:rPr>
              <w:t>– children learned and participated in planting, growing, maintaining, and harvesting organic fruits and vegetables – gardening lessons also included identification of plants, square for gardening, seasonal crops, transplanting, recycling, composting, irrigation, and mulching.</w:t>
            </w:r>
          </w:p>
        </w:tc>
        <w:tc>
          <w:tcPr>
            <w:tcW w:w="1531" w:type="dxa"/>
            <w:shd w:val="clear" w:color="auto" w:fill="FFFFFF" w:themeFill="background1"/>
          </w:tcPr>
          <w:p w14:paraId="7C912333" w14:textId="77777777" w:rsidR="004734DA" w:rsidRPr="00ED5B54" w:rsidRDefault="004734DA" w:rsidP="009E5C93">
            <w:pPr>
              <w:rPr>
                <w:sz w:val="16"/>
                <w:szCs w:val="16"/>
                <w:lang w:val="en-US"/>
              </w:rPr>
            </w:pPr>
            <w:r w:rsidRPr="00ED5B54">
              <w:rPr>
                <w:b/>
                <w:sz w:val="16"/>
                <w:szCs w:val="16"/>
                <w:lang w:val="en-US"/>
              </w:rPr>
              <w:lastRenderedPageBreak/>
              <w:t>DB</w:t>
            </w:r>
            <w:r w:rsidRPr="00ED5B54">
              <w:rPr>
                <w:sz w:val="16"/>
                <w:szCs w:val="16"/>
                <w:lang w:val="en-US"/>
              </w:rPr>
              <w:t xml:space="preserve">: Dietary intake using the Block Kids Food Screener (“last week” version); 41 items: Nutrients: energy, protein, fat, carbohydrate, added sugar, dietary fibers. + Food/food groups: meat, diary, whole </w:t>
            </w:r>
            <w:r w:rsidRPr="00ED5B54">
              <w:rPr>
                <w:sz w:val="16"/>
                <w:szCs w:val="16"/>
                <w:lang w:val="en-US"/>
              </w:rPr>
              <w:lastRenderedPageBreak/>
              <w:t>grains, vegetables, fruit/fruit juices, apples/bananas/oranges, lettuce/salads, green beans/peas, tomatoes.</w:t>
            </w:r>
          </w:p>
        </w:tc>
        <w:tc>
          <w:tcPr>
            <w:tcW w:w="1843" w:type="dxa"/>
            <w:shd w:val="clear" w:color="auto" w:fill="FFFFFF" w:themeFill="background1"/>
          </w:tcPr>
          <w:p w14:paraId="67006026" w14:textId="77777777" w:rsidR="004734DA" w:rsidRPr="00ED5B54" w:rsidRDefault="004734DA" w:rsidP="009E5C93">
            <w:pPr>
              <w:rPr>
                <w:sz w:val="16"/>
                <w:szCs w:val="16"/>
                <w:lang w:val="en-US"/>
              </w:rPr>
            </w:pPr>
            <w:r w:rsidRPr="00ED5B54">
              <w:rPr>
                <w:b/>
                <w:sz w:val="16"/>
                <w:szCs w:val="16"/>
                <w:lang w:val="en-US"/>
              </w:rPr>
              <w:lastRenderedPageBreak/>
              <w:t>DB</w:t>
            </w:r>
            <w:r w:rsidRPr="00ED5B54">
              <w:rPr>
                <w:sz w:val="16"/>
                <w:szCs w:val="16"/>
                <w:lang w:val="en-US"/>
              </w:rPr>
              <w:t>: ↔</w:t>
            </w:r>
          </w:p>
          <w:p w14:paraId="14757F21" w14:textId="77777777" w:rsidR="004734DA" w:rsidRPr="00ED5B54" w:rsidRDefault="004734DA" w:rsidP="009E5C93">
            <w:pPr>
              <w:rPr>
                <w:sz w:val="16"/>
                <w:szCs w:val="16"/>
                <w:lang w:val="en-US"/>
              </w:rPr>
            </w:pPr>
            <w:r w:rsidRPr="00ED5B54">
              <w:rPr>
                <w:sz w:val="16"/>
                <w:szCs w:val="16"/>
                <w:lang w:val="en-US"/>
              </w:rPr>
              <w:t xml:space="preserve">At T1 (post-intervention) compared to T0 intake of dietary fiber in intervention group increased by 0.4 grams/day (+3.4%), while this decreases in the control group by 2.0 grams/day (-16.5%). Both the intervention (-0.03 cup equivalent/day) </w:t>
            </w:r>
            <w:r w:rsidRPr="00ED5B54">
              <w:rPr>
                <w:sz w:val="16"/>
                <w:szCs w:val="16"/>
                <w:lang w:val="en-US"/>
              </w:rPr>
              <w:lastRenderedPageBreak/>
              <w:t xml:space="preserve">and control group (-0.2 cup equivalent/day) had decreased vegetable intake from T0 to T1, but this was smaller in the intervention group (-3.7%), than the control group (-26.1%).  </w:t>
            </w:r>
          </w:p>
        </w:tc>
      </w:tr>
      <w:tr w:rsidR="004734DA" w:rsidRPr="00E53BF6" w14:paraId="5E45B674" w14:textId="77777777" w:rsidTr="009E5C93">
        <w:tc>
          <w:tcPr>
            <w:tcW w:w="988" w:type="dxa"/>
            <w:shd w:val="clear" w:color="auto" w:fill="FFFFFF" w:themeFill="background1"/>
          </w:tcPr>
          <w:p w14:paraId="1F1D6E00" w14:textId="6E3E6425" w:rsidR="004734DA" w:rsidRPr="00ED5B54" w:rsidRDefault="004734DA" w:rsidP="009E5C93">
            <w:pPr>
              <w:rPr>
                <w:rFonts w:cstheme="minorHAnsi"/>
                <w:sz w:val="16"/>
                <w:szCs w:val="16"/>
                <w:lang w:val="en-US"/>
              </w:rPr>
            </w:pPr>
            <w:proofErr w:type="spellStart"/>
            <w:r w:rsidRPr="00ED5B54">
              <w:rPr>
                <w:rFonts w:cstheme="minorHAnsi"/>
                <w:sz w:val="16"/>
                <w:szCs w:val="16"/>
                <w:lang w:val="en-US"/>
              </w:rPr>
              <w:lastRenderedPageBreak/>
              <w:t>Gittelsohn</w:t>
            </w:r>
            <w:proofErr w:type="spellEnd"/>
            <w:r w:rsidRPr="00ED5B54">
              <w:rPr>
                <w:rFonts w:cstheme="minorHAnsi"/>
                <w:sz w:val="16"/>
                <w:szCs w:val="16"/>
                <w:lang w:val="en-US"/>
              </w:rPr>
              <w:t xml:space="preserve"> et al., 2010</w:t>
            </w:r>
            <w:r w:rsidR="00E53BF6">
              <w:rPr>
                <w:rFonts w:cstheme="minorHAnsi"/>
                <w:sz w:val="16"/>
                <w:szCs w:val="16"/>
                <w:lang w:val="en-US"/>
              </w:rPr>
              <w:t>[</w:t>
            </w:r>
            <w:r w:rsidR="00EA4EFF">
              <w:rPr>
                <w:rFonts w:cstheme="minorHAnsi"/>
                <w:sz w:val="16"/>
                <w:szCs w:val="16"/>
                <w:lang w:val="en-US"/>
              </w:rPr>
              <w:t>40</w:t>
            </w:r>
            <w:r w:rsidR="00E53BF6">
              <w:rPr>
                <w:rFonts w:cstheme="minorHAnsi"/>
                <w:sz w:val="16"/>
                <w:szCs w:val="16"/>
                <w:lang w:val="en-US"/>
              </w:rPr>
              <w:t>]</w:t>
            </w:r>
            <w:r w:rsidRPr="00ED5B54">
              <w:rPr>
                <w:rFonts w:cstheme="minorHAnsi"/>
                <w:sz w:val="16"/>
                <w:szCs w:val="16"/>
                <w:lang w:val="en-US"/>
              </w:rPr>
              <w:t>; weak quality rating</w:t>
            </w:r>
          </w:p>
        </w:tc>
        <w:tc>
          <w:tcPr>
            <w:tcW w:w="5244" w:type="dxa"/>
            <w:shd w:val="clear" w:color="auto" w:fill="FFFFFF" w:themeFill="background1"/>
            <w:vAlign w:val="bottom"/>
          </w:tcPr>
          <w:p w14:paraId="4711B29E" w14:textId="77777777" w:rsidR="004734DA" w:rsidRPr="00ED5B54" w:rsidRDefault="004734DA" w:rsidP="009E5C93">
            <w:pPr>
              <w:rPr>
                <w:rFonts w:cstheme="minorHAnsi"/>
                <w:sz w:val="16"/>
                <w:szCs w:val="16"/>
                <w:lang w:val="en-US"/>
              </w:rPr>
            </w:pPr>
            <w:r w:rsidRPr="00ED5B54">
              <w:rPr>
                <w:rFonts w:cstheme="minorHAnsi"/>
                <w:sz w:val="16"/>
                <w:szCs w:val="16"/>
                <w:lang w:val="en-US"/>
              </w:rPr>
              <w:t>HFH aimed to increase the availability of healthy foods in stores, and promote healthier food choices and food preparation methods. Posters, educational displays and shelf labels were used in stores. Cooking demonstrations/taste tests were held four to six times per phase (4 phases in total; lasting 6-8 weeks each). Involvement of local producers and distributors for the provision of products and promotional items (cooking and taste tests).</w:t>
            </w:r>
          </w:p>
          <w:p w14:paraId="0CFE2F38" w14:textId="77777777" w:rsidR="004734DA" w:rsidRPr="00ED5B54" w:rsidRDefault="004734DA" w:rsidP="009E5C93">
            <w:pPr>
              <w:rPr>
                <w:rFonts w:cstheme="minorHAnsi"/>
                <w:sz w:val="16"/>
                <w:szCs w:val="16"/>
                <w:lang w:val="en-US"/>
              </w:rPr>
            </w:pPr>
          </w:p>
          <w:p w14:paraId="0E662654"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4.1 Instruction on how to perform a behavior</w:t>
            </w:r>
            <w:r w:rsidRPr="00ED5B54">
              <w:rPr>
                <w:rFonts w:eastAsia="Times New Roman" w:cs="Calibri"/>
                <w:bCs/>
                <w:color w:val="000000"/>
                <w:sz w:val="16"/>
                <w:szCs w:val="16"/>
                <w:lang w:val="en-US"/>
              </w:rPr>
              <w:t>, and</w:t>
            </w:r>
            <w:r w:rsidRPr="00ED5B54">
              <w:rPr>
                <w:rFonts w:eastAsia="Times New Roman" w:cs="Calibri"/>
                <w:b/>
                <w:bCs/>
                <w:color w:val="000000"/>
                <w:sz w:val="16"/>
                <w:szCs w:val="16"/>
                <w:lang w:val="en-US"/>
              </w:rPr>
              <w:t xml:space="preserve"> </w:t>
            </w:r>
          </w:p>
          <w:p w14:paraId="7FD913B8"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6.1 Demonstration of the behavior</w:t>
            </w:r>
            <w:r w:rsidRPr="00ED5B54">
              <w:rPr>
                <w:rFonts w:eastAsia="Times New Roman" w:cs="Calibri"/>
                <w:bCs/>
                <w:color w:val="000000"/>
                <w:sz w:val="16"/>
                <w:szCs w:val="16"/>
                <w:lang w:val="en-US"/>
              </w:rPr>
              <w:t>, and</w:t>
            </w:r>
          </w:p>
          <w:p w14:paraId="45D66451"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8.1 Behavioral practice/rehearsal</w:t>
            </w:r>
            <w:r w:rsidRPr="00ED5B54">
              <w:rPr>
                <w:rFonts w:eastAsia="Times New Roman" w:cs="Calibri"/>
                <w:color w:val="000000"/>
                <w:sz w:val="16"/>
                <w:szCs w:val="16"/>
                <w:lang w:val="en-US"/>
              </w:rPr>
              <w:t xml:space="preserve"> – cooking demonstrations and taste tests were held with brochures and recipe cards distributed during the demonstrations/taste tests</w:t>
            </w:r>
          </w:p>
          <w:p w14:paraId="4CD3559C"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7.1 Prompts/cues </w:t>
            </w:r>
            <w:r w:rsidRPr="00ED5B54">
              <w:rPr>
                <w:rFonts w:eastAsia="Times New Roman" w:cs="Calibri"/>
                <w:color w:val="000000"/>
                <w:sz w:val="16"/>
                <w:szCs w:val="16"/>
                <w:lang w:val="en-US"/>
              </w:rPr>
              <w:t xml:space="preserve">– local producers and their products were highlighted through the use of a ‘producer biography’, which was hung above their product in the produce section </w:t>
            </w:r>
          </w:p>
          <w:p w14:paraId="628827DF"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10.2 Material reward (behavior)</w:t>
            </w:r>
            <w:r w:rsidRPr="00ED5B54">
              <w:rPr>
                <w:rFonts w:eastAsia="Times New Roman" w:cs="Calibri"/>
                <w:color w:val="000000"/>
                <w:sz w:val="16"/>
                <w:szCs w:val="16"/>
                <w:lang w:val="en-US"/>
              </w:rPr>
              <w:t xml:space="preserve"> – gift certificates/giveaways</w:t>
            </w:r>
          </w:p>
          <w:p w14:paraId="1C6E8CED"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12.1 Restructuring the physical environment</w:t>
            </w:r>
            <w:r w:rsidRPr="00ED5B54">
              <w:rPr>
                <w:rFonts w:eastAsia="Times New Roman" w:cs="Calibri"/>
                <w:color w:val="000000"/>
                <w:sz w:val="16"/>
                <w:szCs w:val="16"/>
                <w:lang w:val="en-US"/>
              </w:rPr>
              <w:t xml:space="preserve"> – changes in product distribution during specific phases</w:t>
            </w:r>
          </w:p>
          <w:p w14:paraId="58211DB0"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12.5 Adding objects to the environment</w:t>
            </w:r>
            <w:r w:rsidRPr="00ED5B54">
              <w:rPr>
                <w:rFonts w:eastAsia="Times New Roman" w:cs="Calibri"/>
                <w:color w:val="000000"/>
                <w:sz w:val="16"/>
                <w:szCs w:val="16"/>
                <w:lang w:val="en-US"/>
              </w:rPr>
              <w:t xml:space="preserve"> – local producers and their products were highlighted through the use of a “producer biography”, which was hung above their product in the produce section </w:t>
            </w:r>
          </w:p>
          <w:p w14:paraId="097CCE9E"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Community participation/involvement </w:t>
            </w:r>
            <w:r w:rsidRPr="00ED5B54">
              <w:rPr>
                <w:rFonts w:eastAsia="Times New Roman" w:cs="Calibri"/>
                <w:color w:val="000000"/>
                <w:sz w:val="16"/>
                <w:szCs w:val="16"/>
                <w:lang w:val="en-US"/>
              </w:rPr>
              <w:t>– phases were developed in a participative process with community members – decisions about which foods to focus on were (also) based on community workshops – two local producers and four local distributors were involved in the project</w:t>
            </w:r>
            <w:r w:rsidRPr="00ED5B54">
              <w:rPr>
                <w:rFonts w:eastAsia="Times New Roman" w:cs="Calibri"/>
                <w:color w:val="000000"/>
                <w:sz w:val="16"/>
                <w:szCs w:val="16"/>
                <w:lang w:val="en-US"/>
              </w:rPr>
              <w:br/>
            </w:r>
            <w:r w:rsidRPr="00ED5B54">
              <w:rPr>
                <w:rFonts w:eastAsia="Times New Roman" w:cs="Calibri"/>
                <w:b/>
                <w:bCs/>
                <w:color w:val="000000"/>
                <w:sz w:val="16"/>
                <w:szCs w:val="16"/>
                <w:lang w:val="en-US"/>
              </w:rPr>
              <w:t>Knowledge transfer</w:t>
            </w:r>
            <w:r w:rsidRPr="00ED5B54">
              <w:rPr>
                <w:rFonts w:eastAsia="Times New Roman" w:cs="Calibri"/>
                <w:color w:val="000000"/>
                <w:sz w:val="16"/>
                <w:szCs w:val="16"/>
                <w:lang w:val="en-US"/>
              </w:rPr>
              <w:t xml:space="preserve"> – posters, educational displays, and shelf labels were used as educational tools</w:t>
            </w:r>
          </w:p>
        </w:tc>
        <w:tc>
          <w:tcPr>
            <w:tcW w:w="1531" w:type="dxa"/>
            <w:shd w:val="clear" w:color="auto" w:fill="FFFFFF" w:themeFill="background1"/>
          </w:tcPr>
          <w:p w14:paraId="140F4989" w14:textId="77777777" w:rsidR="004734DA" w:rsidRPr="00ED5B54" w:rsidRDefault="004734DA" w:rsidP="009E5C93">
            <w:pPr>
              <w:rPr>
                <w:rFonts w:cstheme="minorHAnsi"/>
                <w:sz w:val="16"/>
                <w:szCs w:val="16"/>
                <w:lang w:val="en-US"/>
              </w:rPr>
            </w:pPr>
            <w:r w:rsidRPr="00ED5B54">
              <w:rPr>
                <w:rFonts w:cstheme="minorHAnsi"/>
                <w:b/>
                <w:sz w:val="16"/>
                <w:szCs w:val="16"/>
                <w:lang w:val="en-US"/>
              </w:rPr>
              <w:t>DB</w:t>
            </w:r>
            <w:r w:rsidRPr="00ED5B54">
              <w:rPr>
                <w:rFonts w:cstheme="minorHAnsi"/>
                <w:sz w:val="16"/>
                <w:szCs w:val="16"/>
                <w:lang w:val="en-US"/>
              </w:rPr>
              <w:t>: Customer Impact Questionnaire (CIQ). Items: household meal patterns, child feeding, consume and prepare foods promoted by the intervention.</w:t>
            </w:r>
            <w:r w:rsidRPr="00ED5B54">
              <w:rPr>
                <w:rFonts w:cstheme="minorHAnsi"/>
                <w:sz w:val="16"/>
                <w:szCs w:val="16"/>
                <w:lang w:val="en-US"/>
              </w:rPr>
              <w:br/>
              <w:t>Child Customer Impact Questionnaire (CCIQ). Items: food frequency.</w:t>
            </w:r>
          </w:p>
          <w:p w14:paraId="2984C0D9" w14:textId="77777777" w:rsidR="004734DA" w:rsidRPr="00ED5B54" w:rsidRDefault="004734DA" w:rsidP="009E5C93">
            <w:pPr>
              <w:rPr>
                <w:rFonts w:cstheme="minorHAnsi"/>
                <w:b/>
                <w:sz w:val="16"/>
                <w:szCs w:val="16"/>
                <w:lang w:val="en-US"/>
              </w:rPr>
            </w:pPr>
            <w:r w:rsidRPr="00ED5B54">
              <w:rPr>
                <w:rFonts w:cstheme="minorHAnsi"/>
                <w:sz w:val="16"/>
                <w:szCs w:val="16"/>
                <w:lang w:val="en-US"/>
              </w:rPr>
              <w:t xml:space="preserve">24-hour dietary recall for both child and parent using the US Department of Agriculture’s five-step multiple pass methodology </w:t>
            </w:r>
          </w:p>
        </w:tc>
        <w:tc>
          <w:tcPr>
            <w:tcW w:w="1843" w:type="dxa"/>
            <w:shd w:val="clear" w:color="auto" w:fill="FFFFFF" w:themeFill="background1"/>
          </w:tcPr>
          <w:p w14:paraId="64E70186" w14:textId="77777777" w:rsidR="004734DA" w:rsidRPr="00ED5B54" w:rsidRDefault="004734DA" w:rsidP="009E5C93">
            <w:pPr>
              <w:rPr>
                <w:rFonts w:cstheme="minorHAnsi"/>
                <w:sz w:val="16"/>
                <w:szCs w:val="16"/>
                <w:lang w:val="en-US"/>
              </w:rPr>
            </w:pPr>
            <w:r w:rsidRPr="00ED5B54">
              <w:rPr>
                <w:rFonts w:cstheme="minorHAnsi"/>
                <w:b/>
                <w:sz w:val="16"/>
                <w:szCs w:val="16"/>
                <w:lang w:val="en-US"/>
              </w:rPr>
              <w:t>DB</w:t>
            </w:r>
            <w:r w:rsidRPr="00ED5B54">
              <w:rPr>
                <w:rFonts w:cstheme="minorHAnsi"/>
                <w:sz w:val="16"/>
                <w:szCs w:val="16"/>
                <w:lang w:val="en-US"/>
              </w:rPr>
              <w:t>: ↔</w:t>
            </w:r>
          </w:p>
          <w:p w14:paraId="0D325078" w14:textId="77777777" w:rsidR="004734DA" w:rsidRPr="00ED5B54" w:rsidRDefault="004734DA" w:rsidP="009E5C93">
            <w:pPr>
              <w:rPr>
                <w:rFonts w:cstheme="minorHAnsi"/>
                <w:b/>
                <w:sz w:val="16"/>
                <w:szCs w:val="16"/>
                <w:lang w:val="en-US"/>
              </w:rPr>
            </w:pPr>
            <w:r w:rsidRPr="00ED5B54">
              <w:rPr>
                <w:sz w:val="16"/>
                <w:szCs w:val="16"/>
                <w:lang w:val="en-US"/>
              </w:rPr>
              <w:t>At T1 (post-intervention) compared to T0, significantly higher Healthy Eating Index (HEI) scores in</w:t>
            </w:r>
            <w:r w:rsidRPr="00ED5B54">
              <w:rPr>
                <w:rFonts w:cstheme="minorHAnsi"/>
                <w:color w:val="000000"/>
                <w:sz w:val="16"/>
                <w:szCs w:val="16"/>
                <w:shd w:val="clear" w:color="auto" w:fill="FFFFFF"/>
                <w:lang w:val="en-US"/>
              </w:rPr>
              <w:t xml:space="preserve"> the </w:t>
            </w:r>
            <w:r w:rsidRPr="00ED5B54">
              <w:rPr>
                <w:rFonts w:cstheme="minorHAnsi"/>
                <w:sz w:val="16"/>
                <w:szCs w:val="16"/>
                <w:lang w:val="en-US"/>
              </w:rPr>
              <w:t xml:space="preserve">intervention group vs the control group (adjusted </w:t>
            </w:r>
            <w:r w:rsidRPr="00ED5B54">
              <w:rPr>
                <w:sz w:val="16"/>
                <w:szCs w:val="16"/>
                <w:lang w:val="en-US"/>
              </w:rPr>
              <w:t>β</w:t>
            </w:r>
            <w:r w:rsidRPr="00ED5B54">
              <w:rPr>
                <w:rFonts w:cstheme="minorHAnsi"/>
                <w:sz w:val="16"/>
                <w:szCs w:val="16"/>
                <w:lang w:val="en-US"/>
              </w:rPr>
              <w:t xml:space="preserve">=8.53; SE=3.49); increased grain HEI (adjusted </w:t>
            </w:r>
            <w:r w:rsidRPr="00ED5B54">
              <w:rPr>
                <w:sz w:val="16"/>
                <w:szCs w:val="16"/>
                <w:lang w:val="en-US"/>
              </w:rPr>
              <w:t>β</w:t>
            </w:r>
            <w:r w:rsidRPr="00ED5B54">
              <w:rPr>
                <w:rFonts w:cstheme="minorHAnsi"/>
                <w:sz w:val="16"/>
                <w:szCs w:val="16"/>
                <w:lang w:val="en-US"/>
              </w:rPr>
              <w:t>=1.83; SE=0.73); and total water consumption (adjusted</w:t>
            </w:r>
            <w:r w:rsidRPr="00ED5B54">
              <w:rPr>
                <w:sz w:val="16"/>
                <w:szCs w:val="16"/>
                <w:lang w:val="en-US"/>
              </w:rPr>
              <w:t xml:space="preserve"> β</w:t>
            </w:r>
            <w:r w:rsidRPr="00ED5B54">
              <w:rPr>
                <w:rFonts w:cstheme="minorHAnsi"/>
                <w:sz w:val="16"/>
                <w:szCs w:val="16"/>
                <w:lang w:val="en-US"/>
              </w:rPr>
              <w:t>=2.72; SE=0.74). No significant effects on frequency of healthy or unhealthy food consumption.</w:t>
            </w:r>
          </w:p>
        </w:tc>
      </w:tr>
      <w:tr w:rsidR="004734DA" w:rsidRPr="00E53BF6" w14:paraId="6DE9EDE8" w14:textId="77777777" w:rsidTr="009E5C93">
        <w:tc>
          <w:tcPr>
            <w:tcW w:w="988" w:type="dxa"/>
            <w:shd w:val="clear" w:color="auto" w:fill="FFFFFF" w:themeFill="background1"/>
          </w:tcPr>
          <w:p w14:paraId="33755616" w14:textId="6C79ECEE" w:rsidR="004734DA" w:rsidRPr="00ED5B54" w:rsidRDefault="004734DA" w:rsidP="009E5C93">
            <w:pPr>
              <w:rPr>
                <w:rFonts w:cstheme="minorHAnsi"/>
                <w:sz w:val="16"/>
                <w:szCs w:val="16"/>
                <w:lang w:val="en-US"/>
              </w:rPr>
            </w:pPr>
            <w:proofErr w:type="spellStart"/>
            <w:r w:rsidRPr="00ED5B54">
              <w:rPr>
                <w:rFonts w:cstheme="minorHAnsi"/>
                <w:sz w:val="16"/>
                <w:szCs w:val="16"/>
                <w:lang w:val="en-US"/>
              </w:rPr>
              <w:t>Keihner</w:t>
            </w:r>
            <w:proofErr w:type="spellEnd"/>
            <w:r w:rsidRPr="00ED5B54">
              <w:rPr>
                <w:rFonts w:cstheme="minorHAnsi"/>
                <w:sz w:val="16"/>
                <w:szCs w:val="16"/>
                <w:lang w:val="en-US"/>
              </w:rPr>
              <w:t xml:space="preserve"> et al. 2017</w:t>
            </w:r>
            <w:r w:rsidR="00E53BF6">
              <w:rPr>
                <w:rFonts w:cstheme="minorHAnsi"/>
                <w:sz w:val="16"/>
                <w:szCs w:val="16"/>
                <w:lang w:val="en-US"/>
              </w:rPr>
              <w:t>[</w:t>
            </w:r>
            <w:r w:rsidR="00EA4EFF">
              <w:rPr>
                <w:rFonts w:cstheme="minorHAnsi"/>
                <w:sz w:val="16"/>
                <w:szCs w:val="16"/>
                <w:lang w:val="en-US"/>
              </w:rPr>
              <w:t>35</w:t>
            </w:r>
            <w:r w:rsidR="00E53BF6">
              <w:rPr>
                <w:rFonts w:cstheme="minorHAnsi"/>
                <w:sz w:val="16"/>
                <w:szCs w:val="16"/>
                <w:lang w:val="en-US"/>
              </w:rPr>
              <w:t>]</w:t>
            </w:r>
            <w:r w:rsidRPr="00ED5B54">
              <w:rPr>
                <w:rFonts w:cstheme="minorHAnsi"/>
                <w:sz w:val="16"/>
                <w:szCs w:val="16"/>
                <w:lang w:val="en-US"/>
              </w:rPr>
              <w:t>; weak quality rating</w:t>
            </w:r>
          </w:p>
        </w:tc>
        <w:tc>
          <w:tcPr>
            <w:tcW w:w="5244" w:type="dxa"/>
            <w:shd w:val="clear" w:color="auto" w:fill="FFFFFF" w:themeFill="background1"/>
          </w:tcPr>
          <w:p w14:paraId="37744A95" w14:textId="77777777" w:rsidR="004734DA" w:rsidRPr="00ED5B54" w:rsidRDefault="004734DA" w:rsidP="009E5C93">
            <w:pPr>
              <w:rPr>
                <w:rFonts w:cstheme="minorHAnsi"/>
                <w:sz w:val="16"/>
                <w:szCs w:val="16"/>
                <w:lang w:val="en-US"/>
              </w:rPr>
            </w:pPr>
            <w:r w:rsidRPr="00ED5B54">
              <w:rPr>
                <w:rFonts w:cstheme="minorHAnsi"/>
                <w:sz w:val="16"/>
                <w:szCs w:val="16"/>
                <w:lang w:val="en-US"/>
              </w:rPr>
              <w:t>Power Play! is an education intervention during/after school and social marketing in the classroom cafeteria, after-school program, home, and community setting. Throughout 10 weeks, activities were conducted during/after school, including weekly FV/PA lessons and PA breaks; biweekly classroom promotions/taste tests; posters displayed in/around schools; and weekly nutrition materials for parents.</w:t>
            </w:r>
          </w:p>
          <w:p w14:paraId="035DFFA3" w14:textId="77777777" w:rsidR="004734DA" w:rsidRPr="00ED5B54" w:rsidRDefault="004734DA" w:rsidP="009E5C93">
            <w:pPr>
              <w:rPr>
                <w:rFonts w:cstheme="minorHAnsi"/>
                <w:sz w:val="16"/>
                <w:szCs w:val="16"/>
                <w:lang w:val="en-US"/>
              </w:rPr>
            </w:pPr>
          </w:p>
          <w:p w14:paraId="4824CAF5" w14:textId="77777777" w:rsidR="004734DA" w:rsidRPr="00ED5B54" w:rsidRDefault="004734DA" w:rsidP="009E5C93">
            <w:pPr>
              <w:rPr>
                <w:sz w:val="16"/>
                <w:szCs w:val="16"/>
                <w:lang w:val="en-US"/>
              </w:rPr>
            </w:pPr>
            <w:r w:rsidRPr="00ED5B54">
              <w:rPr>
                <w:b/>
                <w:sz w:val="16"/>
                <w:szCs w:val="16"/>
                <w:lang w:val="en-US"/>
              </w:rPr>
              <w:t xml:space="preserve">1.1 Goal setting (behavior) </w:t>
            </w:r>
            <w:r w:rsidRPr="00ED5B54">
              <w:rPr>
                <w:sz w:val="16"/>
                <w:szCs w:val="16"/>
                <w:lang w:val="en-US"/>
              </w:rPr>
              <w:t>– set goals for increasing FV intake and levels of PA</w:t>
            </w:r>
          </w:p>
          <w:p w14:paraId="468B026E" w14:textId="77777777" w:rsidR="004734DA" w:rsidRPr="00ED5B54" w:rsidRDefault="004734DA" w:rsidP="009E5C93">
            <w:pPr>
              <w:rPr>
                <w:b/>
                <w:sz w:val="16"/>
                <w:szCs w:val="16"/>
                <w:lang w:val="en-US"/>
              </w:rPr>
            </w:pPr>
            <w:r w:rsidRPr="00ED5B54">
              <w:rPr>
                <w:b/>
                <w:sz w:val="16"/>
                <w:szCs w:val="16"/>
                <w:lang w:val="en-US"/>
              </w:rPr>
              <w:t xml:space="preserve">1.2 Problem solving </w:t>
            </w:r>
            <w:r w:rsidRPr="00ED5B54">
              <w:rPr>
                <w:sz w:val="16"/>
                <w:szCs w:val="16"/>
                <w:lang w:val="en-US"/>
              </w:rPr>
              <w:t>– identify barriers to eating FVs and PA, identify ways to overcome perceived barriers and build skills to reduce or eliminate barriers</w:t>
            </w:r>
          </w:p>
          <w:p w14:paraId="5DE8FF3D" w14:textId="77777777" w:rsidR="004734DA" w:rsidRPr="00ED5B54" w:rsidRDefault="004734DA" w:rsidP="009E5C93">
            <w:pPr>
              <w:rPr>
                <w:sz w:val="16"/>
                <w:szCs w:val="16"/>
                <w:lang w:val="en-US"/>
              </w:rPr>
            </w:pPr>
            <w:r w:rsidRPr="00ED5B54">
              <w:rPr>
                <w:b/>
                <w:sz w:val="16"/>
                <w:szCs w:val="16"/>
                <w:lang w:val="en-US"/>
              </w:rPr>
              <w:t xml:space="preserve">1.4 Action planning </w:t>
            </w:r>
            <w:r w:rsidRPr="00ED5B54">
              <w:rPr>
                <w:sz w:val="16"/>
                <w:szCs w:val="16"/>
                <w:lang w:val="en-US"/>
              </w:rPr>
              <w:t>– students make a plan to include at least five servings of FVs in their day</w:t>
            </w:r>
          </w:p>
          <w:p w14:paraId="4E94B9BA" w14:textId="77777777" w:rsidR="004734DA" w:rsidRPr="00ED5B54" w:rsidRDefault="004734DA" w:rsidP="009E5C93">
            <w:pPr>
              <w:rPr>
                <w:sz w:val="16"/>
                <w:szCs w:val="16"/>
                <w:lang w:val="en-US"/>
              </w:rPr>
            </w:pPr>
            <w:r w:rsidRPr="00ED5B54">
              <w:rPr>
                <w:b/>
                <w:sz w:val="16"/>
                <w:szCs w:val="16"/>
                <w:lang w:val="en-US"/>
              </w:rPr>
              <w:t>1.5</w:t>
            </w:r>
            <w:r w:rsidRPr="00ED5B54">
              <w:rPr>
                <w:sz w:val="16"/>
                <w:szCs w:val="16"/>
                <w:lang w:val="en-US"/>
              </w:rPr>
              <w:t xml:space="preserve"> </w:t>
            </w:r>
            <w:r w:rsidRPr="00ED5B54">
              <w:rPr>
                <w:b/>
                <w:sz w:val="16"/>
                <w:szCs w:val="16"/>
                <w:lang w:val="en-US"/>
              </w:rPr>
              <w:t xml:space="preserve">Review behavior goal(s) </w:t>
            </w:r>
            <w:r w:rsidRPr="00ED5B54">
              <w:rPr>
                <w:sz w:val="16"/>
                <w:szCs w:val="16"/>
                <w:lang w:val="en-US"/>
              </w:rPr>
              <w:t>– set goals for improving FV intake and levels of PA and assess their progress</w:t>
            </w:r>
          </w:p>
          <w:p w14:paraId="3AA5E3FF" w14:textId="77777777" w:rsidR="004734DA" w:rsidRPr="00ED5B54" w:rsidRDefault="004734DA" w:rsidP="009E5C93">
            <w:pPr>
              <w:rPr>
                <w:sz w:val="16"/>
                <w:szCs w:val="16"/>
                <w:lang w:val="en-US"/>
              </w:rPr>
            </w:pPr>
            <w:r w:rsidRPr="00ED5B54">
              <w:rPr>
                <w:b/>
                <w:sz w:val="16"/>
                <w:szCs w:val="16"/>
                <w:lang w:val="en-US"/>
              </w:rPr>
              <w:t xml:space="preserve">2.3 Self-monitoring of behavior </w:t>
            </w:r>
            <w:r w:rsidRPr="00ED5B54">
              <w:rPr>
                <w:sz w:val="16"/>
                <w:szCs w:val="16"/>
                <w:lang w:val="en-US"/>
              </w:rPr>
              <w:t>– students examine their current habits (FV, snack, breakfast)</w:t>
            </w:r>
          </w:p>
          <w:p w14:paraId="092875CC" w14:textId="77777777" w:rsidR="004734DA" w:rsidRPr="00ED5B54" w:rsidRDefault="004734DA" w:rsidP="009E5C93">
            <w:pPr>
              <w:rPr>
                <w:sz w:val="16"/>
                <w:szCs w:val="16"/>
                <w:lang w:val="en-US"/>
              </w:rPr>
            </w:pPr>
            <w:r w:rsidRPr="00ED5B54">
              <w:rPr>
                <w:b/>
                <w:sz w:val="16"/>
                <w:szCs w:val="16"/>
                <w:lang w:val="en-US"/>
              </w:rPr>
              <w:t xml:space="preserve">5.1 Information about health consequences </w:t>
            </w:r>
            <w:r w:rsidRPr="00ED5B54">
              <w:rPr>
                <w:sz w:val="16"/>
                <w:szCs w:val="16"/>
                <w:lang w:val="en-US"/>
              </w:rPr>
              <w:t>– identify benefits of eating FVs and being physically active</w:t>
            </w:r>
          </w:p>
          <w:p w14:paraId="703BC383" w14:textId="77777777" w:rsidR="004734DA" w:rsidRPr="00ED5B54" w:rsidRDefault="004734DA" w:rsidP="009E5C93">
            <w:pPr>
              <w:rPr>
                <w:sz w:val="16"/>
                <w:szCs w:val="16"/>
                <w:lang w:val="en-US"/>
              </w:rPr>
            </w:pPr>
            <w:r w:rsidRPr="00ED5B54">
              <w:rPr>
                <w:b/>
                <w:sz w:val="16"/>
                <w:szCs w:val="16"/>
                <w:lang w:val="en-US"/>
              </w:rPr>
              <w:t xml:space="preserve">6.2 Social comparison </w:t>
            </w:r>
            <w:r w:rsidRPr="00ED5B54">
              <w:rPr>
                <w:sz w:val="16"/>
                <w:szCs w:val="16"/>
                <w:lang w:val="en-US"/>
              </w:rPr>
              <w:t>– students identify their nutritional and PA habits and those of their classmates</w:t>
            </w:r>
          </w:p>
          <w:p w14:paraId="3FC85F77" w14:textId="77777777" w:rsidR="004734DA" w:rsidRPr="00ED5B54" w:rsidRDefault="004734DA" w:rsidP="009E5C93">
            <w:pPr>
              <w:rPr>
                <w:b/>
                <w:sz w:val="16"/>
                <w:szCs w:val="16"/>
                <w:lang w:val="en-US"/>
              </w:rPr>
            </w:pPr>
            <w:r w:rsidRPr="00ED5B54">
              <w:rPr>
                <w:b/>
                <w:sz w:val="16"/>
                <w:szCs w:val="16"/>
                <w:lang w:val="en-US"/>
              </w:rPr>
              <w:t xml:space="preserve">7.1 Prompts/cues </w:t>
            </w:r>
            <w:r w:rsidRPr="00ED5B54">
              <w:rPr>
                <w:sz w:val="16"/>
                <w:szCs w:val="16"/>
                <w:lang w:val="en-US"/>
              </w:rPr>
              <w:t xml:space="preserve">– posters were displayed in the cafeteria, at after-school programs, and in the community for visual reinforcement </w:t>
            </w:r>
          </w:p>
          <w:p w14:paraId="05034135" w14:textId="77777777" w:rsidR="004734DA" w:rsidRPr="00ED5B54" w:rsidRDefault="004734DA" w:rsidP="009E5C93">
            <w:pPr>
              <w:rPr>
                <w:sz w:val="16"/>
                <w:szCs w:val="16"/>
                <w:lang w:val="en-US"/>
              </w:rPr>
            </w:pPr>
            <w:r w:rsidRPr="00ED5B54">
              <w:rPr>
                <w:b/>
                <w:sz w:val="16"/>
                <w:szCs w:val="16"/>
                <w:lang w:val="en-US"/>
              </w:rPr>
              <w:t xml:space="preserve">8.1 Behavioral practice/rehearsal </w:t>
            </w:r>
            <w:r w:rsidRPr="00ED5B54">
              <w:rPr>
                <w:sz w:val="16"/>
                <w:szCs w:val="16"/>
                <w:lang w:val="en-US"/>
              </w:rPr>
              <w:t>– taste tests</w:t>
            </w:r>
          </w:p>
          <w:p w14:paraId="68E95416" w14:textId="77777777" w:rsidR="004734DA" w:rsidRPr="00ED5B54" w:rsidRDefault="004734DA" w:rsidP="009E5C93">
            <w:pPr>
              <w:rPr>
                <w:sz w:val="16"/>
                <w:szCs w:val="16"/>
                <w:lang w:val="en-US"/>
              </w:rPr>
            </w:pPr>
            <w:r w:rsidRPr="00ED5B54">
              <w:rPr>
                <w:b/>
                <w:sz w:val="16"/>
                <w:szCs w:val="16"/>
                <w:lang w:val="en-US"/>
              </w:rPr>
              <w:t xml:space="preserve">8.2 Behavior substitution </w:t>
            </w:r>
            <w:r w:rsidRPr="00ED5B54">
              <w:rPr>
                <w:sz w:val="16"/>
                <w:szCs w:val="16"/>
                <w:lang w:val="en-US"/>
              </w:rPr>
              <w:t>– brainstorm about healthy snack/breakfast options that include FVs – brainstorm ways to be more physically active, or reduce television viewing time</w:t>
            </w:r>
          </w:p>
          <w:p w14:paraId="5A4BB4EB" w14:textId="77777777" w:rsidR="004734DA" w:rsidRPr="00ED5B54" w:rsidRDefault="004734DA" w:rsidP="009E5C93">
            <w:pPr>
              <w:rPr>
                <w:sz w:val="16"/>
                <w:szCs w:val="16"/>
                <w:lang w:val="en-US"/>
              </w:rPr>
            </w:pPr>
            <w:r w:rsidRPr="00ED5B54">
              <w:rPr>
                <w:b/>
                <w:sz w:val="16"/>
                <w:szCs w:val="16"/>
                <w:lang w:val="en-US"/>
              </w:rPr>
              <w:t xml:space="preserve">12.5 Adding objects to the environment </w:t>
            </w:r>
            <w:r w:rsidRPr="00ED5B54">
              <w:rPr>
                <w:sz w:val="16"/>
                <w:szCs w:val="16"/>
                <w:lang w:val="en-US"/>
              </w:rPr>
              <w:t>– FV serving size information poster, stickers</w:t>
            </w:r>
          </w:p>
          <w:p w14:paraId="25688EEA" w14:textId="77777777" w:rsidR="004734DA" w:rsidRPr="00ED5B54" w:rsidRDefault="004734DA" w:rsidP="009E5C93">
            <w:pPr>
              <w:rPr>
                <w:sz w:val="16"/>
                <w:szCs w:val="16"/>
                <w:lang w:val="en-US"/>
              </w:rPr>
            </w:pPr>
            <w:r w:rsidRPr="00ED5B54">
              <w:rPr>
                <w:b/>
                <w:sz w:val="16"/>
                <w:szCs w:val="16"/>
                <w:lang w:val="en-US"/>
              </w:rPr>
              <w:t xml:space="preserve">Community participation/involvement </w:t>
            </w:r>
            <w:r w:rsidRPr="00ED5B54">
              <w:rPr>
                <w:sz w:val="16"/>
                <w:szCs w:val="16"/>
                <w:lang w:val="en-US"/>
              </w:rPr>
              <w:t>– families were given materials with guidelines, recipes, and tips</w:t>
            </w:r>
          </w:p>
          <w:p w14:paraId="373F5DEE" w14:textId="77777777" w:rsidR="004734DA" w:rsidRPr="00ED5B54" w:rsidRDefault="004734DA" w:rsidP="009E5C93">
            <w:pPr>
              <w:rPr>
                <w:sz w:val="16"/>
                <w:szCs w:val="16"/>
                <w:lang w:val="en-US"/>
              </w:rPr>
            </w:pPr>
            <w:r w:rsidRPr="00ED5B54">
              <w:rPr>
                <w:b/>
                <w:sz w:val="16"/>
                <w:szCs w:val="16"/>
                <w:lang w:val="en-US"/>
              </w:rPr>
              <w:lastRenderedPageBreak/>
              <w:t xml:space="preserve">Knowledge transfer </w:t>
            </w:r>
            <w:r w:rsidRPr="00ED5B54">
              <w:rPr>
                <w:sz w:val="16"/>
                <w:szCs w:val="16"/>
                <w:lang w:val="en-US"/>
              </w:rPr>
              <w:t>– increase knowledge in several areas, classroom-based nutrition and PA education lessons</w:t>
            </w:r>
          </w:p>
          <w:p w14:paraId="150352C6" w14:textId="77777777" w:rsidR="004734DA" w:rsidRPr="00ED5B54" w:rsidRDefault="004734DA" w:rsidP="009E5C93">
            <w:pPr>
              <w:rPr>
                <w:rFonts w:cstheme="minorHAnsi"/>
                <w:sz w:val="16"/>
                <w:szCs w:val="16"/>
                <w:lang w:val="en-US"/>
              </w:rPr>
            </w:pPr>
            <w:r w:rsidRPr="00ED5B54">
              <w:rPr>
                <w:b/>
                <w:sz w:val="16"/>
                <w:szCs w:val="16"/>
                <w:lang w:val="en-US"/>
              </w:rPr>
              <w:t xml:space="preserve">Active learning </w:t>
            </w:r>
            <w:r w:rsidRPr="00ED5B54">
              <w:rPr>
                <w:sz w:val="16"/>
                <w:szCs w:val="16"/>
                <w:lang w:val="en-US"/>
              </w:rPr>
              <w:t>– children conduct their own research; combine FV with mathematics; students write a persuasive letter to friends; students do presentations; students write a letter advocating for a change that they would like to see at their school or in their community; students use advertising techniques to develop a jingle or slogan; students identify the effect of food advertising on food preferences</w:t>
            </w:r>
          </w:p>
        </w:tc>
        <w:tc>
          <w:tcPr>
            <w:tcW w:w="1531" w:type="dxa"/>
            <w:shd w:val="clear" w:color="auto" w:fill="FFFFFF" w:themeFill="background1"/>
          </w:tcPr>
          <w:p w14:paraId="3B8B2B34" w14:textId="77777777" w:rsidR="004734DA" w:rsidRPr="00ED5B54" w:rsidRDefault="004734DA" w:rsidP="009E5C93">
            <w:pPr>
              <w:rPr>
                <w:sz w:val="16"/>
                <w:szCs w:val="16"/>
                <w:lang w:val="en-US"/>
              </w:rPr>
            </w:pPr>
            <w:r w:rsidRPr="00ED5B54">
              <w:rPr>
                <w:b/>
                <w:sz w:val="16"/>
                <w:szCs w:val="16"/>
                <w:lang w:val="en-US"/>
              </w:rPr>
              <w:lastRenderedPageBreak/>
              <w:t>PA</w:t>
            </w:r>
            <w:r w:rsidRPr="00ED5B54">
              <w:rPr>
                <w:sz w:val="16"/>
                <w:szCs w:val="16"/>
                <w:lang w:val="en-US"/>
              </w:rPr>
              <w:t>: Survey consisting of the Self- Administered Physical Activity Check- list. Children reported how many minutes they spent doing each activity yesterday: before school, during school (classroom, physical education, and recess/lunch), and after school.</w:t>
            </w:r>
          </w:p>
          <w:p w14:paraId="65054959" w14:textId="77777777" w:rsidR="004734DA" w:rsidRPr="00ED5B54" w:rsidRDefault="004734DA" w:rsidP="009E5C93">
            <w:pPr>
              <w:rPr>
                <w:sz w:val="16"/>
                <w:szCs w:val="16"/>
                <w:lang w:val="en-US"/>
              </w:rPr>
            </w:pPr>
            <w:r w:rsidRPr="00ED5B54">
              <w:rPr>
                <w:b/>
                <w:sz w:val="16"/>
                <w:szCs w:val="16"/>
                <w:lang w:val="en-US"/>
              </w:rPr>
              <w:t>DB</w:t>
            </w:r>
            <w:r w:rsidRPr="00ED5B54">
              <w:rPr>
                <w:sz w:val="16"/>
                <w:szCs w:val="16"/>
                <w:lang w:val="en-US"/>
              </w:rPr>
              <w:t>: 24-hour food diary, 24-hour recall interview</w:t>
            </w:r>
          </w:p>
          <w:p w14:paraId="16DBC4E9" w14:textId="77777777" w:rsidR="004734DA" w:rsidRPr="00ED5B54" w:rsidRDefault="004734DA" w:rsidP="009E5C93">
            <w:pPr>
              <w:rPr>
                <w:b/>
                <w:sz w:val="16"/>
                <w:szCs w:val="16"/>
                <w:lang w:val="en-US"/>
              </w:rPr>
            </w:pPr>
          </w:p>
        </w:tc>
        <w:tc>
          <w:tcPr>
            <w:tcW w:w="1843" w:type="dxa"/>
            <w:shd w:val="clear" w:color="auto" w:fill="FFFFFF" w:themeFill="background1"/>
          </w:tcPr>
          <w:p w14:paraId="081DCF80" w14:textId="77777777" w:rsidR="004734DA" w:rsidRPr="00ED5B54" w:rsidRDefault="004734DA" w:rsidP="009E5C93">
            <w:pPr>
              <w:rPr>
                <w:rFonts w:cstheme="minorHAnsi"/>
                <w:sz w:val="16"/>
                <w:szCs w:val="16"/>
                <w:lang w:val="en-US"/>
              </w:rPr>
            </w:pPr>
            <w:r w:rsidRPr="00ED5B54">
              <w:rPr>
                <w:b/>
                <w:sz w:val="16"/>
                <w:szCs w:val="16"/>
                <w:lang w:val="en-US"/>
              </w:rPr>
              <w:t>PA</w:t>
            </w:r>
            <w:r w:rsidRPr="00ED5B54">
              <w:rPr>
                <w:sz w:val="16"/>
                <w:szCs w:val="16"/>
                <w:lang w:val="en-US"/>
              </w:rPr>
              <w:t>: ↔</w:t>
            </w:r>
          </w:p>
          <w:p w14:paraId="7AAE2575" w14:textId="77777777" w:rsidR="004734DA" w:rsidRPr="00ED5B54" w:rsidRDefault="004734DA" w:rsidP="009E5C93">
            <w:pPr>
              <w:rPr>
                <w:sz w:val="16"/>
                <w:szCs w:val="16"/>
                <w:lang w:val="en-US"/>
              </w:rPr>
            </w:pPr>
            <w:r w:rsidRPr="00ED5B54">
              <w:rPr>
                <w:sz w:val="16"/>
                <w:szCs w:val="16"/>
                <w:lang w:val="en-US"/>
              </w:rPr>
              <w:t>At T1 compared to T0 the intervention group showed a significant increase in PA minutes during recess/lunch (5.1 minutes more) compared to the control group.</w:t>
            </w:r>
          </w:p>
          <w:p w14:paraId="05DFF00B" w14:textId="77777777" w:rsidR="004734DA" w:rsidRPr="00ED5B54" w:rsidRDefault="004734DA" w:rsidP="009E5C93">
            <w:pPr>
              <w:rPr>
                <w:rFonts w:cstheme="minorHAnsi"/>
                <w:sz w:val="16"/>
                <w:szCs w:val="16"/>
                <w:lang w:val="en-US"/>
              </w:rPr>
            </w:pPr>
            <w:r w:rsidRPr="00ED5B54">
              <w:rPr>
                <w:b/>
                <w:sz w:val="16"/>
                <w:szCs w:val="16"/>
                <w:lang w:val="en-US"/>
              </w:rPr>
              <w:t>DB</w:t>
            </w:r>
            <w:r w:rsidRPr="00ED5B54">
              <w:rPr>
                <w:sz w:val="16"/>
                <w:szCs w:val="16"/>
                <w:lang w:val="en-US"/>
              </w:rPr>
              <w:t xml:space="preserve">: </w:t>
            </w:r>
            <w:r w:rsidRPr="00ED5B54">
              <w:rPr>
                <w:rFonts w:cstheme="minorHAnsi"/>
                <w:sz w:val="16"/>
                <w:szCs w:val="16"/>
                <w:lang w:val="en-US"/>
              </w:rPr>
              <w:t>?</w:t>
            </w:r>
          </w:p>
          <w:p w14:paraId="7B089741" w14:textId="77777777" w:rsidR="004734DA" w:rsidRPr="00ED5B54" w:rsidRDefault="004734DA" w:rsidP="009E5C93">
            <w:pPr>
              <w:rPr>
                <w:sz w:val="16"/>
                <w:szCs w:val="16"/>
                <w:lang w:val="en-US"/>
              </w:rPr>
            </w:pPr>
            <w:r w:rsidRPr="00ED5B54">
              <w:rPr>
                <w:sz w:val="16"/>
                <w:szCs w:val="16"/>
                <w:lang w:val="en-US"/>
              </w:rPr>
              <w:t>At T1 (post-intervention) compared to T0 the intervention group increased FV intake, while the FV intake of the control group decreased (mean difference in change 0.26 cups). Most of this difference came from the intervention group eating more whole fruits (0.18 cups more) than the control group from T0 to T1; a smaller amount was observed for vegetable intake (0.10 cups more).</w:t>
            </w:r>
          </w:p>
          <w:p w14:paraId="139FA0D6" w14:textId="77777777" w:rsidR="004734DA" w:rsidRPr="00ED5B54" w:rsidRDefault="004734DA" w:rsidP="009E5C93">
            <w:pPr>
              <w:rPr>
                <w:b/>
                <w:sz w:val="16"/>
                <w:szCs w:val="16"/>
                <w:lang w:val="en-US"/>
              </w:rPr>
            </w:pPr>
          </w:p>
        </w:tc>
      </w:tr>
      <w:tr w:rsidR="004734DA" w:rsidRPr="00ED5B54" w14:paraId="699D3ADC" w14:textId="77777777" w:rsidTr="009E5C93">
        <w:tc>
          <w:tcPr>
            <w:tcW w:w="988" w:type="dxa"/>
            <w:shd w:val="clear" w:color="auto" w:fill="FFFFFF" w:themeFill="background1"/>
          </w:tcPr>
          <w:p w14:paraId="4258D804" w14:textId="75AD949B" w:rsidR="004734DA" w:rsidRPr="00ED5B54" w:rsidRDefault="004734DA" w:rsidP="009E5C93">
            <w:pPr>
              <w:rPr>
                <w:rFonts w:cstheme="minorHAnsi"/>
                <w:sz w:val="16"/>
                <w:szCs w:val="16"/>
                <w:lang w:val="en-US"/>
              </w:rPr>
            </w:pPr>
            <w:r w:rsidRPr="00ED5B54">
              <w:rPr>
                <w:rFonts w:cstheme="minorHAnsi"/>
                <w:sz w:val="16"/>
                <w:szCs w:val="16"/>
                <w:lang w:val="en-US"/>
              </w:rPr>
              <w:t>Lent et al., 2014</w:t>
            </w:r>
            <w:r w:rsidR="00E53BF6">
              <w:rPr>
                <w:rFonts w:cstheme="minorHAnsi"/>
                <w:sz w:val="16"/>
                <w:szCs w:val="16"/>
                <w:lang w:val="en-US"/>
              </w:rPr>
              <w:t>[</w:t>
            </w:r>
            <w:r w:rsidR="00EA4EFF">
              <w:rPr>
                <w:rFonts w:cstheme="minorHAnsi"/>
                <w:sz w:val="16"/>
                <w:szCs w:val="16"/>
                <w:lang w:val="en-US"/>
              </w:rPr>
              <w:t>45</w:t>
            </w:r>
            <w:r w:rsidR="00E53BF6">
              <w:rPr>
                <w:rFonts w:cstheme="minorHAnsi"/>
                <w:sz w:val="16"/>
                <w:szCs w:val="16"/>
                <w:lang w:val="en-US"/>
              </w:rPr>
              <w:t>]</w:t>
            </w:r>
            <w:r w:rsidRPr="00ED5B54">
              <w:rPr>
                <w:rFonts w:cstheme="minorHAnsi"/>
                <w:sz w:val="16"/>
                <w:szCs w:val="16"/>
                <w:lang w:val="en-US"/>
              </w:rPr>
              <w:t>; weak quality rating</w:t>
            </w:r>
          </w:p>
        </w:tc>
        <w:tc>
          <w:tcPr>
            <w:tcW w:w="5244" w:type="dxa"/>
            <w:shd w:val="clear" w:color="auto" w:fill="FFFFFF" w:themeFill="background1"/>
            <w:vAlign w:val="bottom"/>
          </w:tcPr>
          <w:p w14:paraId="6563D94F" w14:textId="77777777" w:rsidR="004734DA" w:rsidRPr="00ED5B54" w:rsidRDefault="004734DA" w:rsidP="009E5C93">
            <w:pPr>
              <w:rPr>
                <w:rFonts w:cstheme="minorHAnsi"/>
                <w:sz w:val="16"/>
                <w:szCs w:val="16"/>
                <w:lang w:val="en-US"/>
              </w:rPr>
            </w:pPr>
            <w:r w:rsidRPr="00ED5B54">
              <w:rPr>
                <w:rFonts w:cstheme="minorHAnsi"/>
                <w:sz w:val="16"/>
                <w:szCs w:val="16"/>
                <w:lang w:val="en-US"/>
              </w:rPr>
              <w:t>This study aimed to impact healthy purchases in corner stores close to the school. Corner stores: (1) display study marketing materials; (2) stock a minimum of products targeted by the intervention (3) group healthier items for easy identification. The three main intervention components are: 1) seven classroom-based nutrition education lessons 2) a branded social marketing campaign 3) corner store-level initiatives including storeowner trainings, adding healthier items, and signage identifying healthy items</w:t>
            </w:r>
          </w:p>
          <w:p w14:paraId="42948CF5" w14:textId="77777777" w:rsidR="004734DA" w:rsidRPr="00ED5B54" w:rsidRDefault="004734DA" w:rsidP="009E5C93">
            <w:pPr>
              <w:rPr>
                <w:rFonts w:cstheme="minorHAnsi"/>
                <w:sz w:val="16"/>
                <w:szCs w:val="16"/>
                <w:lang w:val="en-US"/>
              </w:rPr>
            </w:pPr>
          </w:p>
          <w:p w14:paraId="57F06400"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1.3 Goal setting (outcome)</w:t>
            </w:r>
            <w:r w:rsidRPr="00ED5B54">
              <w:rPr>
                <w:rFonts w:eastAsia="Times New Roman" w:cs="Calibri"/>
                <w:color w:val="000000"/>
                <w:sz w:val="16"/>
                <w:szCs w:val="16"/>
                <w:lang w:val="en-US"/>
              </w:rPr>
              <w:t xml:space="preserve"> – goal setting taught by project staff</w:t>
            </w:r>
          </w:p>
          <w:p w14:paraId="3C393B67"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12.1 Restructuring the physical environment </w:t>
            </w:r>
            <w:r w:rsidRPr="00ED5B54">
              <w:rPr>
                <w:rFonts w:eastAsia="Times New Roman" w:cs="Calibri"/>
                <w:color w:val="000000"/>
                <w:sz w:val="16"/>
                <w:szCs w:val="16"/>
                <w:lang w:val="en-US"/>
              </w:rPr>
              <w:t>– change in prices - owners were encouraged to group healthy snacks together</w:t>
            </w:r>
          </w:p>
          <w:p w14:paraId="7AA8AB5E"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12.5 Adding objects to the environment</w:t>
            </w:r>
            <w:r w:rsidRPr="00ED5B54">
              <w:rPr>
                <w:rFonts w:eastAsia="Times New Roman" w:cs="Calibri"/>
                <w:color w:val="000000"/>
                <w:sz w:val="16"/>
                <w:szCs w:val="16"/>
                <w:lang w:val="en-US"/>
              </w:rPr>
              <w:t xml:space="preserve"> – 11 branded refrigerated barrels and one branded countertop refrigerator were provided to intervention stores – adding healthier items in stores, signage identifying healthy items – a branded social marketing campaign communicated messaging regarding healthy eating and well-being – logo was imprinted on small giveaways and banners and was displayed in corner stores – website, comic book and video</w:t>
            </w:r>
          </w:p>
          <w:p w14:paraId="33C323E5" w14:textId="77777777" w:rsidR="004734DA" w:rsidRPr="00ED5B54" w:rsidRDefault="004734DA" w:rsidP="009E5C93">
            <w:pPr>
              <w:rPr>
                <w:rFonts w:eastAsia="Times New Roman" w:cs="Calibri"/>
                <w:b/>
                <w:bCs/>
                <w:color w:val="000000"/>
                <w:sz w:val="16"/>
                <w:szCs w:val="16"/>
                <w:lang w:val="en-US"/>
              </w:rPr>
            </w:pPr>
            <w:r w:rsidRPr="00ED5B54">
              <w:rPr>
                <w:rFonts w:eastAsia="Times New Roman" w:cs="Calibri"/>
                <w:b/>
                <w:bCs/>
                <w:color w:val="000000"/>
                <w:sz w:val="16"/>
                <w:szCs w:val="16"/>
                <w:lang w:val="en-US"/>
              </w:rPr>
              <w:t xml:space="preserve">Community participation/involvement </w:t>
            </w:r>
            <w:r w:rsidRPr="00ED5B54">
              <w:rPr>
                <w:rFonts w:eastAsia="Times New Roman" w:cs="Calibri"/>
                <w:color w:val="000000"/>
                <w:sz w:val="16"/>
                <w:szCs w:val="16"/>
                <w:lang w:val="en-US"/>
              </w:rPr>
              <w:t>– youth leaders provided feedback on which healthy items to introduce and on marketing messaging – for store owners:</w:t>
            </w:r>
            <w:r w:rsidRPr="00ED5B54">
              <w:rPr>
                <w:rFonts w:eastAsia="Times New Roman" w:cs="Calibri"/>
                <w:i/>
                <w:iCs/>
                <w:color w:val="000000"/>
                <w:sz w:val="16"/>
                <w:szCs w:val="16"/>
                <w:lang w:val="en-US"/>
              </w:rPr>
              <w:t xml:space="preserve"> </w:t>
            </w:r>
            <w:r w:rsidRPr="00ED5B54">
              <w:rPr>
                <w:rFonts w:eastAsia="Times New Roman" w:cs="Calibri"/>
                <w:color w:val="000000"/>
                <w:sz w:val="16"/>
                <w:szCs w:val="16"/>
                <w:lang w:val="en-US"/>
              </w:rPr>
              <w:t>training</w:t>
            </w:r>
            <w:r w:rsidRPr="00ED5B54">
              <w:rPr>
                <w:rFonts w:eastAsia="Times New Roman" w:cs="Calibri"/>
                <w:b/>
                <w:bCs/>
                <w:color w:val="000000"/>
                <w:sz w:val="16"/>
                <w:szCs w:val="16"/>
                <w:lang w:val="en-US"/>
              </w:rPr>
              <w:t xml:space="preserve"> </w:t>
            </w:r>
          </w:p>
          <w:p w14:paraId="6044CDA6"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Knowledge transfer </w:t>
            </w:r>
            <w:r w:rsidRPr="00ED5B54">
              <w:rPr>
                <w:rFonts w:eastAsia="Times New Roman" w:cs="Calibri"/>
                <w:color w:val="000000"/>
                <w:sz w:val="16"/>
                <w:szCs w:val="16"/>
                <w:lang w:val="en-US"/>
              </w:rPr>
              <w:t>– classroom-based nutrition education lessons on identifying healthy snacks</w:t>
            </w:r>
          </w:p>
        </w:tc>
        <w:tc>
          <w:tcPr>
            <w:tcW w:w="1531" w:type="dxa"/>
            <w:shd w:val="clear" w:color="auto" w:fill="FFFFFF" w:themeFill="background1"/>
          </w:tcPr>
          <w:p w14:paraId="4A9241C1" w14:textId="77777777" w:rsidR="004734DA" w:rsidRPr="00ED5B54" w:rsidRDefault="004734DA" w:rsidP="009E5C93">
            <w:pPr>
              <w:rPr>
                <w:rFonts w:cstheme="minorHAnsi"/>
                <w:sz w:val="16"/>
                <w:szCs w:val="16"/>
                <w:lang w:val="en-US"/>
              </w:rPr>
            </w:pPr>
            <w:r w:rsidRPr="00ED5B54">
              <w:rPr>
                <w:rFonts w:cstheme="minorHAnsi"/>
                <w:b/>
                <w:sz w:val="16"/>
                <w:szCs w:val="16"/>
                <w:lang w:val="en-US"/>
              </w:rPr>
              <w:t>DB</w:t>
            </w:r>
            <w:r w:rsidRPr="00ED5B54">
              <w:rPr>
                <w:rFonts w:cstheme="minorHAnsi"/>
                <w:sz w:val="16"/>
                <w:szCs w:val="16"/>
                <w:lang w:val="en-US"/>
              </w:rPr>
              <w:t>: corner store intercepts. Include: intercept interview (1-2 minutes), based on product’s category, size, name, quantity was determined the energy content, fat, sodium, carbohydrate, sugar, protein, fiber.</w:t>
            </w:r>
          </w:p>
        </w:tc>
        <w:tc>
          <w:tcPr>
            <w:tcW w:w="1843" w:type="dxa"/>
            <w:shd w:val="clear" w:color="auto" w:fill="FFFFFF" w:themeFill="background1"/>
          </w:tcPr>
          <w:p w14:paraId="67F16AE5" w14:textId="77777777" w:rsidR="004734DA" w:rsidRPr="00ED5B54" w:rsidRDefault="004734DA" w:rsidP="009E5C93">
            <w:pPr>
              <w:rPr>
                <w:rFonts w:cstheme="minorHAnsi"/>
                <w:sz w:val="16"/>
                <w:szCs w:val="16"/>
                <w:lang w:val="en-US"/>
              </w:rPr>
            </w:pPr>
            <w:r w:rsidRPr="00ED5B54">
              <w:rPr>
                <w:rFonts w:cstheme="minorHAnsi"/>
                <w:b/>
                <w:sz w:val="16"/>
                <w:szCs w:val="16"/>
                <w:lang w:val="en-US"/>
              </w:rPr>
              <w:t>DB</w:t>
            </w:r>
            <w:r w:rsidRPr="00ED5B54">
              <w:rPr>
                <w:rFonts w:cstheme="minorHAnsi"/>
                <w:sz w:val="16"/>
                <w:szCs w:val="16"/>
                <w:lang w:val="en-US"/>
              </w:rPr>
              <w:t>: ↔</w:t>
            </w:r>
          </w:p>
          <w:p w14:paraId="339EAE9B" w14:textId="77777777" w:rsidR="004734DA" w:rsidRPr="00ED5B54" w:rsidRDefault="004734DA" w:rsidP="009E5C93">
            <w:pPr>
              <w:rPr>
                <w:rFonts w:cstheme="minorHAnsi"/>
                <w:b/>
                <w:sz w:val="16"/>
                <w:szCs w:val="16"/>
                <w:lang w:val="en-US"/>
              </w:rPr>
            </w:pPr>
            <w:r w:rsidRPr="00ED5B54">
              <w:rPr>
                <w:rFonts w:cstheme="minorHAnsi"/>
                <w:sz w:val="16"/>
                <w:szCs w:val="16"/>
                <w:lang w:val="en-US"/>
              </w:rPr>
              <w:t>No significant effects.</w:t>
            </w:r>
          </w:p>
        </w:tc>
      </w:tr>
      <w:tr w:rsidR="004734DA" w:rsidRPr="00E53BF6" w14:paraId="4B8D8ABA" w14:textId="77777777" w:rsidTr="009E5C93">
        <w:tc>
          <w:tcPr>
            <w:tcW w:w="988" w:type="dxa"/>
            <w:shd w:val="clear" w:color="auto" w:fill="FFFFFF" w:themeFill="background1"/>
          </w:tcPr>
          <w:p w14:paraId="4FE7FFDC" w14:textId="4E506679" w:rsidR="004734DA" w:rsidRPr="00ED5B54" w:rsidRDefault="004734DA" w:rsidP="00EA4EFF">
            <w:pPr>
              <w:rPr>
                <w:rFonts w:cstheme="minorHAnsi"/>
                <w:sz w:val="16"/>
                <w:szCs w:val="16"/>
                <w:lang w:val="en-US"/>
              </w:rPr>
            </w:pPr>
            <w:r w:rsidRPr="00ED5B54">
              <w:rPr>
                <w:rFonts w:cstheme="minorHAnsi"/>
                <w:sz w:val="16"/>
                <w:szCs w:val="16"/>
                <w:lang w:val="en-US"/>
              </w:rPr>
              <w:t>Mendoza et al. 2017</w:t>
            </w:r>
            <w:r w:rsidR="00E53BF6">
              <w:rPr>
                <w:rFonts w:cstheme="minorHAnsi"/>
                <w:sz w:val="16"/>
                <w:szCs w:val="16"/>
                <w:lang w:val="en-US"/>
              </w:rPr>
              <w:t>[</w:t>
            </w:r>
            <w:r w:rsidR="00EA4EFF">
              <w:rPr>
                <w:rFonts w:cstheme="minorHAnsi"/>
                <w:sz w:val="16"/>
                <w:szCs w:val="16"/>
                <w:lang w:val="en-US"/>
              </w:rPr>
              <w:t>36</w:t>
            </w:r>
            <w:r w:rsidR="00E53BF6">
              <w:rPr>
                <w:rFonts w:cstheme="minorHAnsi"/>
                <w:sz w:val="16"/>
                <w:szCs w:val="16"/>
                <w:lang w:val="en-US"/>
              </w:rPr>
              <w:t>]</w:t>
            </w:r>
            <w:r w:rsidRPr="00ED5B54">
              <w:rPr>
                <w:rFonts w:cstheme="minorHAnsi"/>
                <w:sz w:val="16"/>
                <w:szCs w:val="16"/>
                <w:lang w:val="en-US"/>
              </w:rPr>
              <w:t>; weak quality rating</w:t>
            </w:r>
          </w:p>
        </w:tc>
        <w:tc>
          <w:tcPr>
            <w:tcW w:w="5244" w:type="dxa"/>
            <w:shd w:val="clear" w:color="auto" w:fill="FFFFFF" w:themeFill="background1"/>
          </w:tcPr>
          <w:p w14:paraId="124F7105" w14:textId="77777777" w:rsidR="004734DA" w:rsidRPr="00ED5B54" w:rsidRDefault="004734DA" w:rsidP="009E5C93">
            <w:pPr>
              <w:rPr>
                <w:rFonts w:cstheme="minorHAnsi"/>
                <w:sz w:val="16"/>
                <w:szCs w:val="16"/>
                <w:lang w:val="en-US"/>
              </w:rPr>
            </w:pPr>
            <w:r w:rsidRPr="00ED5B54">
              <w:rPr>
                <w:rFonts w:cstheme="minorHAnsi"/>
                <w:sz w:val="16"/>
                <w:szCs w:val="16"/>
                <w:lang w:val="en-US"/>
              </w:rPr>
              <w:t>Bicycle trains consist of a group of children who cycle to school under supervision of an adult. At 'train stops' in the neighborhood children are being picked up and dropped off at set times.</w:t>
            </w:r>
          </w:p>
          <w:p w14:paraId="0CAF74FB" w14:textId="77777777" w:rsidR="004734DA" w:rsidRPr="00ED5B54" w:rsidRDefault="004734DA" w:rsidP="009E5C93">
            <w:pPr>
              <w:rPr>
                <w:rFonts w:cstheme="minorHAnsi"/>
                <w:sz w:val="16"/>
                <w:szCs w:val="16"/>
                <w:lang w:val="en-US"/>
              </w:rPr>
            </w:pPr>
          </w:p>
          <w:p w14:paraId="42278272" w14:textId="77777777" w:rsidR="004734DA" w:rsidRPr="00ED5B54" w:rsidRDefault="004734DA" w:rsidP="009E5C93">
            <w:pPr>
              <w:rPr>
                <w:sz w:val="16"/>
                <w:szCs w:val="16"/>
                <w:lang w:val="en-US"/>
              </w:rPr>
            </w:pPr>
            <w:r w:rsidRPr="00ED5B54">
              <w:rPr>
                <w:b/>
                <w:sz w:val="16"/>
                <w:szCs w:val="16"/>
                <w:lang w:val="en-US"/>
              </w:rPr>
              <w:t xml:space="preserve">3.2 Social support </w:t>
            </w:r>
            <w:r w:rsidRPr="00ED5B54">
              <w:rPr>
                <w:sz w:val="16"/>
                <w:szCs w:val="16"/>
                <w:lang w:val="en-US"/>
              </w:rPr>
              <w:t>– study staff rode along the route</w:t>
            </w:r>
          </w:p>
          <w:p w14:paraId="00C43146" w14:textId="77777777" w:rsidR="004734DA" w:rsidRPr="00ED5B54" w:rsidRDefault="004734DA" w:rsidP="009E5C93">
            <w:pPr>
              <w:rPr>
                <w:sz w:val="16"/>
                <w:szCs w:val="16"/>
                <w:lang w:val="en-US"/>
              </w:rPr>
            </w:pPr>
            <w:r w:rsidRPr="00ED5B54">
              <w:rPr>
                <w:b/>
                <w:sz w:val="16"/>
                <w:szCs w:val="16"/>
                <w:lang w:val="en-US"/>
              </w:rPr>
              <w:t>4.1 Instruction on how to perform a behavior</w:t>
            </w:r>
            <w:r w:rsidRPr="00ED5B54">
              <w:rPr>
                <w:sz w:val="16"/>
                <w:szCs w:val="16"/>
                <w:lang w:val="en-US"/>
              </w:rPr>
              <w:t xml:space="preserve">, and </w:t>
            </w:r>
            <w:r w:rsidRPr="00ED5B54">
              <w:rPr>
                <w:sz w:val="16"/>
                <w:szCs w:val="16"/>
                <w:lang w:val="en-US"/>
              </w:rPr>
              <w:br/>
            </w:r>
            <w:r w:rsidRPr="00ED5B54">
              <w:rPr>
                <w:b/>
                <w:sz w:val="16"/>
                <w:szCs w:val="16"/>
                <w:lang w:val="en-US"/>
              </w:rPr>
              <w:t>6.1 Demonstration of the behavior</w:t>
            </w:r>
            <w:r w:rsidRPr="00ED5B54">
              <w:rPr>
                <w:sz w:val="16"/>
                <w:szCs w:val="16"/>
                <w:lang w:val="en-US"/>
              </w:rPr>
              <w:t>, and</w:t>
            </w:r>
            <w:r w:rsidRPr="00ED5B54">
              <w:rPr>
                <w:b/>
                <w:sz w:val="16"/>
                <w:szCs w:val="16"/>
                <w:lang w:val="en-US"/>
              </w:rPr>
              <w:t xml:space="preserve"> </w:t>
            </w:r>
            <w:r w:rsidRPr="00ED5B54">
              <w:rPr>
                <w:b/>
                <w:sz w:val="16"/>
                <w:szCs w:val="16"/>
                <w:lang w:val="en-US"/>
              </w:rPr>
              <w:br/>
              <w:t xml:space="preserve">8.1 Behavioral practice/rehearsal </w:t>
            </w:r>
            <w:r w:rsidRPr="00ED5B54">
              <w:rPr>
                <w:sz w:val="16"/>
                <w:szCs w:val="16"/>
                <w:lang w:val="en-US"/>
              </w:rPr>
              <w:t>– 2-3-hour professional bicycle riding safety course</w:t>
            </w:r>
          </w:p>
          <w:p w14:paraId="01A30674" w14:textId="77777777" w:rsidR="004734DA" w:rsidRPr="00ED5B54" w:rsidRDefault="004734DA" w:rsidP="009E5C93">
            <w:pPr>
              <w:rPr>
                <w:sz w:val="16"/>
                <w:szCs w:val="16"/>
                <w:lang w:val="en-US"/>
              </w:rPr>
            </w:pPr>
            <w:r w:rsidRPr="00ED5B54">
              <w:rPr>
                <w:b/>
                <w:sz w:val="16"/>
                <w:szCs w:val="16"/>
                <w:lang w:val="en-US"/>
              </w:rPr>
              <w:t xml:space="preserve">8.1 Behavioral practice/rehearsal </w:t>
            </w:r>
            <w:r w:rsidRPr="00ED5B54">
              <w:rPr>
                <w:sz w:val="16"/>
                <w:szCs w:val="16"/>
                <w:lang w:val="en-US"/>
              </w:rPr>
              <w:t>– several children learned to ride a bicycle for the very first time</w:t>
            </w:r>
          </w:p>
          <w:p w14:paraId="663B3036" w14:textId="77777777" w:rsidR="004734DA" w:rsidRPr="00ED5B54" w:rsidRDefault="004734DA" w:rsidP="009E5C93">
            <w:pPr>
              <w:rPr>
                <w:sz w:val="16"/>
                <w:szCs w:val="16"/>
                <w:lang w:val="en-US"/>
              </w:rPr>
            </w:pPr>
            <w:r w:rsidRPr="00ED5B54">
              <w:rPr>
                <w:b/>
                <w:sz w:val="16"/>
                <w:szCs w:val="16"/>
                <w:lang w:val="en-US"/>
              </w:rPr>
              <w:t>8.2 Behavior substitution</w:t>
            </w:r>
            <w:r w:rsidRPr="00ED5B54">
              <w:rPr>
                <w:sz w:val="16"/>
                <w:szCs w:val="16"/>
                <w:lang w:val="en-US"/>
              </w:rPr>
              <w:t>, and</w:t>
            </w:r>
            <w:r w:rsidRPr="00ED5B54">
              <w:rPr>
                <w:b/>
                <w:sz w:val="16"/>
                <w:szCs w:val="16"/>
                <w:lang w:val="en-US"/>
              </w:rPr>
              <w:br/>
              <w:t xml:space="preserve">8.4 Habit reversal </w:t>
            </w:r>
            <w:r w:rsidRPr="00ED5B54">
              <w:rPr>
                <w:sz w:val="16"/>
                <w:szCs w:val="16"/>
                <w:lang w:val="en-US"/>
              </w:rPr>
              <w:t>– the bicycle train was designed to instill an active lifestyle in children by promoting cycling to and from school over passive commuting</w:t>
            </w:r>
          </w:p>
          <w:p w14:paraId="07B56312" w14:textId="77777777" w:rsidR="004734DA" w:rsidRPr="00ED5B54" w:rsidRDefault="004734DA" w:rsidP="009E5C93">
            <w:pPr>
              <w:rPr>
                <w:sz w:val="16"/>
                <w:szCs w:val="16"/>
                <w:lang w:val="en-US"/>
              </w:rPr>
            </w:pPr>
            <w:r w:rsidRPr="00ED5B54">
              <w:rPr>
                <w:b/>
                <w:sz w:val="16"/>
                <w:szCs w:val="16"/>
                <w:lang w:val="en-US"/>
              </w:rPr>
              <w:t xml:space="preserve">8.3 Habit formation </w:t>
            </w:r>
            <w:r w:rsidRPr="00ED5B54">
              <w:rPr>
                <w:sz w:val="16"/>
                <w:szCs w:val="16"/>
                <w:lang w:val="en-US"/>
              </w:rPr>
              <w:t>– going by bicycle to school 5 days/week</w:t>
            </w:r>
          </w:p>
          <w:p w14:paraId="54A64D6E" w14:textId="77777777" w:rsidR="004734DA" w:rsidRPr="00ED5B54" w:rsidRDefault="004734DA" w:rsidP="009E5C93">
            <w:pPr>
              <w:rPr>
                <w:sz w:val="16"/>
                <w:szCs w:val="16"/>
                <w:lang w:val="en-US"/>
              </w:rPr>
            </w:pPr>
            <w:r w:rsidRPr="00ED5B54">
              <w:rPr>
                <w:b/>
                <w:sz w:val="16"/>
                <w:szCs w:val="16"/>
                <w:lang w:val="en-US"/>
              </w:rPr>
              <w:t xml:space="preserve">10.1 Material incentive (behavior) </w:t>
            </w:r>
            <w:r w:rsidRPr="00ED5B54">
              <w:rPr>
                <w:sz w:val="16"/>
                <w:szCs w:val="16"/>
                <w:lang w:val="en-US"/>
              </w:rPr>
              <w:t>– children were eligible to keep the study bicycles and equipment after study completion</w:t>
            </w:r>
          </w:p>
          <w:p w14:paraId="0AF54F07" w14:textId="77777777" w:rsidR="004734DA" w:rsidRPr="00ED5B54" w:rsidRDefault="004734DA" w:rsidP="009E5C93">
            <w:pPr>
              <w:rPr>
                <w:sz w:val="16"/>
                <w:szCs w:val="16"/>
                <w:lang w:val="en-US"/>
              </w:rPr>
            </w:pPr>
            <w:r w:rsidRPr="00ED5B54">
              <w:rPr>
                <w:b/>
                <w:sz w:val="16"/>
                <w:szCs w:val="16"/>
                <w:lang w:val="en-US"/>
              </w:rPr>
              <w:t xml:space="preserve">12.2 Restructuring the social environment </w:t>
            </w:r>
            <w:r w:rsidRPr="00ED5B54">
              <w:rPr>
                <w:sz w:val="16"/>
                <w:szCs w:val="16"/>
                <w:lang w:val="en-US"/>
              </w:rPr>
              <w:t>– bicycle train route based on children’s addresses with stops located along the route to school</w:t>
            </w:r>
          </w:p>
          <w:p w14:paraId="7FE57FC1" w14:textId="77777777" w:rsidR="004734DA" w:rsidRPr="00ED5B54" w:rsidRDefault="004734DA" w:rsidP="009E5C93">
            <w:pPr>
              <w:rPr>
                <w:sz w:val="16"/>
                <w:szCs w:val="16"/>
                <w:lang w:val="en-US"/>
              </w:rPr>
            </w:pPr>
            <w:r w:rsidRPr="00ED5B54">
              <w:rPr>
                <w:b/>
                <w:sz w:val="16"/>
                <w:szCs w:val="16"/>
                <w:lang w:val="en-US"/>
              </w:rPr>
              <w:t xml:space="preserve">12.5 Adding objects to the environment </w:t>
            </w:r>
            <w:r w:rsidRPr="00ED5B54">
              <w:rPr>
                <w:sz w:val="16"/>
                <w:szCs w:val="16"/>
                <w:lang w:val="en-US"/>
              </w:rPr>
              <w:t>– participants were provided and fitted with (free) bicycles and safety equipment</w:t>
            </w:r>
          </w:p>
          <w:p w14:paraId="22630281" w14:textId="77777777" w:rsidR="004734DA" w:rsidRPr="00ED5B54" w:rsidRDefault="004734DA" w:rsidP="009E5C93">
            <w:pPr>
              <w:rPr>
                <w:rFonts w:cstheme="minorHAnsi"/>
                <w:sz w:val="16"/>
                <w:szCs w:val="16"/>
                <w:lang w:val="en-US"/>
              </w:rPr>
            </w:pPr>
            <w:r w:rsidRPr="00ED5B54">
              <w:rPr>
                <w:b/>
                <w:sz w:val="16"/>
                <w:szCs w:val="16"/>
                <w:lang w:val="en-US"/>
              </w:rPr>
              <w:t xml:space="preserve">Knowledge transfer </w:t>
            </w:r>
            <w:r w:rsidRPr="00ED5B54">
              <w:rPr>
                <w:sz w:val="16"/>
                <w:szCs w:val="16"/>
                <w:lang w:val="en-US"/>
              </w:rPr>
              <w:t>– 2-3-hour professional bicycle riding safety course</w:t>
            </w:r>
          </w:p>
        </w:tc>
        <w:tc>
          <w:tcPr>
            <w:tcW w:w="1531" w:type="dxa"/>
            <w:shd w:val="clear" w:color="auto" w:fill="FFFFFF" w:themeFill="background1"/>
          </w:tcPr>
          <w:p w14:paraId="4B63DE36" w14:textId="77777777" w:rsidR="004734DA" w:rsidRPr="00ED5B54" w:rsidRDefault="004734DA" w:rsidP="009E5C93">
            <w:pPr>
              <w:rPr>
                <w:b/>
                <w:sz w:val="16"/>
                <w:szCs w:val="16"/>
                <w:lang w:val="en-US"/>
              </w:rPr>
            </w:pPr>
            <w:r w:rsidRPr="00ED5B54">
              <w:rPr>
                <w:b/>
                <w:sz w:val="16"/>
                <w:szCs w:val="16"/>
                <w:lang w:val="en-US"/>
              </w:rPr>
              <w:t xml:space="preserve">PA: </w:t>
            </w:r>
            <w:r w:rsidRPr="00ED5B54">
              <w:rPr>
                <w:sz w:val="16"/>
                <w:szCs w:val="16"/>
                <w:lang w:val="en-US"/>
              </w:rPr>
              <w:t>A questionnaire administered in one whole week the percentage of trips made to school by cycling. MVPA (minutes/day) measured by 1) a combination of accelerometers and GPS units (for cycling only) and 2) accelerometers only (for all PA activities except cycling). Devices were worn for 7 days.</w:t>
            </w:r>
          </w:p>
        </w:tc>
        <w:tc>
          <w:tcPr>
            <w:tcW w:w="1843" w:type="dxa"/>
            <w:shd w:val="clear" w:color="auto" w:fill="FFFFFF" w:themeFill="background1"/>
          </w:tcPr>
          <w:p w14:paraId="5150A52B" w14:textId="77777777" w:rsidR="004734DA" w:rsidRPr="00ED5B54" w:rsidRDefault="004734DA" w:rsidP="009E5C93">
            <w:pPr>
              <w:rPr>
                <w:b/>
                <w:sz w:val="16"/>
                <w:szCs w:val="16"/>
                <w:lang w:val="en-US"/>
              </w:rPr>
            </w:pPr>
            <w:r w:rsidRPr="00ED5B54">
              <w:rPr>
                <w:b/>
                <w:sz w:val="16"/>
                <w:szCs w:val="16"/>
                <w:lang w:val="en-US"/>
              </w:rPr>
              <w:t xml:space="preserve">PA: </w:t>
            </w:r>
            <w:r w:rsidRPr="00ED5B54">
              <w:rPr>
                <w:sz w:val="16"/>
                <w:szCs w:val="16"/>
                <w:lang w:val="en-US"/>
              </w:rPr>
              <w:t>↑</w:t>
            </w:r>
          </w:p>
          <w:p w14:paraId="1DDD3D83" w14:textId="77777777" w:rsidR="004734DA" w:rsidRPr="00ED5B54" w:rsidRDefault="004734DA" w:rsidP="009E5C93">
            <w:pPr>
              <w:rPr>
                <w:b/>
                <w:sz w:val="16"/>
                <w:szCs w:val="16"/>
                <w:lang w:val="en-US"/>
              </w:rPr>
            </w:pPr>
            <w:r w:rsidRPr="00ED5B54">
              <w:rPr>
                <w:sz w:val="16"/>
                <w:szCs w:val="16"/>
                <w:lang w:val="en-US"/>
              </w:rPr>
              <w:t>At T1 compared to T0 the intervention group had an absolute increase in mean percentage of daily commutes by cycling of 44.9% compared with controls. Intervention participants had an increase in mean MVPA of 21.6 minutes/day (95%CI=8.7, 34.6) compared to controls from T0 to T1.</w:t>
            </w:r>
          </w:p>
        </w:tc>
      </w:tr>
      <w:tr w:rsidR="004734DA" w:rsidRPr="00E53BF6" w14:paraId="176B2F9D" w14:textId="77777777" w:rsidTr="009E5C93">
        <w:tc>
          <w:tcPr>
            <w:tcW w:w="988" w:type="dxa"/>
            <w:shd w:val="clear" w:color="auto" w:fill="FFFFFF" w:themeFill="background1"/>
          </w:tcPr>
          <w:p w14:paraId="100FEDFF" w14:textId="0244BB77" w:rsidR="004734DA" w:rsidRPr="00ED5B54" w:rsidRDefault="004734DA" w:rsidP="00EA4EFF">
            <w:pPr>
              <w:rPr>
                <w:rFonts w:cstheme="minorHAnsi"/>
                <w:sz w:val="16"/>
                <w:szCs w:val="16"/>
                <w:lang w:val="en-US"/>
              </w:rPr>
            </w:pPr>
            <w:proofErr w:type="spellStart"/>
            <w:r w:rsidRPr="00ED5B54">
              <w:rPr>
                <w:rFonts w:cstheme="minorHAnsi"/>
                <w:sz w:val="16"/>
                <w:szCs w:val="16"/>
                <w:lang w:val="en-US"/>
              </w:rPr>
              <w:t>Neumark-Sztainer</w:t>
            </w:r>
            <w:proofErr w:type="spellEnd"/>
            <w:r w:rsidRPr="00ED5B54">
              <w:rPr>
                <w:rFonts w:cstheme="minorHAnsi"/>
                <w:sz w:val="16"/>
                <w:szCs w:val="16"/>
                <w:lang w:val="en-US"/>
              </w:rPr>
              <w:t xml:space="preserve"> et al., 2009</w:t>
            </w:r>
            <w:r w:rsidR="00E53BF6">
              <w:rPr>
                <w:rFonts w:cstheme="minorHAnsi"/>
                <w:sz w:val="16"/>
                <w:szCs w:val="16"/>
                <w:lang w:val="en-US"/>
              </w:rPr>
              <w:t>[</w:t>
            </w:r>
            <w:r w:rsidR="00EA4EFF">
              <w:rPr>
                <w:rFonts w:cstheme="minorHAnsi"/>
                <w:sz w:val="16"/>
                <w:szCs w:val="16"/>
                <w:lang w:val="en-US"/>
              </w:rPr>
              <w:t>46</w:t>
            </w:r>
            <w:r w:rsidR="00E53BF6">
              <w:rPr>
                <w:rFonts w:cstheme="minorHAnsi"/>
                <w:sz w:val="16"/>
                <w:szCs w:val="16"/>
                <w:lang w:val="en-US"/>
              </w:rPr>
              <w:t>]</w:t>
            </w:r>
            <w:r w:rsidRPr="00ED5B54">
              <w:rPr>
                <w:rFonts w:cstheme="minorHAnsi"/>
                <w:sz w:val="16"/>
                <w:szCs w:val="16"/>
                <w:lang w:val="en-US"/>
              </w:rPr>
              <w:t>; weak quality rating</w:t>
            </w:r>
          </w:p>
        </w:tc>
        <w:tc>
          <w:tcPr>
            <w:tcW w:w="5244" w:type="dxa"/>
            <w:shd w:val="clear" w:color="auto" w:fill="FFFFFF" w:themeFill="background1"/>
            <w:vAlign w:val="bottom"/>
          </w:tcPr>
          <w:p w14:paraId="4E29FCBE" w14:textId="77777777" w:rsidR="004734DA" w:rsidRPr="00ED5B54" w:rsidRDefault="004734DA" w:rsidP="009E5C93">
            <w:pPr>
              <w:rPr>
                <w:rFonts w:cstheme="minorHAnsi"/>
                <w:sz w:val="16"/>
                <w:szCs w:val="16"/>
                <w:lang w:val="en-US"/>
              </w:rPr>
            </w:pPr>
            <w:r w:rsidRPr="00ED5B54">
              <w:rPr>
                <w:rFonts w:cstheme="minorHAnsi"/>
                <w:sz w:val="16"/>
                <w:szCs w:val="16"/>
                <w:lang w:val="en-US"/>
              </w:rPr>
              <w:t>Theatre-based after-school program to reach ethnically diverse and low-income children and their parents with obesity prevention messages</w:t>
            </w:r>
          </w:p>
          <w:p w14:paraId="3BD1EC33" w14:textId="77777777" w:rsidR="004734DA" w:rsidRPr="00ED5B54" w:rsidRDefault="004734DA" w:rsidP="009E5C93">
            <w:pPr>
              <w:rPr>
                <w:rFonts w:cstheme="minorHAnsi"/>
                <w:sz w:val="16"/>
                <w:szCs w:val="16"/>
                <w:lang w:val="en-US"/>
              </w:rPr>
            </w:pPr>
          </w:p>
          <w:p w14:paraId="7F5F3EEF" w14:textId="77777777" w:rsidR="004734DA" w:rsidRPr="00ED5B54" w:rsidRDefault="004734DA" w:rsidP="009E5C93">
            <w:pPr>
              <w:rPr>
                <w:rFonts w:ascii="Times New Roman" w:eastAsia="Times New Roman" w:hAnsi="Times New Roman" w:cs="Times New Roman"/>
                <w:sz w:val="16"/>
                <w:szCs w:val="16"/>
                <w:lang w:val="en-US"/>
              </w:rPr>
            </w:pPr>
            <w:r w:rsidRPr="00ED5B54">
              <w:rPr>
                <w:rFonts w:ascii="Calibri" w:eastAsia="Times New Roman" w:hAnsi="Calibri" w:cs="Calibri"/>
                <w:b/>
                <w:bCs/>
                <w:color w:val="000000"/>
                <w:sz w:val="16"/>
                <w:szCs w:val="16"/>
                <w:lang w:val="en-US"/>
              </w:rPr>
              <w:t>3.1 Social support (unspecified)</w:t>
            </w:r>
            <w:r w:rsidRPr="00ED5B54">
              <w:rPr>
                <w:rFonts w:ascii="Calibri" w:eastAsia="Times New Roman" w:hAnsi="Calibri" w:cs="Calibri"/>
                <w:color w:val="000000"/>
                <w:sz w:val="16"/>
                <w:szCs w:val="16"/>
                <w:lang w:val="en-US"/>
              </w:rPr>
              <w:t xml:space="preserve"> – the family component aimed to enhance home support for behavioral changes through positive reinforcement of healthy behaviors, parent-child participation in physical activities and availability of healthy foods – </w:t>
            </w:r>
            <w:r w:rsidRPr="00ED5B54">
              <w:rPr>
                <w:rFonts w:ascii="Calibri" w:eastAsia="Times New Roman" w:hAnsi="Calibri" w:cs="Calibri"/>
                <w:color w:val="000000" w:themeColor="text1"/>
                <w:sz w:val="16"/>
                <w:szCs w:val="16"/>
                <w:lang w:val="en-US"/>
              </w:rPr>
              <w:t>children were given an opportunity to share any behavioral changes they had made over the past week</w:t>
            </w:r>
          </w:p>
          <w:p w14:paraId="03FE51EF"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4.1 Instruction on how to perform a behavior </w:t>
            </w:r>
            <w:r w:rsidRPr="00ED5B54">
              <w:rPr>
                <w:rFonts w:eastAsia="Times New Roman" w:cs="Calibri"/>
                <w:color w:val="000000"/>
                <w:sz w:val="16"/>
                <w:szCs w:val="16"/>
                <w:lang w:val="en-US"/>
              </w:rPr>
              <w:t>– parent postcard with information and interactive activities on a topic addressed in the after-school program</w:t>
            </w:r>
          </w:p>
          <w:p w14:paraId="4E9A0215"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6.1 Demonstration of the behavior</w:t>
            </w:r>
            <w:r w:rsidRPr="00ED5B54">
              <w:rPr>
                <w:rFonts w:eastAsia="Times New Roman" w:cs="Calibri"/>
                <w:bCs/>
                <w:color w:val="000000"/>
                <w:sz w:val="16"/>
                <w:szCs w:val="16"/>
                <w:lang w:val="en-US"/>
              </w:rPr>
              <w:t>, and</w:t>
            </w:r>
          </w:p>
          <w:p w14:paraId="054ECBAE"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8.1 Behavioral practice/rehearsal </w:t>
            </w:r>
            <w:r w:rsidRPr="00ED5B54">
              <w:rPr>
                <w:rFonts w:eastAsia="Times New Roman" w:cs="Calibri"/>
                <w:color w:val="000000"/>
                <w:sz w:val="16"/>
                <w:szCs w:val="16"/>
                <w:lang w:val="en-US"/>
              </w:rPr>
              <w:t>– participants furthered their physical activity skills by teaching their classmates and they learned exercises to do at home with their families</w:t>
            </w:r>
          </w:p>
          <w:p w14:paraId="3AE882D7"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5.2 Salience of consequences</w:t>
            </w:r>
            <w:r w:rsidRPr="00ED5B54">
              <w:rPr>
                <w:rFonts w:eastAsia="Times New Roman" w:cs="Calibri"/>
                <w:color w:val="000000"/>
                <w:sz w:val="16"/>
                <w:szCs w:val="16"/>
                <w:lang w:val="en-US"/>
              </w:rPr>
              <w:t xml:space="preserve"> – intervention messages were transformed into play scenes</w:t>
            </w:r>
          </w:p>
          <w:p w14:paraId="04F04787"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7.1 Prompts/cues </w:t>
            </w:r>
            <w:r w:rsidRPr="00ED5B54">
              <w:rPr>
                <w:rFonts w:eastAsia="Times New Roman" w:cs="Calibri"/>
                <w:color w:val="000000"/>
                <w:sz w:val="16"/>
                <w:szCs w:val="16"/>
                <w:lang w:val="en-US"/>
              </w:rPr>
              <w:t xml:space="preserve">– weekly fun and fitness packs were sent home that included a healthy food with a simple recipe or fitness incentives for the </w:t>
            </w:r>
            <w:r w:rsidRPr="00ED5B54">
              <w:rPr>
                <w:rFonts w:eastAsia="Times New Roman" w:cs="Calibri"/>
                <w:color w:val="000000"/>
                <w:sz w:val="16"/>
                <w:szCs w:val="16"/>
                <w:lang w:val="en-US"/>
              </w:rPr>
              <w:lastRenderedPageBreak/>
              <w:t>family</w:t>
            </w:r>
            <w:r w:rsidRPr="00ED5B54">
              <w:rPr>
                <w:rFonts w:eastAsia="Times New Roman" w:cs="Times New Roman"/>
                <w:sz w:val="16"/>
                <w:szCs w:val="16"/>
                <w:lang w:val="en-US"/>
              </w:rPr>
              <w:t xml:space="preserve"> – a </w:t>
            </w:r>
            <w:r w:rsidRPr="00ED5B54">
              <w:rPr>
                <w:rFonts w:eastAsia="Times New Roman" w:cs="Calibri"/>
                <w:color w:val="000000"/>
                <w:sz w:val="16"/>
                <w:szCs w:val="16"/>
                <w:lang w:val="en-US"/>
              </w:rPr>
              <w:t>CD of the Ready. Set. ACTION! Songs was also sent home to foster dance at home</w:t>
            </w:r>
            <w:r w:rsidRPr="00ED5B54">
              <w:rPr>
                <w:rFonts w:eastAsia="Times New Roman" w:cs="Times New Roman"/>
                <w:sz w:val="16"/>
                <w:szCs w:val="16"/>
                <w:lang w:val="en-US"/>
              </w:rPr>
              <w:t xml:space="preserve"> – </w:t>
            </w:r>
            <w:r w:rsidRPr="00ED5B54">
              <w:rPr>
                <w:rFonts w:eastAsia="Times New Roman" w:cs="Calibri"/>
                <w:color w:val="000000"/>
                <w:sz w:val="16"/>
                <w:szCs w:val="16"/>
                <w:lang w:val="en-US"/>
              </w:rPr>
              <w:t>parent postcard</w:t>
            </w:r>
          </w:p>
          <w:p w14:paraId="10F4BC38"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13.4 Valued self-identity</w:t>
            </w:r>
            <w:r w:rsidRPr="00ED5B54">
              <w:rPr>
                <w:rFonts w:eastAsia="Times New Roman" w:cs="Calibri"/>
                <w:color w:val="000000"/>
                <w:sz w:val="16"/>
                <w:szCs w:val="16"/>
                <w:lang w:val="en-US"/>
              </w:rPr>
              <w:t xml:space="preserve"> – promoting a positive body image through interactive activities</w:t>
            </w:r>
          </w:p>
          <w:p w14:paraId="17E57056"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Community participation/involvement– </w:t>
            </w:r>
            <w:r w:rsidRPr="00ED5B54">
              <w:rPr>
                <w:rFonts w:eastAsia="Times New Roman" w:cs="Calibri"/>
                <w:color w:val="000000"/>
                <w:sz w:val="16"/>
                <w:szCs w:val="16"/>
                <w:lang w:val="en-US"/>
              </w:rPr>
              <w:t>two family events – props sent home to parents</w:t>
            </w:r>
          </w:p>
          <w:p w14:paraId="58134B5D"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Knowledge transfer </w:t>
            </w:r>
            <w:r w:rsidRPr="00ED5B54">
              <w:rPr>
                <w:rFonts w:eastAsia="Times New Roman" w:cs="Calibri"/>
                <w:color w:val="000000"/>
                <w:sz w:val="16"/>
                <w:szCs w:val="16"/>
                <w:lang w:val="en-US"/>
              </w:rPr>
              <w:t xml:space="preserve">– the </w:t>
            </w:r>
            <w:proofErr w:type="spellStart"/>
            <w:r w:rsidRPr="00ED5B54">
              <w:rPr>
                <w:rFonts w:eastAsia="Times New Roman" w:cs="Calibri"/>
                <w:color w:val="000000"/>
                <w:sz w:val="16"/>
                <w:szCs w:val="16"/>
                <w:lang w:val="en-US"/>
              </w:rPr>
              <w:t>ACTivities</w:t>
            </w:r>
            <w:proofErr w:type="spellEnd"/>
            <w:r w:rsidRPr="00ED5B54">
              <w:rPr>
                <w:rFonts w:eastAsia="Times New Roman" w:cs="Calibri"/>
                <w:color w:val="000000"/>
                <w:sz w:val="16"/>
                <w:szCs w:val="16"/>
                <w:lang w:val="en-US"/>
              </w:rPr>
              <w:t xml:space="preserve"> focused on enhancing knowledge related to physical activity and healthy eating</w:t>
            </w:r>
          </w:p>
        </w:tc>
        <w:tc>
          <w:tcPr>
            <w:tcW w:w="1531" w:type="dxa"/>
            <w:shd w:val="clear" w:color="auto" w:fill="FFFFFF" w:themeFill="background1"/>
          </w:tcPr>
          <w:p w14:paraId="773F0A7F" w14:textId="77777777" w:rsidR="004734DA" w:rsidRPr="00ED5B54" w:rsidRDefault="004734DA" w:rsidP="009E5C93">
            <w:pPr>
              <w:rPr>
                <w:rFonts w:cstheme="minorHAnsi"/>
                <w:sz w:val="16"/>
                <w:szCs w:val="16"/>
                <w:lang w:val="en-US"/>
              </w:rPr>
            </w:pPr>
            <w:r w:rsidRPr="00ED5B54">
              <w:rPr>
                <w:rFonts w:cstheme="minorHAnsi"/>
                <w:b/>
                <w:sz w:val="16"/>
                <w:szCs w:val="16"/>
                <w:lang w:val="en-US"/>
              </w:rPr>
              <w:lastRenderedPageBreak/>
              <w:t>PA</w:t>
            </w:r>
            <w:r w:rsidRPr="00ED5B54">
              <w:rPr>
                <w:rFonts w:cstheme="minorHAnsi"/>
                <w:sz w:val="16"/>
                <w:szCs w:val="16"/>
                <w:lang w:val="en-US"/>
              </w:rPr>
              <w:t>: Self-report: hours/day after school and previous day</w:t>
            </w:r>
          </w:p>
          <w:p w14:paraId="48829090" w14:textId="77777777" w:rsidR="004734DA" w:rsidRPr="00ED5B54" w:rsidRDefault="004734DA" w:rsidP="009E5C93">
            <w:pPr>
              <w:rPr>
                <w:rFonts w:cstheme="minorHAnsi"/>
                <w:b/>
                <w:sz w:val="16"/>
                <w:szCs w:val="16"/>
                <w:lang w:val="en-US"/>
              </w:rPr>
            </w:pPr>
            <w:r w:rsidRPr="00ED5B54">
              <w:rPr>
                <w:rFonts w:cstheme="minorHAnsi"/>
                <w:b/>
                <w:sz w:val="16"/>
                <w:szCs w:val="16"/>
                <w:lang w:val="en-US"/>
              </w:rPr>
              <w:t>DB</w:t>
            </w:r>
            <w:r w:rsidRPr="00ED5B54">
              <w:rPr>
                <w:rFonts w:cstheme="minorHAnsi"/>
                <w:sz w:val="16"/>
                <w:szCs w:val="16"/>
                <w:lang w:val="en-US"/>
              </w:rPr>
              <w:t xml:space="preserve">: 24-hr recall: energy intake (kcal/day), fruit/vegetable intake (number of servings/day), sweetened beverages (number of servings/day), </w:t>
            </w:r>
            <w:r w:rsidRPr="00ED5B54">
              <w:rPr>
                <w:rFonts w:cstheme="minorHAnsi"/>
                <w:b/>
                <w:sz w:val="16"/>
                <w:szCs w:val="16"/>
                <w:lang w:val="en-US"/>
              </w:rPr>
              <w:t>ST</w:t>
            </w:r>
            <w:r w:rsidRPr="00ED5B54">
              <w:rPr>
                <w:rFonts w:cstheme="minorHAnsi"/>
                <w:sz w:val="16"/>
                <w:szCs w:val="16"/>
                <w:lang w:val="en-US"/>
              </w:rPr>
              <w:t>: Self-report: TV viewing (hours/day)</w:t>
            </w:r>
          </w:p>
        </w:tc>
        <w:tc>
          <w:tcPr>
            <w:tcW w:w="1843" w:type="dxa"/>
            <w:shd w:val="clear" w:color="auto" w:fill="FFFFFF" w:themeFill="background1"/>
          </w:tcPr>
          <w:p w14:paraId="53F0C9D7" w14:textId="77777777" w:rsidR="004734DA" w:rsidRPr="00ED5B54" w:rsidRDefault="004734DA" w:rsidP="009E5C93">
            <w:pPr>
              <w:rPr>
                <w:rFonts w:cstheme="minorHAnsi"/>
                <w:sz w:val="16"/>
                <w:szCs w:val="16"/>
                <w:lang w:val="en-US"/>
              </w:rPr>
            </w:pPr>
            <w:r w:rsidRPr="00ED5B54">
              <w:rPr>
                <w:rFonts w:cstheme="minorHAnsi"/>
                <w:b/>
                <w:sz w:val="16"/>
                <w:szCs w:val="16"/>
                <w:lang w:val="en-US"/>
              </w:rPr>
              <w:t>PA</w:t>
            </w:r>
            <w:r w:rsidRPr="00ED5B54">
              <w:rPr>
                <w:rFonts w:cstheme="minorHAnsi"/>
                <w:sz w:val="16"/>
                <w:szCs w:val="16"/>
                <w:lang w:val="en-US"/>
              </w:rPr>
              <w:t xml:space="preserve">: </w:t>
            </w:r>
            <w:r w:rsidRPr="00ED5B54">
              <w:rPr>
                <w:sz w:val="16"/>
                <w:szCs w:val="16"/>
                <w:lang w:val="en-US"/>
              </w:rPr>
              <w:t>↔</w:t>
            </w:r>
          </w:p>
          <w:p w14:paraId="577C1BAA" w14:textId="77777777" w:rsidR="004734DA" w:rsidRPr="00ED5B54" w:rsidRDefault="004734DA" w:rsidP="009E5C93">
            <w:pPr>
              <w:rPr>
                <w:rFonts w:cstheme="minorHAnsi"/>
                <w:sz w:val="16"/>
                <w:szCs w:val="16"/>
                <w:lang w:val="en-US"/>
              </w:rPr>
            </w:pPr>
            <w:r w:rsidRPr="00ED5B54">
              <w:rPr>
                <w:rFonts w:cstheme="minorHAnsi"/>
                <w:sz w:val="16"/>
                <w:szCs w:val="16"/>
                <w:lang w:val="en-US"/>
              </w:rPr>
              <w:t>No significant effects</w:t>
            </w:r>
          </w:p>
          <w:p w14:paraId="4F3E2B70" w14:textId="77777777" w:rsidR="004734DA" w:rsidRPr="00ED5B54" w:rsidRDefault="004734DA" w:rsidP="009E5C93">
            <w:pPr>
              <w:rPr>
                <w:sz w:val="16"/>
                <w:szCs w:val="16"/>
                <w:lang w:val="en-US"/>
              </w:rPr>
            </w:pPr>
            <w:r w:rsidRPr="00ED5B54">
              <w:rPr>
                <w:rFonts w:cstheme="minorHAnsi"/>
                <w:b/>
                <w:sz w:val="16"/>
                <w:szCs w:val="16"/>
                <w:lang w:val="en-US"/>
              </w:rPr>
              <w:t>DB</w:t>
            </w:r>
            <w:r w:rsidRPr="00ED5B54">
              <w:rPr>
                <w:rFonts w:cstheme="minorHAnsi"/>
                <w:sz w:val="16"/>
                <w:szCs w:val="16"/>
                <w:lang w:val="en-US"/>
              </w:rPr>
              <w:t xml:space="preserve">: </w:t>
            </w:r>
            <w:r w:rsidRPr="00ED5B54">
              <w:rPr>
                <w:sz w:val="16"/>
                <w:szCs w:val="16"/>
                <w:lang w:val="en-US"/>
              </w:rPr>
              <w:t>↔</w:t>
            </w:r>
          </w:p>
          <w:p w14:paraId="1F1549FF" w14:textId="77777777" w:rsidR="004734DA" w:rsidRPr="00ED5B54" w:rsidRDefault="004734DA" w:rsidP="009E5C93">
            <w:pPr>
              <w:rPr>
                <w:rFonts w:cstheme="minorHAnsi"/>
                <w:b/>
                <w:sz w:val="16"/>
                <w:szCs w:val="16"/>
                <w:lang w:val="en-US"/>
              </w:rPr>
            </w:pPr>
            <w:r w:rsidRPr="00ED5B54">
              <w:rPr>
                <w:rFonts w:cstheme="minorHAnsi"/>
                <w:sz w:val="16"/>
                <w:szCs w:val="16"/>
                <w:lang w:val="en-US"/>
              </w:rPr>
              <w:t>No significant effects</w:t>
            </w:r>
            <w:r w:rsidRPr="00ED5B54">
              <w:rPr>
                <w:rFonts w:cstheme="minorHAnsi"/>
                <w:b/>
                <w:sz w:val="16"/>
                <w:szCs w:val="16"/>
                <w:lang w:val="en-US"/>
              </w:rPr>
              <w:t xml:space="preserve"> </w:t>
            </w:r>
          </w:p>
          <w:p w14:paraId="0EC47B1B" w14:textId="77777777" w:rsidR="004734DA" w:rsidRPr="00ED5B54" w:rsidRDefault="004734DA" w:rsidP="009E5C93">
            <w:pPr>
              <w:rPr>
                <w:sz w:val="16"/>
                <w:szCs w:val="16"/>
                <w:lang w:val="en-US"/>
              </w:rPr>
            </w:pPr>
            <w:r w:rsidRPr="00ED5B54">
              <w:rPr>
                <w:rFonts w:cstheme="minorHAnsi"/>
                <w:b/>
                <w:sz w:val="16"/>
                <w:szCs w:val="16"/>
                <w:lang w:val="en-US"/>
              </w:rPr>
              <w:t>ST</w:t>
            </w:r>
            <w:r w:rsidRPr="00ED5B54">
              <w:rPr>
                <w:rFonts w:cstheme="minorHAnsi"/>
                <w:sz w:val="16"/>
                <w:szCs w:val="16"/>
                <w:lang w:val="en-US"/>
              </w:rPr>
              <w:t xml:space="preserve">: </w:t>
            </w:r>
            <w:r w:rsidRPr="00ED5B54">
              <w:rPr>
                <w:sz w:val="16"/>
                <w:szCs w:val="16"/>
                <w:lang w:val="en-US"/>
              </w:rPr>
              <w:t>↔</w:t>
            </w:r>
          </w:p>
          <w:p w14:paraId="22B36884" w14:textId="77777777" w:rsidR="004734DA" w:rsidRPr="00ED5B54" w:rsidRDefault="004734DA" w:rsidP="009E5C93">
            <w:pPr>
              <w:rPr>
                <w:rFonts w:cstheme="minorHAnsi"/>
                <w:sz w:val="16"/>
                <w:szCs w:val="16"/>
                <w:lang w:val="en-US"/>
              </w:rPr>
            </w:pPr>
            <w:r w:rsidRPr="00ED5B54">
              <w:rPr>
                <w:rFonts w:cstheme="minorHAnsi"/>
                <w:sz w:val="16"/>
                <w:szCs w:val="16"/>
                <w:lang w:val="en-US"/>
              </w:rPr>
              <w:t>No significant effects</w:t>
            </w:r>
          </w:p>
          <w:p w14:paraId="57BD6226" w14:textId="77777777" w:rsidR="004734DA" w:rsidRPr="00ED5B54" w:rsidRDefault="004734DA" w:rsidP="009E5C93">
            <w:pPr>
              <w:rPr>
                <w:rFonts w:cstheme="minorHAnsi"/>
                <w:b/>
                <w:sz w:val="16"/>
                <w:szCs w:val="16"/>
                <w:lang w:val="en-US"/>
              </w:rPr>
            </w:pPr>
          </w:p>
        </w:tc>
      </w:tr>
      <w:tr w:rsidR="004734DA" w:rsidRPr="00ED5B54" w14:paraId="4BBE5A42" w14:textId="77777777" w:rsidTr="009E5C93">
        <w:tc>
          <w:tcPr>
            <w:tcW w:w="988" w:type="dxa"/>
            <w:shd w:val="clear" w:color="auto" w:fill="FFFFFF" w:themeFill="background1"/>
          </w:tcPr>
          <w:p w14:paraId="060E4B6B" w14:textId="0807F159" w:rsidR="004734DA" w:rsidRPr="00ED5B54" w:rsidRDefault="004734DA" w:rsidP="00EA4EFF">
            <w:pPr>
              <w:rPr>
                <w:rFonts w:cstheme="minorHAnsi"/>
                <w:sz w:val="16"/>
                <w:szCs w:val="16"/>
                <w:lang w:val="en-US"/>
              </w:rPr>
            </w:pPr>
            <w:proofErr w:type="spellStart"/>
            <w:r w:rsidRPr="00ED5B54">
              <w:rPr>
                <w:rFonts w:cstheme="minorHAnsi"/>
                <w:sz w:val="16"/>
                <w:szCs w:val="16"/>
                <w:lang w:val="en-US"/>
              </w:rPr>
              <w:t>Nollen</w:t>
            </w:r>
            <w:proofErr w:type="spellEnd"/>
            <w:r w:rsidRPr="00ED5B54">
              <w:rPr>
                <w:rFonts w:cstheme="minorHAnsi"/>
                <w:sz w:val="16"/>
                <w:szCs w:val="16"/>
                <w:lang w:val="en-US"/>
              </w:rPr>
              <w:t xml:space="preserve"> et al., 2014</w:t>
            </w:r>
            <w:r w:rsidR="00E53BF6">
              <w:rPr>
                <w:rFonts w:cstheme="minorHAnsi"/>
                <w:sz w:val="16"/>
                <w:szCs w:val="16"/>
                <w:lang w:val="en-US"/>
              </w:rPr>
              <w:t>[</w:t>
            </w:r>
            <w:r w:rsidR="00EA4EFF">
              <w:rPr>
                <w:rFonts w:cstheme="minorHAnsi"/>
                <w:sz w:val="16"/>
                <w:szCs w:val="16"/>
                <w:lang w:val="en-US"/>
              </w:rPr>
              <w:t>34</w:t>
            </w:r>
            <w:r w:rsidR="00E53BF6">
              <w:rPr>
                <w:rFonts w:cstheme="minorHAnsi"/>
                <w:sz w:val="16"/>
                <w:szCs w:val="16"/>
                <w:lang w:val="en-US"/>
              </w:rPr>
              <w:t>]</w:t>
            </w:r>
            <w:r w:rsidRPr="00ED5B54">
              <w:rPr>
                <w:rFonts w:cstheme="minorHAnsi"/>
                <w:sz w:val="16"/>
                <w:szCs w:val="16"/>
                <w:lang w:val="en-US"/>
              </w:rPr>
              <w:t>; weak quality rating</w:t>
            </w:r>
          </w:p>
        </w:tc>
        <w:tc>
          <w:tcPr>
            <w:tcW w:w="5244" w:type="dxa"/>
            <w:shd w:val="clear" w:color="auto" w:fill="FFFFFF" w:themeFill="background1"/>
            <w:vAlign w:val="bottom"/>
          </w:tcPr>
          <w:p w14:paraId="6D6FEFE1" w14:textId="77777777" w:rsidR="004734DA" w:rsidRPr="00ED5B54" w:rsidRDefault="004734DA" w:rsidP="009E5C93">
            <w:pPr>
              <w:rPr>
                <w:rFonts w:cstheme="minorHAnsi"/>
                <w:sz w:val="16"/>
                <w:szCs w:val="16"/>
                <w:lang w:val="en-US"/>
              </w:rPr>
            </w:pPr>
            <w:r w:rsidRPr="00ED5B54">
              <w:rPr>
                <w:rFonts w:cstheme="minorHAnsi"/>
                <w:sz w:val="16"/>
                <w:szCs w:val="16"/>
                <w:lang w:val="en-US"/>
              </w:rPr>
              <w:t>This is a mobile technology intervention targeting nutrition and sedentary behavior of girls. Through their mobile phone girls had to set two daily goals and an accompanying plan for improving the behavior addressed in three four-week modules. The app gave them cues to actions and feedback to self-monitor goal attainment.</w:t>
            </w:r>
          </w:p>
          <w:p w14:paraId="7A528ACA" w14:textId="77777777" w:rsidR="004734DA" w:rsidRPr="00ED5B54" w:rsidRDefault="004734DA" w:rsidP="009E5C93">
            <w:pPr>
              <w:rPr>
                <w:rFonts w:cstheme="minorHAnsi"/>
                <w:sz w:val="16"/>
                <w:szCs w:val="16"/>
                <w:lang w:val="en-US"/>
              </w:rPr>
            </w:pPr>
          </w:p>
          <w:p w14:paraId="4BA3518E"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1.1</w:t>
            </w:r>
            <w:r w:rsidRPr="00ED5B54">
              <w:rPr>
                <w:rFonts w:eastAsia="Times New Roman" w:cs="Arial"/>
                <w:b/>
                <w:bCs/>
                <w:color w:val="000000"/>
                <w:sz w:val="16"/>
                <w:szCs w:val="16"/>
                <w:lang w:val="en-US"/>
              </w:rPr>
              <w:t xml:space="preserve"> </w:t>
            </w:r>
            <w:r w:rsidRPr="00ED5B54">
              <w:rPr>
                <w:rFonts w:eastAsia="Times New Roman" w:cs="Calibri"/>
                <w:b/>
                <w:bCs/>
                <w:color w:val="000000"/>
                <w:sz w:val="16"/>
                <w:szCs w:val="16"/>
                <w:lang w:val="en-US"/>
              </w:rPr>
              <w:t>Goal setting (behavior)</w:t>
            </w:r>
            <w:r w:rsidRPr="00ED5B54">
              <w:rPr>
                <w:rFonts w:eastAsia="Times New Roman" w:cs="Calibri"/>
                <w:bCs/>
                <w:color w:val="000000"/>
                <w:sz w:val="16"/>
                <w:szCs w:val="16"/>
                <w:lang w:val="en-US"/>
              </w:rPr>
              <w:t>, and</w:t>
            </w:r>
          </w:p>
          <w:p w14:paraId="537C9D43"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1.4 Action planning</w:t>
            </w:r>
            <w:r w:rsidRPr="00ED5B54">
              <w:rPr>
                <w:rFonts w:eastAsia="Times New Roman" w:cs="Calibri"/>
                <w:color w:val="000000"/>
                <w:sz w:val="16"/>
                <w:szCs w:val="16"/>
                <w:lang w:val="en-US"/>
              </w:rPr>
              <w:t xml:space="preserve"> – girls were required to set two daily goals and an accompanying plan for improving the behavior</w:t>
            </w:r>
          </w:p>
          <w:p w14:paraId="6EA9E3A9"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2.2 Feedback on behavior</w:t>
            </w:r>
            <w:r w:rsidRPr="00ED5B54">
              <w:rPr>
                <w:rFonts w:eastAsia="Times New Roman" w:cs="Calibri"/>
                <w:color w:val="000000"/>
                <w:sz w:val="16"/>
                <w:szCs w:val="16"/>
                <w:lang w:val="en-US"/>
              </w:rPr>
              <w:t xml:space="preserve"> – feedback and reinforcement on goal-attainment</w:t>
            </w:r>
          </w:p>
          <w:p w14:paraId="068FBFD0"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2.3 Self-monitoring of behavior </w:t>
            </w:r>
            <w:r w:rsidRPr="00ED5B54">
              <w:rPr>
                <w:rFonts w:eastAsia="Times New Roman" w:cs="Calibri"/>
                <w:color w:val="000000"/>
                <w:sz w:val="16"/>
                <w:szCs w:val="16"/>
                <w:lang w:val="en-US"/>
              </w:rPr>
              <w:t>– cues to action and self-monitoring that prompted girls to self-monitor progress toward their goals</w:t>
            </w:r>
          </w:p>
          <w:p w14:paraId="53BE33F3"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7.1 Prompts/cues</w:t>
            </w:r>
            <w:r w:rsidRPr="00ED5B54">
              <w:rPr>
                <w:rFonts w:eastAsia="Times New Roman" w:cs="Calibri"/>
                <w:color w:val="000000"/>
                <w:sz w:val="16"/>
                <w:szCs w:val="16"/>
                <w:lang w:val="en-US"/>
              </w:rPr>
              <w:t xml:space="preserve"> – cues to action and self-monitoring that prompted girls to self-monitor progress toward their goals at five preselected times throughout the day</w:t>
            </w:r>
          </w:p>
          <w:p w14:paraId="42DBE39E" w14:textId="77777777" w:rsidR="004734DA" w:rsidRPr="00ED5B54" w:rsidRDefault="004734DA" w:rsidP="009E5C93">
            <w:pPr>
              <w:rPr>
                <w:rFonts w:cstheme="minorHAnsi"/>
                <w:sz w:val="16"/>
                <w:szCs w:val="16"/>
                <w:lang w:val="en-US"/>
              </w:rPr>
            </w:pPr>
            <w:r w:rsidRPr="00ED5B54">
              <w:rPr>
                <w:rFonts w:eastAsia="Times New Roman" w:cs="Calibri"/>
                <w:b/>
                <w:bCs/>
                <w:color w:val="000000"/>
                <w:sz w:val="16"/>
                <w:szCs w:val="16"/>
                <w:lang w:val="en-US"/>
              </w:rPr>
              <w:t xml:space="preserve">10.3 Non-specific reward </w:t>
            </w:r>
            <w:r w:rsidRPr="00ED5B54">
              <w:rPr>
                <w:rFonts w:eastAsia="Times New Roman" w:cs="Calibri"/>
                <w:color w:val="000000"/>
                <w:sz w:val="16"/>
                <w:szCs w:val="16"/>
                <w:lang w:val="en-US"/>
              </w:rPr>
              <w:t>– song-based reward system that provided girls one song per day if they responded to 80% of daily prompts</w:t>
            </w:r>
          </w:p>
        </w:tc>
        <w:tc>
          <w:tcPr>
            <w:tcW w:w="1531" w:type="dxa"/>
            <w:shd w:val="clear" w:color="auto" w:fill="FFFFFF" w:themeFill="background1"/>
          </w:tcPr>
          <w:p w14:paraId="08B80549" w14:textId="77777777" w:rsidR="004734DA" w:rsidRPr="00ED5B54" w:rsidRDefault="004734DA" w:rsidP="009E5C93">
            <w:pPr>
              <w:rPr>
                <w:rFonts w:cstheme="minorHAnsi"/>
                <w:b/>
                <w:sz w:val="16"/>
                <w:szCs w:val="16"/>
                <w:lang w:val="en-US"/>
              </w:rPr>
            </w:pPr>
            <w:r w:rsidRPr="00ED5B54">
              <w:rPr>
                <w:b/>
                <w:sz w:val="16"/>
                <w:szCs w:val="16"/>
                <w:lang w:val="en-US"/>
              </w:rPr>
              <w:t>DB</w:t>
            </w:r>
            <w:r w:rsidRPr="00ED5B54">
              <w:rPr>
                <w:sz w:val="16"/>
                <w:szCs w:val="16"/>
                <w:lang w:val="en-US"/>
              </w:rPr>
              <w:t xml:space="preserve">: 24-hour dietary recall multiple pass method to assess </w:t>
            </w:r>
            <w:r w:rsidRPr="00ED5B54">
              <w:rPr>
                <w:rFonts w:cstheme="minorHAnsi"/>
                <w:sz w:val="16"/>
                <w:szCs w:val="16"/>
                <w:lang w:val="en-US"/>
              </w:rPr>
              <w:t>fruit/vegetables, sugar sweetened beverages</w:t>
            </w:r>
            <w:r w:rsidRPr="00ED5B54">
              <w:rPr>
                <w:rFonts w:cstheme="minorHAnsi"/>
                <w:b/>
                <w:sz w:val="16"/>
                <w:szCs w:val="16"/>
                <w:lang w:val="en-US"/>
              </w:rPr>
              <w:t xml:space="preserve"> </w:t>
            </w:r>
          </w:p>
          <w:p w14:paraId="16AF6FAE" w14:textId="77777777" w:rsidR="004734DA" w:rsidRPr="00ED5B54" w:rsidRDefault="004734DA" w:rsidP="009E5C93">
            <w:pPr>
              <w:rPr>
                <w:rFonts w:cstheme="minorHAnsi"/>
                <w:b/>
                <w:sz w:val="16"/>
                <w:szCs w:val="16"/>
                <w:lang w:val="en-US"/>
              </w:rPr>
            </w:pPr>
            <w:r w:rsidRPr="00ED5B54">
              <w:rPr>
                <w:rFonts w:cstheme="minorHAnsi"/>
                <w:b/>
                <w:sz w:val="16"/>
                <w:szCs w:val="16"/>
                <w:lang w:val="en-US"/>
              </w:rPr>
              <w:t>ST</w:t>
            </w:r>
            <w:r w:rsidRPr="00ED5B54">
              <w:rPr>
                <w:rFonts w:cstheme="minorHAnsi"/>
                <w:sz w:val="16"/>
                <w:szCs w:val="16"/>
                <w:lang w:val="en-US"/>
              </w:rPr>
              <w:t xml:space="preserve">: </w:t>
            </w:r>
            <w:r w:rsidRPr="00ED5B54">
              <w:rPr>
                <w:sz w:val="16"/>
                <w:szCs w:val="16"/>
                <w:lang w:val="en-US"/>
              </w:rPr>
              <w:t>Brief Questionnaire of Television Viewing and Computer Use</w:t>
            </w:r>
          </w:p>
        </w:tc>
        <w:tc>
          <w:tcPr>
            <w:tcW w:w="1843" w:type="dxa"/>
            <w:shd w:val="clear" w:color="auto" w:fill="FFFFFF" w:themeFill="background1"/>
          </w:tcPr>
          <w:p w14:paraId="635C157D" w14:textId="77777777" w:rsidR="004734DA" w:rsidRPr="00ED5B54" w:rsidRDefault="004734DA" w:rsidP="009E5C93">
            <w:pPr>
              <w:rPr>
                <w:sz w:val="16"/>
                <w:szCs w:val="16"/>
                <w:lang w:val="en-US"/>
              </w:rPr>
            </w:pPr>
            <w:r w:rsidRPr="00ED5B54">
              <w:rPr>
                <w:b/>
                <w:sz w:val="16"/>
                <w:szCs w:val="16"/>
                <w:lang w:val="en-US"/>
              </w:rPr>
              <w:t>DB</w:t>
            </w:r>
            <w:r w:rsidRPr="00ED5B54">
              <w:rPr>
                <w:sz w:val="16"/>
                <w:szCs w:val="16"/>
                <w:lang w:val="en-US"/>
              </w:rPr>
              <w:t>: ↔</w:t>
            </w:r>
          </w:p>
          <w:p w14:paraId="5EB14DDA" w14:textId="77777777" w:rsidR="004734DA" w:rsidRPr="00ED5B54" w:rsidRDefault="004734DA" w:rsidP="009E5C93">
            <w:pPr>
              <w:rPr>
                <w:b/>
                <w:sz w:val="16"/>
                <w:szCs w:val="16"/>
                <w:lang w:val="en-US"/>
              </w:rPr>
            </w:pPr>
            <w:r w:rsidRPr="00ED5B54">
              <w:rPr>
                <w:sz w:val="16"/>
                <w:szCs w:val="16"/>
                <w:lang w:val="en-US"/>
              </w:rPr>
              <w:t>No significant effects</w:t>
            </w:r>
          </w:p>
          <w:p w14:paraId="53047E2F" w14:textId="77777777" w:rsidR="004734DA" w:rsidRPr="00ED5B54" w:rsidRDefault="004734DA" w:rsidP="009E5C93">
            <w:pPr>
              <w:rPr>
                <w:sz w:val="16"/>
                <w:szCs w:val="16"/>
                <w:lang w:val="en-US"/>
              </w:rPr>
            </w:pPr>
            <w:r w:rsidRPr="00ED5B54">
              <w:rPr>
                <w:b/>
                <w:sz w:val="16"/>
                <w:szCs w:val="16"/>
                <w:lang w:val="en-US"/>
              </w:rPr>
              <w:t>ST</w:t>
            </w:r>
            <w:r w:rsidRPr="00ED5B54">
              <w:rPr>
                <w:sz w:val="16"/>
                <w:szCs w:val="16"/>
                <w:lang w:val="en-US"/>
              </w:rPr>
              <w:t>: ↔</w:t>
            </w:r>
          </w:p>
          <w:p w14:paraId="6E69B0AE" w14:textId="77777777" w:rsidR="004734DA" w:rsidRPr="00ED5B54" w:rsidRDefault="004734DA" w:rsidP="009E5C93">
            <w:pPr>
              <w:rPr>
                <w:sz w:val="16"/>
                <w:szCs w:val="16"/>
                <w:lang w:val="en-US"/>
              </w:rPr>
            </w:pPr>
            <w:r w:rsidRPr="00ED5B54">
              <w:rPr>
                <w:sz w:val="16"/>
                <w:szCs w:val="16"/>
                <w:lang w:val="en-US"/>
              </w:rPr>
              <w:t>No significant effects</w:t>
            </w:r>
          </w:p>
          <w:p w14:paraId="67ABFAB8" w14:textId="77777777" w:rsidR="004734DA" w:rsidRPr="00ED5B54" w:rsidRDefault="004734DA" w:rsidP="009E5C93">
            <w:pPr>
              <w:rPr>
                <w:b/>
                <w:sz w:val="16"/>
                <w:szCs w:val="16"/>
                <w:lang w:val="en-US"/>
              </w:rPr>
            </w:pPr>
          </w:p>
        </w:tc>
      </w:tr>
      <w:tr w:rsidR="004734DA" w:rsidRPr="00E53BF6" w14:paraId="040612CA" w14:textId="77777777" w:rsidTr="009E5C93">
        <w:tc>
          <w:tcPr>
            <w:tcW w:w="988" w:type="dxa"/>
            <w:shd w:val="clear" w:color="auto" w:fill="FFFFFF" w:themeFill="background1"/>
          </w:tcPr>
          <w:p w14:paraId="609961A7" w14:textId="493A8ABA" w:rsidR="004734DA" w:rsidRPr="00ED5B54" w:rsidRDefault="004734DA" w:rsidP="00EA4EFF">
            <w:pPr>
              <w:rPr>
                <w:rFonts w:cstheme="minorHAnsi"/>
                <w:sz w:val="16"/>
                <w:szCs w:val="16"/>
                <w:lang w:val="en-US"/>
              </w:rPr>
            </w:pPr>
            <w:r w:rsidRPr="00ED5B54">
              <w:rPr>
                <w:rFonts w:cstheme="minorHAnsi"/>
                <w:sz w:val="16"/>
                <w:szCs w:val="16"/>
                <w:lang w:val="en-US"/>
              </w:rPr>
              <w:t>Salmon et al., 2008</w:t>
            </w:r>
            <w:r w:rsidR="00E53BF6">
              <w:rPr>
                <w:rFonts w:cstheme="minorHAnsi"/>
                <w:sz w:val="16"/>
                <w:szCs w:val="16"/>
                <w:lang w:val="en-US"/>
              </w:rPr>
              <w:t>[</w:t>
            </w:r>
            <w:r w:rsidR="00E16693">
              <w:rPr>
                <w:rFonts w:cstheme="minorHAnsi"/>
                <w:sz w:val="16"/>
                <w:szCs w:val="16"/>
                <w:lang w:val="en-US"/>
              </w:rPr>
              <w:t>5</w:t>
            </w:r>
            <w:r w:rsidR="00EA4EFF">
              <w:rPr>
                <w:rFonts w:cstheme="minorHAnsi"/>
                <w:sz w:val="16"/>
                <w:szCs w:val="16"/>
                <w:lang w:val="en-US"/>
              </w:rPr>
              <w:t>7</w:t>
            </w:r>
            <w:r w:rsidR="00E53BF6">
              <w:rPr>
                <w:rFonts w:cstheme="minorHAnsi"/>
                <w:sz w:val="16"/>
                <w:szCs w:val="16"/>
                <w:lang w:val="en-US"/>
              </w:rPr>
              <w:t>]</w:t>
            </w:r>
            <w:r w:rsidRPr="00ED5B54">
              <w:rPr>
                <w:rFonts w:cstheme="minorHAnsi"/>
                <w:sz w:val="16"/>
                <w:szCs w:val="16"/>
                <w:lang w:val="en-US"/>
              </w:rPr>
              <w:t>; weak quality rating</w:t>
            </w:r>
          </w:p>
        </w:tc>
        <w:tc>
          <w:tcPr>
            <w:tcW w:w="5244" w:type="dxa"/>
            <w:shd w:val="clear" w:color="auto" w:fill="FFFFFF" w:themeFill="background1"/>
            <w:vAlign w:val="bottom"/>
          </w:tcPr>
          <w:p w14:paraId="77442F0A" w14:textId="77777777" w:rsidR="004734DA" w:rsidRPr="00ED5B54" w:rsidRDefault="004734DA" w:rsidP="009E5C93">
            <w:pPr>
              <w:rPr>
                <w:rFonts w:cstheme="minorHAnsi"/>
                <w:sz w:val="16"/>
                <w:szCs w:val="16"/>
                <w:lang w:val="en-US"/>
              </w:rPr>
            </w:pPr>
            <w:r w:rsidRPr="00ED5B54">
              <w:rPr>
                <w:rFonts w:cstheme="minorHAnsi"/>
                <w:sz w:val="16"/>
                <w:szCs w:val="16"/>
                <w:lang w:val="en-US"/>
              </w:rPr>
              <w:t xml:space="preserve">The intervention is aimed at preventing excess weight gain, reduce likelihood of being overweight or obese, reduce screen time and promote PA. There are 3 intervention conditions: behavioral modification (BM), fundamental movement skills (FMS), or combination (BM/FMS). Intervention groups received 19 lessons, combination group double, delivered by a qualified PE teacher. </w:t>
            </w:r>
          </w:p>
          <w:p w14:paraId="0DCD77A4" w14:textId="77777777" w:rsidR="004734DA" w:rsidRPr="00ED5B54" w:rsidRDefault="004734DA" w:rsidP="009E5C93">
            <w:pPr>
              <w:rPr>
                <w:rFonts w:cstheme="minorHAnsi"/>
                <w:sz w:val="16"/>
                <w:szCs w:val="16"/>
                <w:lang w:val="en-US"/>
              </w:rPr>
            </w:pPr>
          </w:p>
          <w:p w14:paraId="1E737C5D" w14:textId="77777777" w:rsidR="004734DA" w:rsidRPr="00ED5B54" w:rsidRDefault="004734DA" w:rsidP="009E5C93">
            <w:pPr>
              <w:rPr>
                <w:rFonts w:eastAsia="Times New Roman" w:cs="Times New Roman"/>
                <w:sz w:val="16"/>
                <w:szCs w:val="16"/>
                <w:lang w:val="en-US"/>
              </w:rPr>
            </w:pPr>
            <w:r w:rsidRPr="00ED5B54">
              <w:rPr>
                <w:rFonts w:eastAsia="Times New Roman" w:cs="Calibri"/>
                <w:color w:val="000000"/>
                <w:sz w:val="16"/>
                <w:szCs w:val="16"/>
                <w:lang w:val="en-US"/>
              </w:rPr>
              <w:t>BM</w:t>
            </w:r>
          </w:p>
          <w:p w14:paraId="4F76AE96"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1.1 Goal setting (behavior)</w:t>
            </w:r>
            <w:r w:rsidRPr="00ED5B54">
              <w:rPr>
                <w:rFonts w:eastAsia="Times New Roman" w:cs="Calibri"/>
                <w:bCs/>
                <w:color w:val="000000"/>
                <w:sz w:val="16"/>
                <w:szCs w:val="16"/>
                <w:lang w:val="en-US"/>
              </w:rPr>
              <w:t>, and</w:t>
            </w:r>
          </w:p>
          <w:p w14:paraId="1714902E"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1.4 Action planning</w:t>
            </w:r>
            <w:r w:rsidRPr="00ED5B54">
              <w:rPr>
                <w:rFonts w:eastAsia="Times New Roman" w:cs="Calibri"/>
                <w:color w:val="000000"/>
                <w:sz w:val="16"/>
                <w:szCs w:val="16"/>
                <w:lang w:val="en-US"/>
              </w:rPr>
              <w:t xml:space="preserve"> – the child selects the TV programs that he/she wants to watch and limits viewing to those programs</w:t>
            </w:r>
          </w:p>
          <w:p w14:paraId="0AEBE678"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1.8 Behavioral contract </w:t>
            </w:r>
            <w:r w:rsidRPr="00ED5B54">
              <w:rPr>
                <w:rFonts w:eastAsia="Times New Roman" w:cs="Calibri"/>
                <w:color w:val="000000"/>
                <w:sz w:val="16"/>
                <w:szCs w:val="16"/>
                <w:lang w:val="en-US"/>
              </w:rPr>
              <w:t>– children signed a contract pledging to switch off one TV program per week over the next 4 weeks</w:t>
            </w:r>
          </w:p>
          <w:p w14:paraId="16F52E16"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2.2 Feedback on behavior</w:t>
            </w:r>
            <w:r w:rsidRPr="00ED5B54">
              <w:rPr>
                <w:rFonts w:eastAsia="Times New Roman" w:cs="Calibri"/>
                <w:color w:val="000000"/>
                <w:sz w:val="16"/>
                <w:szCs w:val="16"/>
                <w:lang w:val="en-US"/>
              </w:rPr>
              <w:t xml:space="preserve"> – reinforce children’s awareness of their physical activity through the use of pedometers</w:t>
            </w:r>
          </w:p>
          <w:p w14:paraId="56F5C713"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2.3 Self-monitoring of behavior</w:t>
            </w:r>
            <w:r w:rsidRPr="00ED5B54">
              <w:rPr>
                <w:rFonts w:eastAsia="Times New Roman" w:cs="Calibri"/>
                <w:color w:val="000000"/>
                <w:sz w:val="16"/>
                <w:szCs w:val="16"/>
                <w:lang w:val="en-US"/>
              </w:rPr>
              <w:t xml:space="preserve"> – children self-monitored the time they spent in sedentary behaviors and physical activity</w:t>
            </w:r>
          </w:p>
          <w:p w14:paraId="2DE30FE0"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4.1 Instruction on how to perform a behavior</w:t>
            </w:r>
            <w:r w:rsidRPr="00ED5B54">
              <w:rPr>
                <w:rFonts w:eastAsia="Times New Roman" w:cs="Calibri"/>
                <w:bCs/>
                <w:color w:val="000000"/>
                <w:sz w:val="16"/>
                <w:szCs w:val="16"/>
                <w:lang w:val="en-US"/>
              </w:rPr>
              <w:t>, and</w:t>
            </w:r>
            <w:r w:rsidRPr="00ED5B54">
              <w:rPr>
                <w:rFonts w:eastAsia="Times New Roman" w:cs="Calibri"/>
                <w:b/>
                <w:bCs/>
                <w:color w:val="000000"/>
                <w:sz w:val="16"/>
                <w:szCs w:val="16"/>
                <w:lang w:val="en-US"/>
              </w:rPr>
              <w:t xml:space="preserve"> </w:t>
            </w:r>
          </w:p>
          <w:p w14:paraId="7AE4D465"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6.1 Demonstration of the behavior</w:t>
            </w:r>
            <w:r w:rsidRPr="00ED5B54">
              <w:rPr>
                <w:rFonts w:eastAsia="Times New Roman" w:cs="Calibri"/>
                <w:bCs/>
                <w:color w:val="000000"/>
                <w:sz w:val="16"/>
                <w:szCs w:val="16"/>
                <w:lang w:val="en-US"/>
              </w:rPr>
              <w:t>, and</w:t>
            </w:r>
          </w:p>
          <w:p w14:paraId="37B52698"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8.1 Behavioral practice/rehearsal </w:t>
            </w:r>
            <w:r w:rsidRPr="00ED5B54">
              <w:rPr>
                <w:rFonts w:eastAsia="Times New Roman" w:cs="Calibri"/>
                <w:color w:val="000000"/>
                <w:sz w:val="16"/>
                <w:szCs w:val="16"/>
                <w:lang w:val="en-US"/>
              </w:rPr>
              <w:t>– children participated in physical activities that they could easily perform at home on their own</w:t>
            </w:r>
          </w:p>
          <w:p w14:paraId="3B967175"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4.4 Behavioral experiments</w:t>
            </w:r>
            <w:r w:rsidRPr="00ED5B54">
              <w:rPr>
                <w:rFonts w:eastAsia="Times New Roman" w:cs="Calibri"/>
                <w:color w:val="000000"/>
                <w:sz w:val="16"/>
                <w:szCs w:val="16"/>
                <w:lang w:val="en-US"/>
              </w:rPr>
              <w:t xml:space="preserve"> – raise children’s awareness of the home and community environments through map drawing and photographic techniques</w:t>
            </w:r>
          </w:p>
          <w:p w14:paraId="158B5FFC"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5.1 Information about health consequences</w:t>
            </w:r>
            <w:r w:rsidRPr="00ED5B54">
              <w:rPr>
                <w:rFonts w:eastAsia="Times New Roman" w:cs="Calibri"/>
                <w:color w:val="000000"/>
                <w:sz w:val="16"/>
                <w:szCs w:val="16"/>
                <w:lang w:val="en-US"/>
              </w:rPr>
              <w:t xml:space="preserve"> – health benefits of physical activity were covered</w:t>
            </w:r>
          </w:p>
          <w:p w14:paraId="1EEE0F28"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8.2 </w:t>
            </w:r>
            <w:r>
              <w:rPr>
                <w:rFonts w:eastAsia="Times New Roman" w:cs="Calibri"/>
                <w:b/>
                <w:bCs/>
                <w:color w:val="000000"/>
                <w:sz w:val="16"/>
                <w:szCs w:val="16"/>
                <w:lang w:val="en-US"/>
              </w:rPr>
              <w:t>Behavio</w:t>
            </w:r>
            <w:r w:rsidRPr="00ED5B54">
              <w:rPr>
                <w:rFonts w:eastAsia="Times New Roman" w:cs="Calibri"/>
                <w:b/>
                <w:bCs/>
                <w:color w:val="000000"/>
                <w:sz w:val="16"/>
                <w:szCs w:val="16"/>
                <w:lang w:val="en-US"/>
              </w:rPr>
              <w:t>r substitution</w:t>
            </w:r>
            <w:r w:rsidRPr="00ED5B54">
              <w:rPr>
                <w:rFonts w:eastAsia="Times New Roman" w:cs="Calibri"/>
                <w:color w:val="000000"/>
                <w:sz w:val="16"/>
                <w:szCs w:val="16"/>
                <w:lang w:val="en-US"/>
              </w:rPr>
              <w:t xml:space="preserve"> – children developed their own physical activities and games in which they could participate as an alternative to being sedentary</w:t>
            </w:r>
          </w:p>
          <w:p w14:paraId="2DC82562"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8.6 Generalization of a target behavior</w:t>
            </w:r>
            <w:r w:rsidRPr="00ED5B54">
              <w:rPr>
                <w:rFonts w:eastAsia="Times New Roman" w:cs="Calibri"/>
                <w:color w:val="000000"/>
                <w:sz w:val="16"/>
                <w:szCs w:val="16"/>
                <w:lang w:val="en-US"/>
              </w:rPr>
              <w:t xml:space="preserve"> – children participated in physical activities that they could easily perform at home on their own</w:t>
            </w:r>
          </w:p>
          <w:p w14:paraId="724EEEC0"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8.7 Graded task</w:t>
            </w:r>
            <w:r w:rsidRPr="00ED5B54">
              <w:rPr>
                <w:rFonts w:eastAsia="Times New Roman" w:cs="Calibri"/>
                <w:color w:val="000000"/>
                <w:sz w:val="16"/>
                <w:szCs w:val="16"/>
                <w:lang w:val="en-US"/>
              </w:rPr>
              <w:t xml:space="preserve"> – children had to switch off one TV program per week</w:t>
            </w:r>
          </w:p>
          <w:p w14:paraId="592A26E5"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9.2 Pros and cons</w:t>
            </w:r>
            <w:r w:rsidRPr="00ED5B54">
              <w:rPr>
                <w:rFonts w:eastAsia="Times New Roman" w:cs="Calibri"/>
                <w:color w:val="000000"/>
                <w:sz w:val="16"/>
                <w:szCs w:val="16"/>
                <w:lang w:val="en-US"/>
              </w:rPr>
              <w:t xml:space="preserve"> – children had to weigh up the positives and negatives of choosing between being active or sedentary</w:t>
            </w:r>
          </w:p>
          <w:p w14:paraId="412315CE" w14:textId="77777777" w:rsidR="004734DA" w:rsidRPr="00ED5B54" w:rsidRDefault="004734DA" w:rsidP="009E5C93">
            <w:pPr>
              <w:rPr>
                <w:rFonts w:eastAsia="Times New Roman" w:cs="Calibri"/>
                <w:color w:val="000000"/>
                <w:sz w:val="16"/>
                <w:szCs w:val="16"/>
                <w:lang w:val="en-US"/>
              </w:rPr>
            </w:pPr>
            <w:r w:rsidRPr="00ED5B54">
              <w:rPr>
                <w:rFonts w:eastAsia="Times New Roman" w:cs="Calibri"/>
                <w:b/>
                <w:color w:val="000000"/>
                <w:sz w:val="16"/>
                <w:szCs w:val="16"/>
                <w:lang w:val="en-US"/>
              </w:rPr>
              <w:t>10.2 Material reward (behavior)</w:t>
            </w:r>
            <w:r w:rsidRPr="00ED5B54">
              <w:rPr>
                <w:rFonts w:eastAsia="Times New Roman" w:cs="Calibri"/>
                <w:color w:val="000000"/>
                <w:sz w:val="16"/>
                <w:szCs w:val="16"/>
                <w:lang w:val="en-US"/>
              </w:rPr>
              <w:t xml:space="preserve"> – an intermittent reinforcement schedule was employed with children receiving a small reward for the return of each of the first four contracts and thereafter an intermittent reward for continuing to maintain the switch-off</w:t>
            </w:r>
          </w:p>
          <w:p w14:paraId="7A0847EA" w14:textId="77777777" w:rsidR="004734DA" w:rsidRPr="00ED5B54" w:rsidRDefault="004734DA" w:rsidP="009E5C93">
            <w:pPr>
              <w:rPr>
                <w:rFonts w:eastAsia="Times New Roman" w:cs="Times New Roman"/>
                <w:sz w:val="16"/>
                <w:szCs w:val="16"/>
                <w:lang w:val="en-US"/>
              </w:rPr>
            </w:pPr>
            <w:r w:rsidRPr="00ED5B54">
              <w:rPr>
                <w:rFonts w:eastAsia="Times New Roman" w:cs="Times New Roman"/>
                <w:b/>
                <w:color w:val="000000" w:themeColor="text1"/>
                <w:sz w:val="16"/>
                <w:szCs w:val="16"/>
                <w:lang w:val="en-US"/>
              </w:rPr>
              <w:t xml:space="preserve">10.3 Non-specific reward – </w:t>
            </w:r>
            <w:r w:rsidRPr="00ED5B54">
              <w:rPr>
                <w:rFonts w:eastAsia="Times New Roman" w:cs="Calibri"/>
                <w:color w:val="000000" w:themeColor="text1"/>
                <w:sz w:val="16"/>
                <w:szCs w:val="16"/>
                <w:lang w:val="en-US"/>
              </w:rPr>
              <w:t>children received a participation medal</w:t>
            </w:r>
          </w:p>
          <w:p w14:paraId="2ABBD22C"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 xml:space="preserve">13.1 Identification of self as role model </w:t>
            </w:r>
            <w:r w:rsidRPr="00ED5B54">
              <w:rPr>
                <w:rFonts w:eastAsia="Times New Roman" w:cs="Calibri"/>
                <w:color w:val="000000"/>
                <w:sz w:val="16"/>
                <w:szCs w:val="16"/>
                <w:lang w:val="en-US"/>
              </w:rPr>
              <w:t>– children presented their advocacy posters to children in the younger grades</w:t>
            </w:r>
          </w:p>
          <w:p w14:paraId="027AA6B3"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14.9 Reduce reward frequency</w:t>
            </w:r>
            <w:r w:rsidRPr="00ED5B54">
              <w:rPr>
                <w:rFonts w:eastAsia="Times New Roman" w:cs="Calibri"/>
                <w:color w:val="000000"/>
                <w:sz w:val="16"/>
                <w:szCs w:val="16"/>
                <w:lang w:val="en-US"/>
              </w:rPr>
              <w:t xml:space="preserve"> – intermittent reward for continuing to maintain the switch-off</w:t>
            </w:r>
          </w:p>
          <w:p w14:paraId="3659C3CC"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Community participation/involvement </w:t>
            </w:r>
            <w:r w:rsidRPr="00ED5B54">
              <w:rPr>
                <w:rFonts w:eastAsia="Times New Roman" w:cs="Calibri"/>
                <w:color w:val="000000"/>
                <w:sz w:val="16"/>
                <w:szCs w:val="16"/>
                <w:lang w:val="en-US"/>
              </w:rPr>
              <w:t>– parents had to sign the contract each week</w:t>
            </w:r>
          </w:p>
          <w:p w14:paraId="2CB92761"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lastRenderedPageBreak/>
              <w:t>Knowledge transfer</w:t>
            </w:r>
            <w:r w:rsidRPr="00ED5B54">
              <w:rPr>
                <w:rFonts w:eastAsia="Times New Roman" w:cs="Calibri"/>
                <w:color w:val="000000"/>
                <w:sz w:val="16"/>
                <w:szCs w:val="16"/>
                <w:lang w:val="en-US"/>
              </w:rPr>
              <w:t xml:space="preserve"> – lessons – raising awareness about advertisements on TV</w:t>
            </w:r>
          </w:p>
          <w:p w14:paraId="56287C8B" w14:textId="77777777" w:rsidR="004734DA" w:rsidRPr="00ED5B54" w:rsidRDefault="004734DA" w:rsidP="009E5C93">
            <w:pPr>
              <w:rPr>
                <w:rFonts w:eastAsia="Times New Roman" w:cs="Times New Roman"/>
                <w:sz w:val="16"/>
                <w:szCs w:val="16"/>
                <w:lang w:val="en-US"/>
              </w:rPr>
            </w:pPr>
            <w:r w:rsidRPr="00ED5B54">
              <w:rPr>
                <w:rFonts w:eastAsia="Times New Roman" w:cs="Calibri"/>
                <w:b/>
                <w:sz w:val="16"/>
                <w:szCs w:val="16"/>
                <w:lang w:val="en-US"/>
              </w:rPr>
              <w:t>Active learning</w:t>
            </w:r>
            <w:r w:rsidRPr="00ED5B54">
              <w:rPr>
                <w:rFonts w:eastAsia="Times New Roman" w:cs="Calibri"/>
                <w:sz w:val="16"/>
                <w:szCs w:val="16"/>
                <w:lang w:val="en-US"/>
              </w:rPr>
              <w:t xml:space="preserve"> – children write their own scripts, perform plays and design posters about choices to be active or sedentary based on real-life situations</w:t>
            </w:r>
          </w:p>
          <w:p w14:paraId="6A3EC533" w14:textId="77777777" w:rsidR="004734DA" w:rsidRPr="00ED5B54" w:rsidRDefault="004734DA" w:rsidP="009E5C93">
            <w:pPr>
              <w:rPr>
                <w:rFonts w:eastAsia="Times New Roman" w:cs="Times New Roman"/>
                <w:sz w:val="16"/>
                <w:szCs w:val="16"/>
                <w:lang w:val="en-US"/>
              </w:rPr>
            </w:pPr>
          </w:p>
          <w:p w14:paraId="0520142A" w14:textId="77777777" w:rsidR="004734DA" w:rsidRPr="00ED5B54" w:rsidRDefault="004734DA" w:rsidP="009E5C93">
            <w:pPr>
              <w:rPr>
                <w:rFonts w:eastAsia="Times New Roman" w:cs="Times New Roman"/>
                <w:sz w:val="16"/>
                <w:szCs w:val="16"/>
                <w:lang w:val="en-US"/>
              </w:rPr>
            </w:pPr>
            <w:r w:rsidRPr="00ED5B54">
              <w:rPr>
                <w:rFonts w:eastAsia="Times New Roman" w:cs="Calibri"/>
                <w:color w:val="000000"/>
                <w:sz w:val="16"/>
                <w:szCs w:val="16"/>
                <w:lang w:val="en-US"/>
              </w:rPr>
              <w:t>FMS</w:t>
            </w:r>
          </w:p>
          <w:p w14:paraId="3AB2528B"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4.1 Instruction on how to perform the behavior</w:t>
            </w:r>
            <w:r w:rsidRPr="00ED5B54">
              <w:rPr>
                <w:rFonts w:eastAsia="Times New Roman" w:cs="Calibri"/>
                <w:color w:val="000000"/>
                <w:sz w:val="16"/>
                <w:szCs w:val="16"/>
                <w:lang w:val="en-US"/>
              </w:rPr>
              <w:t>, and</w:t>
            </w:r>
          </w:p>
          <w:p w14:paraId="66157CAE"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6.1 Demonstration of the behavior</w:t>
            </w:r>
            <w:r w:rsidRPr="00ED5B54">
              <w:rPr>
                <w:rFonts w:eastAsia="Times New Roman" w:cs="Calibri"/>
                <w:color w:val="000000"/>
                <w:sz w:val="16"/>
                <w:szCs w:val="16"/>
                <w:lang w:val="en-US"/>
              </w:rPr>
              <w:t>, and</w:t>
            </w:r>
          </w:p>
          <w:p w14:paraId="615D0569" w14:textId="77777777" w:rsidR="004734DA" w:rsidRPr="00ED5B54" w:rsidRDefault="004734DA" w:rsidP="009E5C93">
            <w:pPr>
              <w:rPr>
                <w:rFonts w:cstheme="minorHAnsi"/>
                <w:sz w:val="16"/>
                <w:szCs w:val="16"/>
                <w:lang w:val="en-US"/>
              </w:rPr>
            </w:pPr>
            <w:r w:rsidRPr="00ED5B54">
              <w:rPr>
                <w:rFonts w:eastAsia="Times New Roman" w:cs="Calibri"/>
                <w:b/>
                <w:color w:val="000000"/>
                <w:sz w:val="16"/>
                <w:szCs w:val="16"/>
                <w:lang w:val="en-US"/>
              </w:rPr>
              <w:t>8.1 Behavioral practice/rehearsal</w:t>
            </w:r>
            <w:r w:rsidRPr="00ED5B54">
              <w:rPr>
                <w:rFonts w:eastAsia="Times New Roman" w:cs="Calibri"/>
                <w:color w:val="000000"/>
                <w:sz w:val="16"/>
                <w:szCs w:val="16"/>
                <w:lang w:val="en-US"/>
              </w:rPr>
              <w:t xml:space="preserve"> – children were taught six skills: three object control skills and three locomotor skills</w:t>
            </w:r>
          </w:p>
        </w:tc>
        <w:tc>
          <w:tcPr>
            <w:tcW w:w="1531" w:type="dxa"/>
            <w:shd w:val="clear" w:color="auto" w:fill="FFFFFF" w:themeFill="background1"/>
          </w:tcPr>
          <w:p w14:paraId="48A5840E" w14:textId="77777777" w:rsidR="004734DA" w:rsidRPr="00ED5B54" w:rsidRDefault="004734DA" w:rsidP="009E5C93">
            <w:pPr>
              <w:rPr>
                <w:rFonts w:cstheme="minorHAnsi"/>
                <w:sz w:val="16"/>
                <w:szCs w:val="16"/>
                <w:lang w:val="en-US"/>
              </w:rPr>
            </w:pPr>
            <w:r w:rsidRPr="00ED5B54">
              <w:rPr>
                <w:rFonts w:cstheme="minorHAnsi"/>
                <w:b/>
                <w:sz w:val="16"/>
                <w:szCs w:val="16"/>
                <w:lang w:val="en-US"/>
              </w:rPr>
              <w:lastRenderedPageBreak/>
              <w:t>PA</w:t>
            </w:r>
            <w:r w:rsidRPr="00ED5B54">
              <w:rPr>
                <w:rFonts w:cstheme="minorHAnsi"/>
                <w:sz w:val="16"/>
                <w:szCs w:val="16"/>
                <w:lang w:val="en-US"/>
              </w:rPr>
              <w:t xml:space="preserve">: Accelerometer: counts/day, time/day in MPA and VPA </w:t>
            </w:r>
          </w:p>
          <w:p w14:paraId="10C7F10B" w14:textId="77777777" w:rsidR="004734DA" w:rsidRPr="00ED5B54" w:rsidRDefault="004734DA" w:rsidP="009E5C93">
            <w:pPr>
              <w:rPr>
                <w:rFonts w:cstheme="minorHAnsi"/>
                <w:b/>
                <w:sz w:val="16"/>
                <w:szCs w:val="16"/>
                <w:lang w:val="en-US"/>
              </w:rPr>
            </w:pPr>
            <w:r w:rsidRPr="00ED5B54">
              <w:rPr>
                <w:rFonts w:cstheme="minorHAnsi"/>
                <w:b/>
                <w:sz w:val="16"/>
                <w:szCs w:val="16"/>
                <w:lang w:val="en-US"/>
              </w:rPr>
              <w:t>ST</w:t>
            </w:r>
            <w:r w:rsidRPr="00ED5B54">
              <w:rPr>
                <w:rFonts w:cstheme="minorHAnsi"/>
                <w:sz w:val="16"/>
                <w:szCs w:val="16"/>
                <w:lang w:val="en-US"/>
              </w:rPr>
              <w:t>: Questionnaire: TV viewing, computer use and playing electronic games (hours/minutes on weekdays and weekend days).</w:t>
            </w:r>
          </w:p>
        </w:tc>
        <w:tc>
          <w:tcPr>
            <w:tcW w:w="1843" w:type="dxa"/>
            <w:shd w:val="clear" w:color="auto" w:fill="FFFFFF" w:themeFill="background1"/>
          </w:tcPr>
          <w:p w14:paraId="6176F24F" w14:textId="77777777" w:rsidR="004734DA" w:rsidRPr="00ED5B54" w:rsidRDefault="004734DA" w:rsidP="009E5C93">
            <w:pPr>
              <w:rPr>
                <w:sz w:val="16"/>
                <w:szCs w:val="16"/>
                <w:lang w:val="en-US"/>
              </w:rPr>
            </w:pPr>
            <w:r w:rsidRPr="00ED5B54">
              <w:rPr>
                <w:rFonts w:cstheme="minorHAnsi"/>
                <w:b/>
                <w:sz w:val="16"/>
                <w:szCs w:val="16"/>
                <w:lang w:val="en-US"/>
              </w:rPr>
              <w:t>PA</w:t>
            </w:r>
            <w:r w:rsidRPr="00ED5B54">
              <w:rPr>
                <w:rFonts w:cstheme="minorHAnsi"/>
                <w:sz w:val="16"/>
                <w:szCs w:val="16"/>
                <w:lang w:val="en-US"/>
              </w:rPr>
              <w:t>:</w:t>
            </w:r>
            <w:r w:rsidRPr="00ED5B54">
              <w:rPr>
                <w:sz w:val="16"/>
                <w:szCs w:val="16"/>
                <w:lang w:val="en-US"/>
              </w:rPr>
              <w:t xml:space="preserve"> </w:t>
            </w:r>
            <w:r w:rsidRPr="00ED5B54">
              <w:rPr>
                <w:rFonts w:cstheme="minorHAnsi"/>
                <w:sz w:val="16"/>
                <w:szCs w:val="16"/>
                <w:lang w:val="en-US"/>
              </w:rPr>
              <w:t xml:space="preserve">BM vs control group </w:t>
            </w:r>
            <w:r w:rsidRPr="00ED5B54">
              <w:rPr>
                <w:sz w:val="16"/>
                <w:szCs w:val="16"/>
                <w:lang w:val="en-US"/>
              </w:rPr>
              <w:t>↔</w:t>
            </w:r>
            <w:r w:rsidRPr="00ED5B54">
              <w:rPr>
                <w:rFonts w:cstheme="minorHAnsi"/>
                <w:sz w:val="16"/>
                <w:szCs w:val="16"/>
                <w:lang w:val="en-US"/>
              </w:rPr>
              <w:t xml:space="preserve">: counts/day </w:t>
            </w:r>
            <w:r w:rsidRPr="00ED5B54">
              <w:rPr>
                <w:sz w:val="16"/>
                <w:szCs w:val="16"/>
                <w:lang w:val="en-US"/>
              </w:rPr>
              <w:t>β</w:t>
            </w:r>
            <w:r w:rsidRPr="00ED5B54">
              <w:rPr>
                <w:rFonts w:cstheme="minorHAnsi"/>
                <w:sz w:val="16"/>
                <w:szCs w:val="16"/>
                <w:lang w:val="en-US"/>
              </w:rPr>
              <w:t>=47.0 (</w:t>
            </w:r>
            <w:r w:rsidRPr="00ED5B54">
              <w:rPr>
                <w:sz w:val="16"/>
                <w:szCs w:val="16"/>
                <w:lang w:val="en-US"/>
              </w:rPr>
              <w:t>95%CI: 24.2, 69.8) at T1 (post-intervention) and β=7.5 (95%CI: 24.6, 70.4) at T2 (12-month follow up); VPA (min/day) β=2.8 (95%CI: 0.3, 5.4) at T1 and β=2.8 (95%CI: 0.2, 5.4) at T2.</w:t>
            </w:r>
            <w:r w:rsidRPr="00ED5B54">
              <w:rPr>
                <w:sz w:val="16"/>
                <w:szCs w:val="16"/>
                <w:lang w:val="en-US"/>
              </w:rPr>
              <w:br/>
              <w:t>FMS vs control group ↑: counts/day β=76.7 (95%CI: 35.2, 118.0) at T1 β=76.1 (95%CI: 33.4, 118.9) at T2; MPA (min/day) β=10.4 (95%CI: 2.8, 18.1)</w:t>
            </w:r>
            <w:r w:rsidRPr="00ED5B54">
              <w:rPr>
                <w:rFonts w:cstheme="minorHAnsi"/>
                <w:sz w:val="16"/>
                <w:szCs w:val="16"/>
                <w:lang w:val="en-US"/>
              </w:rPr>
              <w:t xml:space="preserve"> at T1 and </w:t>
            </w:r>
            <w:r w:rsidRPr="00ED5B54">
              <w:rPr>
                <w:sz w:val="16"/>
                <w:szCs w:val="16"/>
                <w:lang w:val="en-US"/>
              </w:rPr>
              <w:t>β</w:t>
            </w:r>
            <w:r w:rsidRPr="00ED5B54">
              <w:rPr>
                <w:rFonts w:cstheme="minorHAnsi"/>
                <w:sz w:val="16"/>
                <w:szCs w:val="16"/>
                <w:lang w:val="en-US"/>
              </w:rPr>
              <w:t>=9.5 (</w:t>
            </w:r>
            <w:r w:rsidRPr="00ED5B54">
              <w:rPr>
                <w:sz w:val="16"/>
                <w:szCs w:val="16"/>
                <w:lang w:val="en-US"/>
              </w:rPr>
              <w:t>95%CI: 1.4, 17.6) at T2; VPA(min/day) β=7.8 (95%CI: 3.4, 12.3) at T1 and β=7.7 (95%CI: 3.2, 12.1) at T2.</w:t>
            </w:r>
          </w:p>
          <w:p w14:paraId="2B3AAD32" w14:textId="77777777" w:rsidR="004734DA" w:rsidRPr="00ED5B54" w:rsidRDefault="004734DA" w:rsidP="009E5C93">
            <w:pPr>
              <w:rPr>
                <w:rFonts w:cstheme="minorHAnsi"/>
                <w:sz w:val="16"/>
                <w:szCs w:val="16"/>
                <w:lang w:val="en-US"/>
              </w:rPr>
            </w:pPr>
            <w:r w:rsidRPr="00ED5B54">
              <w:rPr>
                <w:rFonts w:cstheme="minorHAnsi"/>
                <w:sz w:val="16"/>
                <w:szCs w:val="16"/>
                <w:lang w:val="en-US"/>
              </w:rPr>
              <w:t xml:space="preserve">BM/FMS vs control group </w:t>
            </w:r>
            <w:r w:rsidRPr="00ED5B54">
              <w:rPr>
                <w:sz w:val="16"/>
                <w:szCs w:val="16"/>
                <w:lang w:val="en-US"/>
              </w:rPr>
              <w:t>↔</w:t>
            </w:r>
            <w:r w:rsidRPr="00ED5B54">
              <w:rPr>
                <w:rFonts w:cstheme="minorHAnsi"/>
                <w:sz w:val="16"/>
                <w:szCs w:val="16"/>
                <w:lang w:val="en-US"/>
              </w:rPr>
              <w:t>: No significant effects</w:t>
            </w:r>
          </w:p>
          <w:p w14:paraId="0513319B" w14:textId="77777777" w:rsidR="004734DA" w:rsidRPr="00ED5B54" w:rsidRDefault="004734DA" w:rsidP="009E5C93">
            <w:pPr>
              <w:rPr>
                <w:rFonts w:cstheme="minorHAnsi"/>
                <w:sz w:val="16"/>
                <w:szCs w:val="16"/>
                <w:lang w:val="en-US"/>
              </w:rPr>
            </w:pPr>
            <w:r w:rsidRPr="00ED5B54">
              <w:rPr>
                <w:rFonts w:cstheme="minorHAnsi"/>
                <w:sz w:val="16"/>
                <w:szCs w:val="16"/>
                <w:lang w:val="en-US"/>
              </w:rPr>
              <w:t>In boys:</w:t>
            </w:r>
            <w:r w:rsidRPr="00ED5B54">
              <w:rPr>
                <w:rFonts w:cstheme="minorHAnsi"/>
                <w:sz w:val="16"/>
                <w:szCs w:val="16"/>
                <w:lang w:val="en-US"/>
              </w:rPr>
              <w:br/>
              <w:t xml:space="preserve">BM vs control group: counts/day </w:t>
            </w:r>
            <w:r w:rsidRPr="00ED5B54">
              <w:rPr>
                <w:sz w:val="16"/>
                <w:szCs w:val="16"/>
                <w:lang w:val="en-US"/>
              </w:rPr>
              <w:t>β</w:t>
            </w:r>
            <w:r w:rsidRPr="00ED5B54">
              <w:rPr>
                <w:rFonts w:cstheme="minorHAnsi"/>
                <w:sz w:val="16"/>
                <w:szCs w:val="16"/>
                <w:lang w:val="en-US"/>
              </w:rPr>
              <w:t>=61.6 (</w:t>
            </w:r>
            <w:r w:rsidRPr="00ED5B54">
              <w:rPr>
                <w:sz w:val="16"/>
                <w:szCs w:val="16"/>
                <w:lang w:val="en-US"/>
              </w:rPr>
              <w:t>95%CI: 12.4, 110.9) at T2; VPA (min/day) β=4.5 (95%CI: 0.91, 8.0) at T1; VPA (min/day) β=4.4 (95%CI: 0.44, 8.4) at T2.</w:t>
            </w:r>
            <w:r w:rsidRPr="00ED5B54">
              <w:rPr>
                <w:sz w:val="16"/>
                <w:szCs w:val="16"/>
                <w:lang w:val="en-US"/>
              </w:rPr>
              <w:br/>
              <w:t>FMS vs control group: counts per day β=112.8 (95%CI: 59.1, 166.6) at T1 and β=114.0 (95%CI: 52.8, 175.2) at T2; VPA (min/day) β=13.8 (95%CI: 8.7, 18.9) at T1 and β=13.8 (95%CI: 8.4, 19.1) at T2.</w:t>
            </w:r>
            <w:r w:rsidRPr="00ED5B54">
              <w:rPr>
                <w:sz w:val="16"/>
                <w:szCs w:val="16"/>
                <w:lang w:val="en-US"/>
              </w:rPr>
              <w:br/>
              <w:t>BM/FMS vs control group: VPA β=5.7 (95%CI: 0.21, 11.2) at T1.</w:t>
            </w:r>
            <w:r w:rsidRPr="00ED5B54">
              <w:rPr>
                <w:sz w:val="16"/>
                <w:szCs w:val="16"/>
                <w:lang w:val="en-US"/>
              </w:rPr>
              <w:br/>
            </w:r>
            <w:r w:rsidRPr="00ED5B54">
              <w:rPr>
                <w:sz w:val="16"/>
                <w:szCs w:val="16"/>
                <w:lang w:val="en-US"/>
              </w:rPr>
              <w:lastRenderedPageBreak/>
              <w:t>In girls:</w:t>
            </w:r>
            <w:r w:rsidRPr="00ED5B54">
              <w:rPr>
                <w:sz w:val="16"/>
                <w:szCs w:val="16"/>
                <w:lang w:val="en-US"/>
              </w:rPr>
              <w:br/>
              <w:t>BM vs control group: counts per day β=36.5 (95%CI: 0.29, 72.7) at T1 and β=29.3 (95%CI: 9.4, 69.1) at T2; MPA β=12.1 (95%CI: 3.9, 20.3) at T1 and β=11.1 (95%CI: 3.8, 18.4) at T2</w:t>
            </w:r>
            <w:r w:rsidRPr="00ED5B54">
              <w:rPr>
                <w:sz w:val="16"/>
                <w:szCs w:val="16"/>
                <w:lang w:val="en-US"/>
              </w:rPr>
              <w:br/>
              <w:t>FMS vs control group: No significant effects</w:t>
            </w:r>
            <w:r w:rsidRPr="00ED5B54">
              <w:rPr>
                <w:sz w:val="16"/>
                <w:szCs w:val="16"/>
                <w:lang w:val="en-US"/>
              </w:rPr>
              <w:br/>
              <w:t>BM/FMS vs control group: No significant effects</w:t>
            </w:r>
          </w:p>
          <w:p w14:paraId="4C62C400" w14:textId="77777777" w:rsidR="004734DA" w:rsidRPr="00ED5B54" w:rsidRDefault="004734DA" w:rsidP="009E5C93">
            <w:pPr>
              <w:rPr>
                <w:rFonts w:cstheme="minorHAnsi"/>
                <w:b/>
                <w:sz w:val="16"/>
                <w:szCs w:val="16"/>
                <w:lang w:val="en-US"/>
              </w:rPr>
            </w:pPr>
            <w:r w:rsidRPr="00ED5B54">
              <w:rPr>
                <w:rFonts w:cstheme="minorHAnsi"/>
                <w:b/>
                <w:sz w:val="16"/>
                <w:szCs w:val="16"/>
                <w:lang w:val="en-US"/>
              </w:rPr>
              <w:t>ST</w:t>
            </w:r>
            <w:r w:rsidRPr="00ED5B54">
              <w:rPr>
                <w:rFonts w:cstheme="minorHAnsi"/>
                <w:sz w:val="16"/>
                <w:szCs w:val="16"/>
                <w:lang w:val="en-US"/>
              </w:rPr>
              <w:t>: BM vs control group</w:t>
            </w:r>
            <w:r w:rsidRPr="00ED5B54">
              <w:rPr>
                <w:sz w:val="16"/>
                <w:szCs w:val="16"/>
                <w:lang w:val="en-US"/>
              </w:rPr>
              <w:t>↔</w:t>
            </w:r>
            <w:r w:rsidRPr="00ED5B54">
              <w:rPr>
                <w:rFonts w:cstheme="minorHAnsi"/>
                <w:sz w:val="16"/>
                <w:szCs w:val="16"/>
                <w:lang w:val="en-US"/>
              </w:rPr>
              <w:t>: TV viewing (</w:t>
            </w:r>
            <w:r w:rsidRPr="00ED5B54">
              <w:rPr>
                <w:sz w:val="16"/>
                <w:szCs w:val="16"/>
                <w:lang w:val="en-US"/>
              </w:rPr>
              <w:t xml:space="preserve">min/week) β=229.3 (95%CI: 16.6, 442.0) at T1 and β=239.9 (95%CI: 27.6, 452.2) at T2; </w:t>
            </w:r>
            <w:r w:rsidRPr="00ED5B54">
              <w:rPr>
                <w:sz w:val="16"/>
                <w:szCs w:val="16"/>
                <w:lang w:val="en-US"/>
              </w:rPr>
              <w:br/>
              <w:t>FMS vs control group ↔: No</w:t>
            </w:r>
            <w:r w:rsidRPr="00ED5B54">
              <w:rPr>
                <w:rFonts w:cstheme="minorHAnsi"/>
                <w:sz w:val="16"/>
                <w:szCs w:val="16"/>
                <w:lang w:val="en-US"/>
              </w:rPr>
              <w:t xml:space="preserve"> significant effects</w:t>
            </w:r>
            <w:r w:rsidRPr="00ED5B54">
              <w:rPr>
                <w:rFonts w:cstheme="minorHAnsi"/>
                <w:sz w:val="16"/>
                <w:szCs w:val="16"/>
                <w:lang w:val="en-US"/>
              </w:rPr>
              <w:br/>
              <w:t xml:space="preserve">BM/FMS vs control group </w:t>
            </w:r>
            <w:r w:rsidRPr="00ED5B54">
              <w:rPr>
                <w:sz w:val="16"/>
                <w:szCs w:val="16"/>
                <w:lang w:val="en-US"/>
              </w:rPr>
              <w:t>↔</w:t>
            </w:r>
            <w:r w:rsidRPr="00ED5B54">
              <w:rPr>
                <w:rFonts w:cstheme="minorHAnsi"/>
                <w:sz w:val="16"/>
                <w:szCs w:val="16"/>
                <w:lang w:val="en-US"/>
              </w:rPr>
              <w:t>: No significant effects</w:t>
            </w:r>
          </w:p>
        </w:tc>
      </w:tr>
      <w:tr w:rsidR="004734DA" w:rsidRPr="00E53BF6" w14:paraId="22FD512C" w14:textId="77777777" w:rsidTr="009E5C93">
        <w:tc>
          <w:tcPr>
            <w:tcW w:w="988" w:type="dxa"/>
            <w:shd w:val="clear" w:color="auto" w:fill="FFFFFF" w:themeFill="background1"/>
          </w:tcPr>
          <w:p w14:paraId="780B7A3D" w14:textId="3207F360" w:rsidR="004734DA" w:rsidRPr="00ED5B54" w:rsidRDefault="004734DA" w:rsidP="00EA4EFF">
            <w:pPr>
              <w:rPr>
                <w:rFonts w:cstheme="minorHAnsi"/>
                <w:sz w:val="16"/>
                <w:szCs w:val="16"/>
                <w:lang w:val="en-US"/>
              </w:rPr>
            </w:pPr>
            <w:proofErr w:type="spellStart"/>
            <w:r w:rsidRPr="00ED5B54">
              <w:rPr>
                <w:rFonts w:cstheme="minorHAnsi"/>
                <w:sz w:val="16"/>
                <w:szCs w:val="16"/>
                <w:lang w:val="en-US"/>
              </w:rPr>
              <w:lastRenderedPageBreak/>
              <w:t>Slusser</w:t>
            </w:r>
            <w:proofErr w:type="spellEnd"/>
            <w:r w:rsidRPr="00ED5B54">
              <w:rPr>
                <w:rFonts w:cstheme="minorHAnsi"/>
                <w:sz w:val="16"/>
                <w:szCs w:val="16"/>
                <w:lang w:val="en-US"/>
              </w:rPr>
              <w:t xml:space="preserve"> et al., 2013</w:t>
            </w:r>
            <w:r w:rsidR="00E53BF6">
              <w:rPr>
                <w:rFonts w:cstheme="minorHAnsi"/>
                <w:sz w:val="16"/>
                <w:szCs w:val="16"/>
                <w:lang w:val="en-US"/>
              </w:rPr>
              <w:t>[</w:t>
            </w:r>
            <w:r w:rsidR="00E16693">
              <w:rPr>
                <w:rFonts w:cstheme="minorHAnsi"/>
                <w:sz w:val="16"/>
                <w:szCs w:val="16"/>
                <w:lang w:val="en-US"/>
              </w:rPr>
              <w:t>3</w:t>
            </w:r>
            <w:r w:rsidR="00EA4EFF">
              <w:rPr>
                <w:rFonts w:cstheme="minorHAnsi"/>
                <w:sz w:val="16"/>
                <w:szCs w:val="16"/>
                <w:lang w:val="en-US"/>
              </w:rPr>
              <w:t>8</w:t>
            </w:r>
            <w:r w:rsidR="00E53BF6">
              <w:rPr>
                <w:rFonts w:cstheme="minorHAnsi"/>
                <w:sz w:val="16"/>
                <w:szCs w:val="16"/>
                <w:lang w:val="en-US"/>
              </w:rPr>
              <w:t>]</w:t>
            </w:r>
            <w:r w:rsidRPr="00ED5B54">
              <w:rPr>
                <w:rFonts w:cstheme="minorHAnsi"/>
                <w:sz w:val="16"/>
                <w:szCs w:val="16"/>
                <w:lang w:val="en-US"/>
              </w:rPr>
              <w:t>; weak quality rating</w:t>
            </w:r>
          </w:p>
        </w:tc>
        <w:tc>
          <w:tcPr>
            <w:tcW w:w="5244" w:type="dxa"/>
            <w:shd w:val="clear" w:color="auto" w:fill="FFFFFF" w:themeFill="background1"/>
          </w:tcPr>
          <w:p w14:paraId="6B5D7277" w14:textId="77777777" w:rsidR="004734DA" w:rsidRPr="00ED5B54" w:rsidRDefault="004734DA" w:rsidP="009E5C93">
            <w:pPr>
              <w:rPr>
                <w:rFonts w:cstheme="minorHAnsi"/>
                <w:sz w:val="16"/>
                <w:szCs w:val="16"/>
                <w:lang w:val="en-US"/>
              </w:rPr>
            </w:pPr>
            <w:r w:rsidRPr="00ED5B54">
              <w:rPr>
                <w:rFonts w:cstheme="minorHAnsi"/>
                <w:sz w:val="16"/>
                <w:szCs w:val="16"/>
                <w:lang w:val="en-US"/>
              </w:rPr>
              <w:t>Staff training on nutrition education and PA; regular monitoring and technical assistance visits; after-school youth specialists were coached to increase students' opportunities to participate in MVPA; Catch Kids Club curriculum are 32 lessons on nutrition and skills to make healthy dietary and PA choices at school, in the community and at home</w:t>
            </w:r>
          </w:p>
          <w:p w14:paraId="7AFD2641" w14:textId="77777777" w:rsidR="004734DA" w:rsidRPr="00ED5B54" w:rsidRDefault="004734DA" w:rsidP="009E5C93">
            <w:pPr>
              <w:rPr>
                <w:rFonts w:cstheme="minorHAnsi"/>
                <w:sz w:val="16"/>
                <w:szCs w:val="16"/>
                <w:lang w:val="en-US"/>
              </w:rPr>
            </w:pPr>
          </w:p>
          <w:p w14:paraId="5CB18286" w14:textId="77777777" w:rsidR="004734DA" w:rsidRPr="00ED5B54" w:rsidRDefault="004734DA" w:rsidP="009E5C93">
            <w:pPr>
              <w:rPr>
                <w:rFonts w:eastAsia="Times New Roman" w:cs="Calibri"/>
                <w:sz w:val="16"/>
                <w:szCs w:val="16"/>
                <w:lang w:val="en-US"/>
              </w:rPr>
            </w:pPr>
            <w:r w:rsidRPr="00ED5B54">
              <w:rPr>
                <w:rFonts w:eastAsia="Times New Roman" w:cs="Calibri"/>
                <w:b/>
                <w:bCs/>
                <w:color w:val="000000"/>
                <w:sz w:val="16"/>
                <w:szCs w:val="16"/>
                <w:lang w:val="en-US"/>
              </w:rPr>
              <w:t xml:space="preserve">3.1 </w:t>
            </w:r>
            <w:r w:rsidRPr="00ED5B54">
              <w:rPr>
                <w:rFonts w:eastAsia="Times New Roman" w:cs="Calibri"/>
                <w:b/>
                <w:bCs/>
                <w:sz w:val="16"/>
                <w:szCs w:val="16"/>
                <w:lang w:val="en-US"/>
              </w:rPr>
              <w:t>Social support (unspecified)</w:t>
            </w:r>
            <w:r w:rsidRPr="00ED5B54">
              <w:rPr>
                <w:rFonts w:eastAsia="Times New Roman" w:cs="Calibri"/>
                <w:sz w:val="16"/>
                <w:szCs w:val="16"/>
                <w:lang w:val="en-US"/>
              </w:rPr>
              <w:t xml:space="preserve"> – youth specialists were encouraged to serve as positive role models to the children</w:t>
            </w:r>
          </w:p>
          <w:p w14:paraId="20E932B6" w14:textId="77777777" w:rsidR="004734DA" w:rsidRPr="00ED5B54" w:rsidRDefault="004734DA" w:rsidP="009E5C93">
            <w:pPr>
              <w:rPr>
                <w:rFonts w:eastAsia="Times New Roman" w:cs="Times New Roman"/>
                <w:sz w:val="16"/>
                <w:szCs w:val="16"/>
                <w:lang w:val="en-US"/>
              </w:rPr>
            </w:pPr>
            <w:r w:rsidRPr="00ED5B54">
              <w:rPr>
                <w:rFonts w:eastAsia="Times New Roman" w:cs="Calibri"/>
                <w:b/>
                <w:bCs/>
                <w:sz w:val="16"/>
                <w:szCs w:val="16"/>
                <w:lang w:val="en-US"/>
              </w:rPr>
              <w:t>4.1 Instruction on how to perform the behavior</w:t>
            </w:r>
            <w:r w:rsidRPr="00ED5B54">
              <w:rPr>
                <w:rFonts w:eastAsia="Times New Roman" w:cs="Calibri"/>
                <w:sz w:val="16"/>
                <w:szCs w:val="16"/>
                <w:lang w:val="en-US"/>
              </w:rPr>
              <w:t xml:space="preserve"> – nutrition education – materials for parents</w:t>
            </w:r>
          </w:p>
          <w:p w14:paraId="2D4B3667" w14:textId="77777777" w:rsidR="004734DA" w:rsidRPr="00ED5B54" w:rsidRDefault="004734DA" w:rsidP="009E5C93">
            <w:pPr>
              <w:rPr>
                <w:rFonts w:eastAsia="Times New Roman" w:cs="Calibri"/>
                <w:b/>
                <w:sz w:val="16"/>
                <w:szCs w:val="16"/>
                <w:lang w:val="en-US"/>
              </w:rPr>
            </w:pPr>
            <w:r w:rsidRPr="00ED5B54">
              <w:rPr>
                <w:rFonts w:eastAsia="Times New Roman" w:cs="Calibri"/>
                <w:b/>
                <w:bCs/>
                <w:sz w:val="16"/>
                <w:szCs w:val="16"/>
                <w:lang w:val="en-US"/>
              </w:rPr>
              <w:t>4.1 Instruction on how to perform the behavior</w:t>
            </w:r>
            <w:r w:rsidRPr="00ED5B54">
              <w:rPr>
                <w:rFonts w:eastAsia="Times New Roman" w:cs="Calibri"/>
                <w:sz w:val="16"/>
                <w:szCs w:val="16"/>
                <w:lang w:val="en-US"/>
              </w:rPr>
              <w:t>, and</w:t>
            </w:r>
          </w:p>
          <w:p w14:paraId="3972CF6E" w14:textId="77777777" w:rsidR="004734DA" w:rsidRPr="00ED5B54" w:rsidRDefault="004734DA" w:rsidP="009E5C93">
            <w:pPr>
              <w:rPr>
                <w:rFonts w:eastAsia="Times New Roman" w:cs="Calibri"/>
                <w:b/>
                <w:bCs/>
                <w:sz w:val="16"/>
                <w:szCs w:val="16"/>
                <w:lang w:val="en-US"/>
              </w:rPr>
            </w:pPr>
            <w:r w:rsidRPr="00ED5B54">
              <w:rPr>
                <w:rFonts w:eastAsia="Times New Roman" w:cs="Calibri"/>
                <w:b/>
                <w:bCs/>
                <w:sz w:val="16"/>
                <w:szCs w:val="16"/>
                <w:lang w:val="en-US"/>
              </w:rPr>
              <w:t>6.1 Demonstration of the behavio</w:t>
            </w:r>
            <w:r w:rsidRPr="00ED5B54">
              <w:rPr>
                <w:rFonts w:eastAsia="Times New Roman" w:cs="Calibri"/>
                <w:sz w:val="16"/>
                <w:szCs w:val="16"/>
                <w:lang w:val="en-US"/>
              </w:rPr>
              <w:t>r</w:t>
            </w:r>
            <w:r w:rsidRPr="00ED5B54">
              <w:rPr>
                <w:rFonts w:eastAsia="Times New Roman" w:cs="Calibri"/>
                <w:bCs/>
                <w:sz w:val="16"/>
                <w:szCs w:val="16"/>
                <w:lang w:val="en-US"/>
              </w:rPr>
              <w:t>, and</w:t>
            </w:r>
            <w:r w:rsidRPr="00ED5B54">
              <w:rPr>
                <w:rFonts w:eastAsia="Times New Roman" w:cs="Calibri"/>
                <w:b/>
                <w:bCs/>
                <w:sz w:val="16"/>
                <w:szCs w:val="16"/>
                <w:lang w:val="en-US"/>
              </w:rPr>
              <w:t xml:space="preserve"> </w:t>
            </w:r>
          </w:p>
          <w:p w14:paraId="048C89C7" w14:textId="77777777" w:rsidR="004734DA" w:rsidRPr="00ED5B54" w:rsidRDefault="004734DA" w:rsidP="009E5C93">
            <w:pPr>
              <w:rPr>
                <w:rFonts w:eastAsia="Times New Roman" w:cs="Times New Roman"/>
                <w:sz w:val="16"/>
                <w:szCs w:val="16"/>
                <w:lang w:val="en-US"/>
              </w:rPr>
            </w:pPr>
            <w:r w:rsidRPr="00ED5B54">
              <w:rPr>
                <w:rFonts w:eastAsia="Times New Roman" w:cs="Calibri"/>
                <w:b/>
                <w:bCs/>
                <w:sz w:val="16"/>
                <w:szCs w:val="16"/>
                <w:lang w:val="en-US"/>
              </w:rPr>
              <w:t xml:space="preserve">8.1 Behavioral practice/rehearsal </w:t>
            </w:r>
            <w:r w:rsidRPr="00ED5B54">
              <w:rPr>
                <w:rFonts w:eastAsia="Times New Roman" w:cs="Calibri"/>
                <w:sz w:val="16"/>
                <w:szCs w:val="16"/>
                <w:lang w:val="en-US"/>
              </w:rPr>
              <w:t>– hands-on snack preparation activities</w:t>
            </w:r>
          </w:p>
          <w:p w14:paraId="1E8E5077"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12.2 Restructuring the social environment</w:t>
            </w:r>
            <w:r w:rsidRPr="00ED5B54">
              <w:rPr>
                <w:rFonts w:eastAsia="Times New Roman" w:cs="Calibri"/>
                <w:color w:val="000000"/>
                <w:sz w:val="16"/>
                <w:szCs w:val="16"/>
                <w:lang w:val="en-US"/>
              </w:rPr>
              <w:t xml:space="preserve"> – physical activity cards</w:t>
            </w:r>
          </w:p>
        </w:tc>
        <w:tc>
          <w:tcPr>
            <w:tcW w:w="1531" w:type="dxa"/>
            <w:shd w:val="clear" w:color="auto" w:fill="FFFFFF" w:themeFill="background1"/>
          </w:tcPr>
          <w:p w14:paraId="54B1AF69" w14:textId="77777777" w:rsidR="004734DA" w:rsidRPr="00ED5B54" w:rsidRDefault="004734DA" w:rsidP="009E5C93">
            <w:pPr>
              <w:rPr>
                <w:b/>
                <w:sz w:val="16"/>
                <w:szCs w:val="16"/>
                <w:lang w:val="en-US"/>
              </w:rPr>
            </w:pPr>
            <w:r w:rsidRPr="00ED5B54">
              <w:rPr>
                <w:rFonts w:cstheme="minorHAnsi"/>
                <w:b/>
                <w:sz w:val="16"/>
                <w:szCs w:val="16"/>
                <w:lang w:val="en-US"/>
              </w:rPr>
              <w:t>PA</w:t>
            </w:r>
            <w:r w:rsidRPr="00ED5B54">
              <w:rPr>
                <w:rFonts w:cstheme="minorHAnsi"/>
                <w:sz w:val="16"/>
                <w:szCs w:val="16"/>
                <w:lang w:val="en-US"/>
              </w:rPr>
              <w:t xml:space="preserve">: </w:t>
            </w:r>
            <w:r w:rsidRPr="00ED5B54">
              <w:rPr>
                <w:sz w:val="16"/>
                <w:szCs w:val="16"/>
                <w:lang w:val="en-US"/>
              </w:rPr>
              <w:t>Catch Kids club questionnaire: physical activity behavior. Previous day physical activity recall (PDPAR): i.e. previous day recess and lunchtime activities, transport. Calculated into one score (including SB)</w:t>
            </w:r>
          </w:p>
          <w:p w14:paraId="3FA3223E" w14:textId="77777777" w:rsidR="004734DA" w:rsidRPr="00ED5B54" w:rsidRDefault="004734DA" w:rsidP="009E5C93">
            <w:pPr>
              <w:rPr>
                <w:rFonts w:cstheme="minorHAnsi"/>
                <w:b/>
                <w:sz w:val="16"/>
                <w:szCs w:val="16"/>
                <w:lang w:val="en-US"/>
              </w:rPr>
            </w:pPr>
            <w:r w:rsidRPr="00ED5B54">
              <w:rPr>
                <w:b/>
                <w:sz w:val="16"/>
                <w:szCs w:val="16"/>
                <w:lang w:val="en-US"/>
              </w:rPr>
              <w:t>DB</w:t>
            </w:r>
            <w:r w:rsidRPr="00ED5B54">
              <w:rPr>
                <w:sz w:val="16"/>
                <w:szCs w:val="16"/>
                <w:lang w:val="en-US"/>
              </w:rPr>
              <w:t xml:space="preserve">: Day in the Life Questionnaire: frequency of </w:t>
            </w:r>
            <w:r w:rsidRPr="00ED5B54">
              <w:rPr>
                <w:rFonts w:cstheme="minorHAnsi"/>
                <w:sz w:val="16"/>
                <w:szCs w:val="16"/>
                <w:lang w:val="en-US"/>
              </w:rPr>
              <w:t>fruit, vegetable, snack food and juice intake (previous day)</w:t>
            </w:r>
            <w:r w:rsidRPr="00ED5B54">
              <w:rPr>
                <w:rFonts w:cstheme="minorHAnsi"/>
                <w:sz w:val="16"/>
                <w:szCs w:val="16"/>
                <w:lang w:val="en-US"/>
              </w:rPr>
              <w:br/>
            </w:r>
          </w:p>
        </w:tc>
        <w:tc>
          <w:tcPr>
            <w:tcW w:w="1843" w:type="dxa"/>
            <w:shd w:val="clear" w:color="auto" w:fill="FFFFFF" w:themeFill="background1"/>
          </w:tcPr>
          <w:p w14:paraId="706568DB" w14:textId="77777777" w:rsidR="004734DA" w:rsidRPr="00ED5B54" w:rsidRDefault="004734DA" w:rsidP="009E5C93">
            <w:pPr>
              <w:rPr>
                <w:rFonts w:cstheme="minorHAnsi"/>
                <w:color w:val="000000"/>
                <w:sz w:val="16"/>
                <w:szCs w:val="16"/>
                <w:shd w:val="clear" w:color="auto" w:fill="FFFFFF"/>
                <w:lang w:val="en-US"/>
              </w:rPr>
            </w:pPr>
            <w:r w:rsidRPr="00ED5B54">
              <w:rPr>
                <w:rFonts w:cstheme="minorHAnsi"/>
                <w:b/>
                <w:sz w:val="16"/>
                <w:szCs w:val="16"/>
                <w:lang w:val="en-US"/>
              </w:rPr>
              <w:t>PA</w:t>
            </w:r>
            <w:r w:rsidRPr="00ED5B54">
              <w:rPr>
                <w:rFonts w:cstheme="minorHAnsi"/>
                <w:sz w:val="16"/>
                <w:szCs w:val="16"/>
                <w:lang w:val="en-US"/>
              </w:rPr>
              <w:t xml:space="preserve">: </w:t>
            </w:r>
            <w:r w:rsidRPr="00ED5B54">
              <w:rPr>
                <w:sz w:val="16"/>
                <w:szCs w:val="16"/>
                <w:lang w:val="en-US"/>
              </w:rPr>
              <w:t>↔</w:t>
            </w:r>
            <w:r w:rsidRPr="00ED5B54">
              <w:rPr>
                <w:rFonts w:cstheme="minorHAnsi"/>
                <w:sz w:val="16"/>
                <w:szCs w:val="16"/>
                <w:lang w:val="en-US"/>
              </w:rPr>
              <w:br/>
            </w:r>
            <w:r w:rsidRPr="00ED5B54">
              <w:rPr>
                <w:sz w:val="16"/>
                <w:szCs w:val="16"/>
                <w:lang w:val="en-US"/>
              </w:rPr>
              <w:t>No significant effects</w:t>
            </w:r>
          </w:p>
          <w:p w14:paraId="7D748C92" w14:textId="77777777" w:rsidR="004734DA" w:rsidRPr="00ED5B54" w:rsidRDefault="004734DA" w:rsidP="009E5C93">
            <w:pPr>
              <w:rPr>
                <w:rFonts w:cstheme="minorHAnsi"/>
                <w:sz w:val="16"/>
                <w:szCs w:val="16"/>
                <w:lang w:val="en-US"/>
              </w:rPr>
            </w:pPr>
            <w:r w:rsidRPr="00ED5B54">
              <w:rPr>
                <w:rFonts w:cstheme="minorHAnsi"/>
                <w:b/>
                <w:sz w:val="16"/>
                <w:szCs w:val="16"/>
                <w:lang w:val="en-US"/>
              </w:rPr>
              <w:t>DB</w:t>
            </w:r>
            <w:r w:rsidRPr="00ED5B54">
              <w:rPr>
                <w:rFonts w:cstheme="minorHAnsi"/>
                <w:sz w:val="16"/>
                <w:szCs w:val="16"/>
                <w:lang w:val="en-US"/>
              </w:rPr>
              <w:t xml:space="preserve">: </w:t>
            </w:r>
            <w:r w:rsidRPr="00ED5B54">
              <w:rPr>
                <w:sz w:val="16"/>
                <w:szCs w:val="16"/>
                <w:lang w:val="en-US"/>
              </w:rPr>
              <w:t>↔</w:t>
            </w:r>
            <w:r w:rsidRPr="00ED5B54">
              <w:rPr>
                <w:rFonts w:cstheme="minorHAnsi"/>
                <w:sz w:val="16"/>
                <w:szCs w:val="16"/>
                <w:lang w:val="en-US"/>
              </w:rPr>
              <w:br/>
              <w:t>At T1 (post-intervention) compared to T0 frequency of drinking juice lower in intervention group vs control group (0.18 vs 0.44); frequency of eating junk food lower in intervention group vs control group (-0.23 vs 0.01).</w:t>
            </w:r>
          </w:p>
          <w:p w14:paraId="7B41B658" w14:textId="77777777" w:rsidR="004734DA" w:rsidRPr="00ED5B54" w:rsidRDefault="004734DA" w:rsidP="009E5C93">
            <w:pPr>
              <w:rPr>
                <w:rFonts w:cstheme="minorHAnsi"/>
                <w:sz w:val="16"/>
                <w:szCs w:val="16"/>
                <w:lang w:val="en-US"/>
              </w:rPr>
            </w:pPr>
          </w:p>
        </w:tc>
      </w:tr>
      <w:tr w:rsidR="004734DA" w:rsidRPr="00E53BF6" w14:paraId="44577F19" w14:textId="77777777" w:rsidTr="009E5C93">
        <w:tc>
          <w:tcPr>
            <w:tcW w:w="988" w:type="dxa"/>
            <w:shd w:val="clear" w:color="auto" w:fill="FFFFFF" w:themeFill="background1"/>
          </w:tcPr>
          <w:p w14:paraId="6B1FBA8E" w14:textId="73716B73" w:rsidR="004734DA" w:rsidRPr="00ED5B54" w:rsidRDefault="004734DA" w:rsidP="00EA4EFF">
            <w:pPr>
              <w:rPr>
                <w:rFonts w:cstheme="minorHAnsi"/>
                <w:sz w:val="16"/>
                <w:szCs w:val="16"/>
                <w:lang w:val="en-US"/>
              </w:rPr>
            </w:pPr>
            <w:r w:rsidRPr="00ED5B54">
              <w:rPr>
                <w:rFonts w:cstheme="minorHAnsi"/>
                <w:sz w:val="16"/>
                <w:szCs w:val="16"/>
                <w:lang w:val="en-US"/>
              </w:rPr>
              <w:t>Springer et al., 2012</w:t>
            </w:r>
            <w:r w:rsidR="00E53BF6">
              <w:rPr>
                <w:rFonts w:cstheme="minorHAnsi"/>
                <w:sz w:val="16"/>
                <w:szCs w:val="16"/>
                <w:lang w:val="en-US"/>
              </w:rPr>
              <w:t>[</w:t>
            </w:r>
            <w:r w:rsidR="00E16693">
              <w:rPr>
                <w:rFonts w:cstheme="minorHAnsi"/>
                <w:sz w:val="16"/>
                <w:szCs w:val="16"/>
                <w:lang w:val="en-US"/>
              </w:rPr>
              <w:t>4</w:t>
            </w:r>
            <w:r w:rsidR="00EA4EFF">
              <w:rPr>
                <w:rFonts w:cstheme="minorHAnsi"/>
                <w:sz w:val="16"/>
                <w:szCs w:val="16"/>
                <w:lang w:val="en-US"/>
              </w:rPr>
              <w:t>7</w:t>
            </w:r>
            <w:r w:rsidR="00E53BF6">
              <w:rPr>
                <w:rFonts w:cstheme="minorHAnsi"/>
                <w:sz w:val="16"/>
                <w:szCs w:val="16"/>
                <w:lang w:val="en-US"/>
              </w:rPr>
              <w:t>]</w:t>
            </w:r>
            <w:r w:rsidRPr="00ED5B54">
              <w:rPr>
                <w:rFonts w:cstheme="minorHAnsi"/>
                <w:sz w:val="16"/>
                <w:szCs w:val="16"/>
                <w:lang w:val="en-US"/>
              </w:rPr>
              <w:t>; weak quality rating</w:t>
            </w:r>
          </w:p>
        </w:tc>
        <w:tc>
          <w:tcPr>
            <w:tcW w:w="5244" w:type="dxa"/>
            <w:shd w:val="clear" w:color="auto" w:fill="FFFFFF" w:themeFill="background1"/>
          </w:tcPr>
          <w:p w14:paraId="3B44D4EB" w14:textId="77777777" w:rsidR="004734DA" w:rsidRPr="00ED5B54" w:rsidRDefault="004734DA" w:rsidP="009E5C93">
            <w:pPr>
              <w:rPr>
                <w:rFonts w:cstheme="minorHAnsi"/>
                <w:sz w:val="16"/>
                <w:szCs w:val="16"/>
                <w:lang w:val="en-US"/>
              </w:rPr>
            </w:pPr>
            <w:r w:rsidRPr="00ED5B54">
              <w:rPr>
                <w:rFonts w:cstheme="minorHAnsi"/>
                <w:sz w:val="16"/>
                <w:szCs w:val="16"/>
                <w:lang w:val="en-US"/>
              </w:rPr>
              <w:t>Students track the number of miles they walk or run along with the number of fruits and vegetables they eat. Successful completion of MK is 26.2 miles walking or running over 6 months and eating fruit or vegetables 5 times a day for 26 days for 1 month.</w:t>
            </w:r>
          </w:p>
          <w:p w14:paraId="5AA9149C" w14:textId="77777777" w:rsidR="004734DA" w:rsidRPr="00ED5B54" w:rsidRDefault="004734DA" w:rsidP="009E5C93">
            <w:pPr>
              <w:rPr>
                <w:rFonts w:cstheme="minorHAnsi"/>
                <w:sz w:val="16"/>
                <w:szCs w:val="16"/>
                <w:lang w:val="en-US"/>
              </w:rPr>
            </w:pPr>
          </w:p>
          <w:p w14:paraId="23888B53"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1.1 Goal setting (behavior)</w:t>
            </w:r>
            <w:r w:rsidRPr="00ED5B54">
              <w:rPr>
                <w:rFonts w:eastAsia="Times New Roman" w:cs="Calibri"/>
                <w:color w:val="000000"/>
                <w:sz w:val="16"/>
                <w:szCs w:val="16"/>
                <w:lang w:val="en-US"/>
              </w:rPr>
              <w:t>, and</w:t>
            </w:r>
          </w:p>
          <w:p w14:paraId="4855C326"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1.4 Action planning</w:t>
            </w:r>
            <w:r w:rsidRPr="00ED5B54">
              <w:rPr>
                <w:rFonts w:eastAsia="Times New Roman" w:cs="Calibri"/>
                <w:color w:val="000000"/>
                <w:sz w:val="16"/>
                <w:szCs w:val="16"/>
                <w:lang w:val="en-US"/>
              </w:rPr>
              <w:t xml:space="preserve"> – successful completion of MK is based on a set of targets</w:t>
            </w:r>
          </w:p>
          <w:p w14:paraId="1D2C5409"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2.3 Self-monitoring of behavior</w:t>
            </w:r>
            <w:r w:rsidRPr="00ED5B54">
              <w:rPr>
                <w:rFonts w:eastAsia="Times New Roman" w:cs="Calibri"/>
                <w:color w:val="000000"/>
                <w:sz w:val="16"/>
                <w:szCs w:val="16"/>
                <w:lang w:val="en-US"/>
              </w:rPr>
              <w:t xml:space="preserve"> – students track the number of miles they walk or run along with the number of fruits and vegetables they eat</w:t>
            </w:r>
          </w:p>
          <w:p w14:paraId="48A09ED5"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3.1 Social support (unspecified) –</w:t>
            </w:r>
            <w:r w:rsidRPr="00ED5B54">
              <w:rPr>
                <w:rFonts w:eastAsia="Times New Roman" w:cs="Calibri"/>
                <w:color w:val="000000"/>
                <w:sz w:val="16"/>
                <w:szCs w:val="16"/>
                <w:lang w:val="en-US"/>
              </w:rPr>
              <w:t xml:space="preserve"> promoting teacher and parent encouragement</w:t>
            </w:r>
          </w:p>
          <w:p w14:paraId="54FA28BF"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3.2 Social support (practical)</w:t>
            </w:r>
            <w:r w:rsidRPr="00ED5B54">
              <w:rPr>
                <w:rFonts w:eastAsia="Times New Roman" w:cs="Calibri"/>
                <w:color w:val="000000"/>
                <w:sz w:val="16"/>
                <w:szCs w:val="16"/>
                <w:lang w:val="en-US"/>
              </w:rPr>
              <w:t xml:space="preserve"> – teachers often assist students with the tracking of their miles and FVC</w:t>
            </w:r>
          </w:p>
          <w:p w14:paraId="1BF9F949"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8.1 Behavioral practice/rehearsal</w:t>
            </w:r>
            <w:r w:rsidRPr="00ED5B54">
              <w:rPr>
                <w:rFonts w:eastAsia="Times New Roman" w:cs="Calibri"/>
                <w:color w:val="000000"/>
                <w:sz w:val="16"/>
                <w:szCs w:val="16"/>
                <w:lang w:val="en-US"/>
              </w:rPr>
              <w:t>, and</w:t>
            </w:r>
          </w:p>
          <w:p w14:paraId="5FDD2D73"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 xml:space="preserve">8.3 Habit formation </w:t>
            </w:r>
            <w:r w:rsidRPr="00ED5B54">
              <w:rPr>
                <w:rFonts w:eastAsia="Times New Roman" w:cs="Calibri"/>
                <w:color w:val="000000"/>
                <w:sz w:val="16"/>
                <w:szCs w:val="16"/>
                <w:lang w:val="en-US"/>
              </w:rPr>
              <w:t>– walking or running 26.2 miles over a 6-month period and eating fruit or vegetables 5 times a day for 26 days for 1 month</w:t>
            </w:r>
          </w:p>
          <w:p w14:paraId="43257D01"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10.10 Reward (outcome)</w:t>
            </w:r>
            <w:r w:rsidRPr="00ED5B54">
              <w:rPr>
                <w:rFonts w:eastAsia="Times New Roman" w:cs="Calibri"/>
                <w:color w:val="000000"/>
                <w:sz w:val="16"/>
                <w:szCs w:val="16"/>
                <w:lang w:val="en-US"/>
              </w:rPr>
              <w:t xml:space="preserve"> – students who complete the program receive a finisher t-shirt and those who attend the final mile run also receive a medal</w:t>
            </w:r>
          </w:p>
          <w:p w14:paraId="10395C3E" w14:textId="77777777" w:rsidR="004734DA" w:rsidRPr="00ED5B54" w:rsidRDefault="004734DA" w:rsidP="009E5C93">
            <w:pPr>
              <w:rPr>
                <w:rFonts w:eastAsia="Times New Roman" w:cs="Calibri"/>
                <w:color w:val="000000"/>
                <w:sz w:val="16"/>
                <w:szCs w:val="16"/>
                <w:lang w:val="en-US"/>
              </w:rPr>
            </w:pPr>
            <w:r w:rsidRPr="00ED5B54">
              <w:rPr>
                <w:rFonts w:eastAsia="Times New Roman" w:cs="Calibri"/>
                <w:b/>
                <w:color w:val="000000"/>
                <w:sz w:val="16"/>
                <w:szCs w:val="16"/>
                <w:lang w:val="en-US"/>
              </w:rPr>
              <w:t>12.1 Restructuring the physical environment</w:t>
            </w:r>
            <w:r w:rsidRPr="00ED5B54">
              <w:rPr>
                <w:rFonts w:eastAsia="Times New Roman" w:cs="Calibri"/>
                <w:color w:val="000000"/>
                <w:sz w:val="16"/>
                <w:szCs w:val="16"/>
                <w:lang w:val="en-US"/>
              </w:rPr>
              <w:t xml:space="preserve"> – structured time is provided during recess, PE class, or other periods of the school day for students to walk or run</w:t>
            </w:r>
          </w:p>
          <w:p w14:paraId="039477F1" w14:textId="77777777" w:rsidR="004734DA" w:rsidRPr="00ED5B54" w:rsidRDefault="004734DA" w:rsidP="009E5C93">
            <w:pPr>
              <w:rPr>
                <w:rFonts w:ascii="Times New Roman" w:eastAsia="Times New Roman" w:hAnsi="Times New Roman" w:cs="Times New Roman"/>
                <w:sz w:val="16"/>
                <w:szCs w:val="16"/>
                <w:lang w:val="en-US"/>
              </w:rPr>
            </w:pPr>
            <w:r w:rsidRPr="00ED5B54">
              <w:rPr>
                <w:rFonts w:ascii="Calibri" w:eastAsia="Times New Roman" w:hAnsi="Calibri" w:cs="Calibri"/>
                <w:b/>
                <w:color w:val="000000"/>
                <w:sz w:val="16"/>
                <w:szCs w:val="16"/>
                <w:lang w:val="en-US"/>
              </w:rPr>
              <w:t>12.5 Adding objects to the environment</w:t>
            </w:r>
            <w:r w:rsidRPr="00ED5B54">
              <w:rPr>
                <w:rFonts w:ascii="Calibri" w:eastAsia="Times New Roman" w:hAnsi="Calibri" w:cs="Calibri"/>
                <w:color w:val="000000"/>
                <w:sz w:val="16"/>
                <w:szCs w:val="16"/>
                <w:lang w:val="en-US"/>
              </w:rPr>
              <w:t xml:space="preserve"> – logo and bumper stickers, community signage such as advertising on buses, MK t-shirts, widely publicized book-end events</w:t>
            </w:r>
          </w:p>
          <w:p w14:paraId="71C9FB9D"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lastRenderedPageBreak/>
              <w:t>Knowledge</w:t>
            </w:r>
            <w:r w:rsidRPr="00ED5B54">
              <w:rPr>
                <w:rFonts w:eastAsia="Times New Roman" w:cs="Calibri"/>
                <w:color w:val="000000"/>
                <w:sz w:val="16"/>
                <w:szCs w:val="16"/>
                <w:lang w:val="en-US"/>
              </w:rPr>
              <w:t xml:space="preserve"> </w:t>
            </w:r>
            <w:r w:rsidRPr="00ED5B54">
              <w:rPr>
                <w:rFonts w:eastAsia="Times New Roman" w:cs="Calibri"/>
                <w:b/>
                <w:bCs/>
                <w:color w:val="000000"/>
                <w:sz w:val="16"/>
                <w:szCs w:val="16"/>
                <w:lang w:val="en-US"/>
              </w:rPr>
              <w:t>transfer</w:t>
            </w:r>
            <w:r w:rsidRPr="00ED5B54">
              <w:rPr>
                <w:rFonts w:eastAsia="Times New Roman" w:cs="Calibri"/>
                <w:color w:val="000000"/>
                <w:sz w:val="16"/>
                <w:szCs w:val="16"/>
                <w:lang w:val="en-US"/>
              </w:rPr>
              <w:t xml:space="preserve"> – presentations to school districts and PE teachers, information packets, promotion of school garden</w:t>
            </w:r>
          </w:p>
        </w:tc>
        <w:tc>
          <w:tcPr>
            <w:tcW w:w="1531" w:type="dxa"/>
            <w:shd w:val="clear" w:color="auto" w:fill="FFFFFF" w:themeFill="background1"/>
          </w:tcPr>
          <w:p w14:paraId="6CC6B689" w14:textId="77777777" w:rsidR="004734DA" w:rsidRPr="00ED5B54" w:rsidRDefault="004734DA" w:rsidP="009E5C93">
            <w:pPr>
              <w:rPr>
                <w:sz w:val="16"/>
                <w:szCs w:val="16"/>
                <w:lang w:val="en-US"/>
              </w:rPr>
            </w:pPr>
            <w:r w:rsidRPr="00ED5B54">
              <w:rPr>
                <w:b/>
                <w:sz w:val="16"/>
                <w:szCs w:val="16"/>
                <w:lang w:val="en-US"/>
              </w:rPr>
              <w:lastRenderedPageBreak/>
              <w:t>PA</w:t>
            </w:r>
            <w:r w:rsidRPr="00ED5B54">
              <w:rPr>
                <w:sz w:val="16"/>
                <w:szCs w:val="16"/>
                <w:lang w:val="en-US"/>
              </w:rPr>
              <w:t>: Active Kids Project questionnaire with items from PAC-Q, the Athletic Identity Questionnaire, the GEMS study: includes PA engagement.</w:t>
            </w:r>
            <w:r w:rsidRPr="00ED5B54">
              <w:rPr>
                <w:sz w:val="16"/>
                <w:szCs w:val="16"/>
                <w:lang w:val="en-US"/>
              </w:rPr>
              <w:br/>
              <w:t>Items from the PAC-Q: 7-day recall items on running, walking and other leisure-time PA</w:t>
            </w:r>
          </w:p>
          <w:p w14:paraId="1E559364" w14:textId="77777777" w:rsidR="004734DA" w:rsidRPr="00ED5B54" w:rsidRDefault="004734DA" w:rsidP="009E5C93">
            <w:pPr>
              <w:rPr>
                <w:b/>
                <w:sz w:val="16"/>
                <w:szCs w:val="16"/>
                <w:lang w:val="en-US"/>
              </w:rPr>
            </w:pPr>
            <w:r w:rsidRPr="00ED5B54">
              <w:rPr>
                <w:b/>
                <w:sz w:val="16"/>
                <w:szCs w:val="16"/>
                <w:lang w:val="en-US"/>
              </w:rPr>
              <w:t>DB</w:t>
            </w:r>
            <w:r w:rsidRPr="00ED5B54">
              <w:rPr>
                <w:sz w:val="16"/>
                <w:szCs w:val="16"/>
                <w:lang w:val="en-US"/>
              </w:rPr>
              <w:t>: Active Kids Project questionnaire, includes items from SPAN survey and SIP 15 project: fruit and vegetable consumption (FVC) at home and at school.</w:t>
            </w:r>
          </w:p>
        </w:tc>
        <w:tc>
          <w:tcPr>
            <w:tcW w:w="1843" w:type="dxa"/>
            <w:shd w:val="clear" w:color="auto" w:fill="FFFFFF" w:themeFill="background1"/>
          </w:tcPr>
          <w:p w14:paraId="54043347" w14:textId="77777777" w:rsidR="004734DA" w:rsidRPr="00ED5B54" w:rsidRDefault="004734DA" w:rsidP="009E5C93">
            <w:pPr>
              <w:rPr>
                <w:sz w:val="16"/>
                <w:szCs w:val="16"/>
                <w:lang w:val="en-US"/>
              </w:rPr>
            </w:pPr>
            <w:r w:rsidRPr="00ED5B54">
              <w:rPr>
                <w:b/>
                <w:sz w:val="16"/>
                <w:szCs w:val="16"/>
                <w:lang w:val="en-US"/>
              </w:rPr>
              <w:t>PA</w:t>
            </w:r>
            <w:r w:rsidRPr="00ED5B54">
              <w:rPr>
                <w:sz w:val="16"/>
                <w:szCs w:val="16"/>
                <w:lang w:val="en-US"/>
              </w:rPr>
              <w:t>: ↔</w:t>
            </w:r>
          </w:p>
          <w:p w14:paraId="402FFD5D" w14:textId="77777777" w:rsidR="004734DA" w:rsidRPr="00ED5B54" w:rsidRDefault="004734DA" w:rsidP="009E5C93">
            <w:pPr>
              <w:rPr>
                <w:rFonts w:cstheme="minorHAnsi"/>
                <w:sz w:val="16"/>
                <w:szCs w:val="16"/>
                <w:lang w:val="en-US"/>
              </w:rPr>
            </w:pPr>
            <w:r w:rsidRPr="00ED5B54">
              <w:rPr>
                <w:sz w:val="16"/>
                <w:szCs w:val="16"/>
                <w:lang w:val="en-US"/>
              </w:rPr>
              <w:t xml:space="preserve">At T3 (post-intervention) compared to T0 (repeated measures) a higher mean number of times running in the intervention group vs the control group (4.38 and 3.83 respectively; standardized effect size 0.16). </w:t>
            </w:r>
            <w:r w:rsidRPr="00ED5B54">
              <w:rPr>
                <w:rFonts w:cstheme="minorHAnsi"/>
                <w:sz w:val="16"/>
                <w:szCs w:val="16"/>
                <w:lang w:val="en-US"/>
              </w:rPr>
              <w:t xml:space="preserve">No effects on walking, recreational activity or global PA. </w:t>
            </w:r>
          </w:p>
          <w:p w14:paraId="0C17B912" w14:textId="77777777" w:rsidR="004734DA" w:rsidRPr="00ED5B54" w:rsidRDefault="004734DA" w:rsidP="009E5C93">
            <w:pPr>
              <w:rPr>
                <w:sz w:val="16"/>
                <w:szCs w:val="16"/>
                <w:lang w:val="en-US"/>
              </w:rPr>
            </w:pPr>
            <w:r w:rsidRPr="00ED5B54">
              <w:rPr>
                <w:rFonts w:cstheme="minorHAnsi"/>
                <w:b/>
                <w:sz w:val="16"/>
                <w:szCs w:val="16"/>
                <w:lang w:val="en-US"/>
              </w:rPr>
              <w:t>DB</w:t>
            </w:r>
            <w:r w:rsidRPr="00ED5B54">
              <w:rPr>
                <w:rFonts w:cstheme="minorHAnsi"/>
                <w:sz w:val="16"/>
                <w:szCs w:val="16"/>
                <w:lang w:val="en-US"/>
              </w:rPr>
              <w:t xml:space="preserve">: </w:t>
            </w:r>
            <w:r w:rsidRPr="00ED5B54">
              <w:rPr>
                <w:sz w:val="16"/>
                <w:szCs w:val="16"/>
                <w:lang w:val="en-US"/>
              </w:rPr>
              <w:t>↔</w:t>
            </w:r>
          </w:p>
          <w:p w14:paraId="0523AAAE" w14:textId="77777777" w:rsidR="004734DA" w:rsidRPr="00ED5B54" w:rsidRDefault="004734DA" w:rsidP="009E5C93">
            <w:pPr>
              <w:rPr>
                <w:rFonts w:cstheme="minorHAnsi"/>
                <w:color w:val="000000"/>
                <w:sz w:val="16"/>
                <w:szCs w:val="16"/>
                <w:shd w:val="clear" w:color="auto" w:fill="FFFFFF"/>
                <w:lang w:val="en-US"/>
              </w:rPr>
            </w:pPr>
            <w:r w:rsidRPr="00ED5B54">
              <w:rPr>
                <w:rFonts w:cstheme="minorHAnsi"/>
                <w:sz w:val="16"/>
                <w:szCs w:val="16"/>
                <w:lang w:val="en-US"/>
              </w:rPr>
              <w:t xml:space="preserve">At T3 compared to T0 a higher mean times of fruit intake in the intervention group vs control group (3.25 vs 2.96; standardized effect size 0.14) and vegetable (2.67 vs. 2.38; standardized effect size 0.14) intake per day, and higher vegetable intake during school lunch </w:t>
            </w:r>
            <w:r w:rsidRPr="00ED5B54">
              <w:rPr>
                <w:rFonts w:cstheme="minorHAnsi"/>
                <w:sz w:val="16"/>
                <w:szCs w:val="16"/>
                <w:lang w:val="en-US"/>
              </w:rPr>
              <w:lastRenderedPageBreak/>
              <w:t xml:space="preserve">(2.66 vs 2.44). No differences for fruit juice consumption or frequency of eating fruit at school. </w:t>
            </w:r>
          </w:p>
        </w:tc>
      </w:tr>
      <w:tr w:rsidR="004734DA" w:rsidRPr="00ED5B54" w14:paraId="3E5EF06C" w14:textId="77777777" w:rsidTr="009E5C93">
        <w:tc>
          <w:tcPr>
            <w:tcW w:w="988" w:type="dxa"/>
            <w:shd w:val="clear" w:color="auto" w:fill="FFFFFF" w:themeFill="background1"/>
          </w:tcPr>
          <w:p w14:paraId="6BB3AA29" w14:textId="269A2554" w:rsidR="004734DA" w:rsidRPr="00ED5B54" w:rsidRDefault="004734DA" w:rsidP="009E5C93">
            <w:pPr>
              <w:rPr>
                <w:rFonts w:cstheme="minorHAnsi"/>
                <w:sz w:val="16"/>
                <w:szCs w:val="16"/>
                <w:lang w:val="en-US"/>
              </w:rPr>
            </w:pPr>
            <w:proofErr w:type="spellStart"/>
            <w:r w:rsidRPr="00ED5B54">
              <w:rPr>
                <w:rFonts w:cstheme="minorHAnsi"/>
                <w:sz w:val="16"/>
                <w:szCs w:val="16"/>
                <w:lang w:val="en-US"/>
              </w:rPr>
              <w:lastRenderedPageBreak/>
              <w:t>Trude</w:t>
            </w:r>
            <w:proofErr w:type="spellEnd"/>
            <w:r w:rsidRPr="00ED5B54">
              <w:rPr>
                <w:rFonts w:cstheme="minorHAnsi"/>
                <w:sz w:val="16"/>
                <w:szCs w:val="16"/>
                <w:lang w:val="en-US"/>
              </w:rPr>
              <w:t xml:space="preserve"> et al., 2018</w:t>
            </w:r>
            <w:r w:rsidR="00E53BF6">
              <w:rPr>
                <w:rFonts w:cstheme="minorHAnsi"/>
                <w:sz w:val="16"/>
                <w:szCs w:val="16"/>
                <w:lang w:val="en-US"/>
              </w:rPr>
              <w:t>[</w:t>
            </w:r>
            <w:r w:rsidR="00EA4EFF">
              <w:rPr>
                <w:rFonts w:cstheme="minorHAnsi"/>
                <w:sz w:val="16"/>
                <w:szCs w:val="16"/>
                <w:lang w:val="en-US"/>
              </w:rPr>
              <w:t>50</w:t>
            </w:r>
            <w:r w:rsidR="00E53BF6">
              <w:rPr>
                <w:rFonts w:cstheme="minorHAnsi"/>
                <w:sz w:val="16"/>
                <w:szCs w:val="16"/>
                <w:lang w:val="en-US"/>
              </w:rPr>
              <w:t>]</w:t>
            </w:r>
            <w:r w:rsidRPr="00ED5B54">
              <w:rPr>
                <w:rFonts w:cstheme="minorHAnsi"/>
                <w:sz w:val="16"/>
                <w:szCs w:val="16"/>
                <w:lang w:val="en-US"/>
              </w:rPr>
              <w:t>; weak quality rating</w:t>
            </w:r>
          </w:p>
        </w:tc>
        <w:tc>
          <w:tcPr>
            <w:tcW w:w="5244" w:type="dxa"/>
            <w:shd w:val="clear" w:color="auto" w:fill="FFFFFF" w:themeFill="background1"/>
          </w:tcPr>
          <w:p w14:paraId="6693DD0E" w14:textId="77777777" w:rsidR="004734DA" w:rsidRPr="00ED5B54" w:rsidRDefault="004734DA" w:rsidP="009E5C93">
            <w:pPr>
              <w:rPr>
                <w:rFonts w:cstheme="minorHAnsi"/>
                <w:sz w:val="16"/>
                <w:szCs w:val="16"/>
                <w:lang w:val="en-US"/>
              </w:rPr>
            </w:pPr>
            <w:r w:rsidRPr="00ED5B54">
              <w:rPr>
                <w:rFonts w:cstheme="minorHAnsi"/>
                <w:sz w:val="16"/>
                <w:szCs w:val="16"/>
                <w:lang w:val="en-US"/>
              </w:rPr>
              <w:t>BHCK is a multilevel, multicomponent childhood obesity prevention trial that sought to modify the food environment on the policy, environmental, interpersonal and intrapersonal level. BHCK involves wholesalers, small food stores, recreation centers/peer-mentors, and social media. The intervention consists of three phases: 1) healthier beverages – promoting healthier alternatives to sugar sweetened beverages; 2) healthier snacks – promoting low-fat and low-sugar alternatives to unhealthy snacks; 3) healthier cooking – promoting cooking ingredients.</w:t>
            </w:r>
          </w:p>
          <w:p w14:paraId="51944D28" w14:textId="77777777" w:rsidR="004734DA" w:rsidRPr="00ED5B54" w:rsidRDefault="004734DA" w:rsidP="009E5C93">
            <w:pPr>
              <w:rPr>
                <w:rFonts w:cstheme="minorHAnsi"/>
                <w:sz w:val="16"/>
                <w:szCs w:val="16"/>
                <w:lang w:val="en-US"/>
              </w:rPr>
            </w:pPr>
          </w:p>
          <w:p w14:paraId="4160E706" w14:textId="77777777" w:rsidR="004734DA" w:rsidRPr="00ED5B54" w:rsidRDefault="004734DA" w:rsidP="009E5C93">
            <w:pPr>
              <w:rPr>
                <w:rFonts w:eastAsia="Times New Roman" w:cs="Calibri"/>
                <w:b/>
                <w:color w:val="000000"/>
                <w:sz w:val="16"/>
                <w:szCs w:val="16"/>
                <w:lang w:val="en-US"/>
              </w:rPr>
            </w:pPr>
            <w:r w:rsidRPr="00ED5B54">
              <w:rPr>
                <w:b/>
                <w:sz w:val="16"/>
                <w:szCs w:val="16"/>
                <w:lang w:val="en-US"/>
              </w:rPr>
              <w:t xml:space="preserve">1.1 Goal setting (behavior) </w:t>
            </w:r>
            <w:r w:rsidRPr="00ED5B54">
              <w:rPr>
                <w:sz w:val="16"/>
                <w:szCs w:val="16"/>
                <w:lang w:val="en-US"/>
              </w:rPr>
              <w:t>– goal setting for healthier food intake</w:t>
            </w:r>
            <w:r w:rsidRPr="00ED5B54">
              <w:rPr>
                <w:rFonts w:eastAsia="Times New Roman" w:cs="Calibri"/>
                <w:b/>
                <w:color w:val="000000"/>
                <w:sz w:val="16"/>
                <w:szCs w:val="16"/>
                <w:lang w:val="en-US"/>
              </w:rPr>
              <w:t xml:space="preserve"> </w:t>
            </w:r>
          </w:p>
          <w:p w14:paraId="3D8BB5CF" w14:textId="77777777" w:rsidR="004734DA" w:rsidRPr="00ED5B54" w:rsidRDefault="004734DA" w:rsidP="009E5C93">
            <w:pPr>
              <w:rPr>
                <w:sz w:val="16"/>
                <w:szCs w:val="16"/>
                <w:lang w:val="en-US"/>
              </w:rPr>
            </w:pPr>
            <w:r w:rsidRPr="00ED5B54">
              <w:rPr>
                <w:b/>
                <w:sz w:val="16"/>
                <w:szCs w:val="16"/>
                <w:lang w:val="en-US"/>
              </w:rPr>
              <w:t>3.1 Social support (unspecified)</w:t>
            </w:r>
            <w:r w:rsidRPr="00ED5B54">
              <w:rPr>
                <w:sz w:val="16"/>
                <w:szCs w:val="16"/>
                <w:lang w:val="en-US"/>
              </w:rPr>
              <w:t xml:space="preserve"> – interaction between parents is encouraged</w:t>
            </w:r>
          </w:p>
          <w:p w14:paraId="33CA9DDE" w14:textId="77777777" w:rsidR="004734DA" w:rsidRPr="00ED5B54" w:rsidRDefault="004734DA" w:rsidP="009E5C93">
            <w:pPr>
              <w:rPr>
                <w:sz w:val="16"/>
                <w:szCs w:val="16"/>
                <w:lang w:val="en-US"/>
              </w:rPr>
            </w:pPr>
            <w:r w:rsidRPr="00ED5B54">
              <w:rPr>
                <w:rFonts w:eastAsia="Times New Roman" w:cs="Calibri"/>
                <w:b/>
                <w:color w:val="000000"/>
                <w:sz w:val="16"/>
                <w:szCs w:val="16"/>
                <w:lang w:val="en-US"/>
              </w:rPr>
              <w:t>4.1 Instruction on how to perform the behavior</w:t>
            </w:r>
            <w:r w:rsidRPr="00ED5B54">
              <w:rPr>
                <w:rFonts w:eastAsia="Times New Roman" w:cs="Calibri"/>
                <w:color w:val="000000"/>
                <w:sz w:val="16"/>
                <w:szCs w:val="16"/>
                <w:lang w:val="en-US"/>
              </w:rPr>
              <w:t xml:space="preserve"> – </w:t>
            </w:r>
            <w:r w:rsidRPr="00ED5B54">
              <w:rPr>
                <w:sz w:val="16"/>
                <w:szCs w:val="16"/>
                <w:lang w:val="en-US"/>
              </w:rPr>
              <w:t>storeowner training which aim to improve their knowledge of healthier food options and self-efficacy to be able to stock, prepare and sell their foods; taste tests and blind tasting challenges in stores</w:t>
            </w:r>
          </w:p>
          <w:p w14:paraId="7F17150D"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4.1 Instruction on how to perform the behavior</w:t>
            </w:r>
            <w:r w:rsidRPr="00ED5B54">
              <w:rPr>
                <w:rFonts w:eastAsia="Times New Roman" w:cs="Calibri"/>
                <w:color w:val="000000"/>
                <w:sz w:val="16"/>
                <w:szCs w:val="16"/>
                <w:lang w:val="en-US"/>
              </w:rPr>
              <w:t>, and</w:t>
            </w:r>
          </w:p>
          <w:p w14:paraId="338F97E6"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6.1 Demonstration of the behavior</w:t>
            </w:r>
            <w:r w:rsidRPr="00ED5B54">
              <w:rPr>
                <w:rFonts w:eastAsia="Times New Roman" w:cs="Calibri"/>
                <w:color w:val="000000"/>
                <w:sz w:val="16"/>
                <w:szCs w:val="16"/>
                <w:lang w:val="en-US"/>
              </w:rPr>
              <w:t>, and</w:t>
            </w:r>
          </w:p>
          <w:p w14:paraId="26C315EB" w14:textId="77777777" w:rsidR="004734DA" w:rsidRPr="00ED5B54" w:rsidRDefault="004734DA" w:rsidP="009E5C93">
            <w:pPr>
              <w:rPr>
                <w:rFonts w:cstheme="minorHAnsi"/>
                <w:sz w:val="16"/>
                <w:szCs w:val="16"/>
                <w:lang w:val="en-US"/>
              </w:rPr>
            </w:pPr>
            <w:r w:rsidRPr="00ED5B54">
              <w:rPr>
                <w:rFonts w:eastAsia="Times New Roman" w:cs="Calibri"/>
                <w:b/>
                <w:color w:val="000000"/>
                <w:sz w:val="16"/>
                <w:szCs w:val="16"/>
                <w:lang w:val="en-US"/>
              </w:rPr>
              <w:t xml:space="preserve">8.1 Behavioral practice/rehearsal </w:t>
            </w:r>
            <w:r w:rsidRPr="00ED5B54">
              <w:rPr>
                <w:rFonts w:cstheme="minorHAnsi"/>
                <w:sz w:val="16"/>
                <w:szCs w:val="16"/>
                <w:lang w:val="en-US"/>
              </w:rPr>
              <w:t>– cooking classes</w:t>
            </w:r>
          </w:p>
          <w:p w14:paraId="252C972A" w14:textId="77777777" w:rsidR="004734DA" w:rsidRPr="00ED5B54" w:rsidRDefault="004734DA" w:rsidP="009E5C93">
            <w:pPr>
              <w:rPr>
                <w:rFonts w:eastAsia="Times New Roman" w:cs="Calibri"/>
                <w:color w:val="000000"/>
                <w:sz w:val="16"/>
                <w:szCs w:val="16"/>
                <w:lang w:val="en-US"/>
              </w:rPr>
            </w:pPr>
            <w:r w:rsidRPr="00ED5B54">
              <w:rPr>
                <w:rFonts w:eastAsia="Times New Roman" w:cs="Calibri"/>
                <w:b/>
                <w:color w:val="000000"/>
                <w:sz w:val="16"/>
                <w:szCs w:val="16"/>
                <w:lang w:val="en-US"/>
              </w:rPr>
              <w:t xml:space="preserve">6.2 Social comparison </w:t>
            </w:r>
            <w:r w:rsidRPr="00ED5B54">
              <w:rPr>
                <w:rFonts w:eastAsia="Times New Roman" w:cs="Calibri"/>
                <w:color w:val="000000"/>
                <w:sz w:val="16"/>
                <w:szCs w:val="16"/>
                <w:lang w:val="en-US"/>
              </w:rPr>
              <w:t>– participants are asked to share whether they were able to achieve weekly goals and advise other parents</w:t>
            </w:r>
          </w:p>
          <w:p w14:paraId="3AAFE1FA" w14:textId="77777777" w:rsidR="004734DA" w:rsidRPr="00ED5B54" w:rsidRDefault="004734DA" w:rsidP="009E5C93">
            <w:pPr>
              <w:rPr>
                <w:rFonts w:eastAsia="Times New Roman" w:cs="Calibri"/>
                <w:color w:val="000000"/>
                <w:sz w:val="16"/>
                <w:szCs w:val="16"/>
                <w:lang w:val="en-US"/>
              </w:rPr>
            </w:pPr>
            <w:r w:rsidRPr="00ED5B54">
              <w:rPr>
                <w:rFonts w:eastAsia="Times New Roman" w:cs="Calibri"/>
                <w:b/>
                <w:color w:val="000000"/>
                <w:sz w:val="16"/>
                <w:szCs w:val="16"/>
                <w:lang w:val="en-US"/>
              </w:rPr>
              <w:t xml:space="preserve">7.1 Prompts/cues </w:t>
            </w:r>
            <w:r w:rsidRPr="00ED5B54">
              <w:rPr>
                <w:rFonts w:eastAsia="Times New Roman" w:cs="Calibri"/>
                <w:color w:val="000000"/>
                <w:sz w:val="16"/>
                <w:szCs w:val="16"/>
                <w:lang w:val="en-US"/>
              </w:rPr>
              <w:t>– caregivers receive a text message to encourage completion of an attainable and specific goal, subsequent text-messages offer support to help parents reach the goal, social media mirror the content of the text-messages</w:t>
            </w:r>
          </w:p>
          <w:p w14:paraId="087D04BF" w14:textId="77777777" w:rsidR="004734DA" w:rsidRPr="00ED5B54" w:rsidRDefault="004734DA" w:rsidP="009E5C93">
            <w:pPr>
              <w:rPr>
                <w:rFonts w:cstheme="minorHAnsi"/>
                <w:sz w:val="16"/>
                <w:szCs w:val="16"/>
                <w:lang w:val="en-US"/>
              </w:rPr>
            </w:pPr>
            <w:r w:rsidRPr="00ED5B54">
              <w:rPr>
                <w:rFonts w:cstheme="minorHAnsi"/>
                <w:b/>
                <w:sz w:val="16"/>
                <w:szCs w:val="16"/>
                <w:lang w:val="en-US"/>
              </w:rPr>
              <w:t xml:space="preserve">9.1 Credible source – </w:t>
            </w:r>
            <w:r w:rsidRPr="00ED5B54">
              <w:rPr>
                <w:rFonts w:cstheme="minorHAnsi"/>
                <w:sz w:val="16"/>
                <w:szCs w:val="16"/>
                <w:lang w:val="en-US"/>
              </w:rPr>
              <w:t>youth-leaders are trained to deliver components of the intervention</w:t>
            </w:r>
          </w:p>
          <w:p w14:paraId="3F2BCD75" w14:textId="77777777" w:rsidR="004734DA" w:rsidRPr="00ED5B54" w:rsidRDefault="004734DA" w:rsidP="009E5C93">
            <w:pPr>
              <w:rPr>
                <w:rFonts w:cstheme="minorHAnsi"/>
                <w:sz w:val="16"/>
                <w:szCs w:val="16"/>
                <w:lang w:val="en-US"/>
              </w:rPr>
            </w:pPr>
            <w:r w:rsidRPr="00ED5B54">
              <w:rPr>
                <w:rFonts w:cstheme="minorHAnsi"/>
                <w:b/>
                <w:sz w:val="16"/>
                <w:szCs w:val="16"/>
                <w:lang w:val="en-US"/>
              </w:rPr>
              <w:t xml:space="preserve">10.4 Social reward </w:t>
            </w:r>
            <w:r w:rsidRPr="00ED5B54">
              <w:rPr>
                <w:rFonts w:cstheme="minorHAnsi"/>
                <w:sz w:val="16"/>
                <w:szCs w:val="16"/>
                <w:lang w:val="en-US"/>
              </w:rPr>
              <w:t>– stores will be deemed a bronze, silver, gold or platinum certified healthy store if they successfully stock new, healthy food options and allow the BHCK team to promote the foods with their stores throughout the phases</w:t>
            </w:r>
          </w:p>
          <w:p w14:paraId="0E75D294" w14:textId="77777777" w:rsidR="004734DA" w:rsidRPr="00ED5B54" w:rsidRDefault="004734DA" w:rsidP="009E5C93">
            <w:pPr>
              <w:rPr>
                <w:rFonts w:cstheme="minorHAnsi"/>
                <w:sz w:val="16"/>
                <w:szCs w:val="16"/>
                <w:lang w:val="en-US"/>
              </w:rPr>
            </w:pPr>
            <w:r w:rsidRPr="00ED5B54">
              <w:rPr>
                <w:rFonts w:cstheme="minorHAnsi"/>
                <w:b/>
                <w:sz w:val="16"/>
                <w:szCs w:val="16"/>
                <w:lang w:val="en-US"/>
              </w:rPr>
              <w:t xml:space="preserve">12.1 Restructuring the physical environment – </w:t>
            </w:r>
            <w:r w:rsidRPr="00ED5B54">
              <w:rPr>
                <w:rFonts w:cstheme="minorHAnsi"/>
                <w:sz w:val="16"/>
                <w:szCs w:val="16"/>
                <w:lang w:val="en-US"/>
              </w:rPr>
              <w:t>increase access to healthier foods by small retail and prepared food sources in the city, by increasing the stocking and sales of affordable healthy food options at local wholesalers that supply corner stores and carryout; wholesalers provide discounts on BHCK promoted food items to participating small food sources; at carryout storeowners are asked to make the default beverage option a healthier option, provide healthier side dishes, engage in healthier cooking methods and create a healthy combo meal on their menu</w:t>
            </w:r>
          </w:p>
          <w:p w14:paraId="591C3FC5" w14:textId="77777777" w:rsidR="004734DA" w:rsidRPr="00ED5B54" w:rsidRDefault="004734DA" w:rsidP="009E5C93">
            <w:pPr>
              <w:rPr>
                <w:rFonts w:cstheme="minorHAnsi"/>
                <w:sz w:val="16"/>
                <w:szCs w:val="16"/>
                <w:lang w:val="en-US"/>
              </w:rPr>
            </w:pPr>
            <w:r w:rsidRPr="00ED5B54">
              <w:rPr>
                <w:rFonts w:cstheme="minorHAnsi"/>
                <w:b/>
                <w:sz w:val="16"/>
                <w:szCs w:val="16"/>
                <w:lang w:val="en-US"/>
              </w:rPr>
              <w:t>12.5 Adding objects to the environment –</w:t>
            </w:r>
            <w:r w:rsidRPr="00ED5B54">
              <w:rPr>
                <w:rFonts w:cstheme="minorHAnsi"/>
                <w:sz w:val="16"/>
                <w:szCs w:val="16"/>
                <w:lang w:val="en-US"/>
              </w:rPr>
              <w:t xml:space="preserve"> storeowners receive gift cards from small food sources; corner storeowners are asked to stock at least four new healthy food options; signage such as menu boards, shelf talkers, labels and posters</w:t>
            </w:r>
          </w:p>
          <w:p w14:paraId="2BC757C3" w14:textId="77777777" w:rsidR="004734DA" w:rsidRPr="00ED5B54" w:rsidRDefault="004734DA" w:rsidP="009E5C93">
            <w:pPr>
              <w:rPr>
                <w:rFonts w:cstheme="minorHAnsi"/>
                <w:sz w:val="16"/>
                <w:szCs w:val="16"/>
                <w:lang w:val="en-US"/>
              </w:rPr>
            </w:pPr>
          </w:p>
          <w:p w14:paraId="197E9C99" w14:textId="77777777" w:rsidR="004734DA" w:rsidRPr="00ED5B54" w:rsidRDefault="004734DA" w:rsidP="009E5C93">
            <w:pPr>
              <w:rPr>
                <w:rFonts w:cstheme="minorHAnsi"/>
                <w:sz w:val="16"/>
                <w:szCs w:val="16"/>
                <w:lang w:val="en-US"/>
              </w:rPr>
            </w:pPr>
            <w:r w:rsidRPr="00ED5B54">
              <w:rPr>
                <w:rFonts w:cstheme="minorHAnsi"/>
                <w:b/>
                <w:sz w:val="16"/>
                <w:szCs w:val="16"/>
                <w:lang w:val="en-US"/>
              </w:rPr>
              <w:t xml:space="preserve">Active learning </w:t>
            </w:r>
            <w:r w:rsidRPr="00ED5B54">
              <w:rPr>
                <w:rFonts w:cstheme="minorHAnsi"/>
                <w:sz w:val="16"/>
                <w:szCs w:val="16"/>
                <w:lang w:val="en-US"/>
              </w:rPr>
              <w:t>– the instructional period is followed by interactive games, activities, taste tests, and cooking classes to reinforce promotional messages; youth-leaders will deliver interactive sessions in the corner stores</w:t>
            </w:r>
          </w:p>
          <w:p w14:paraId="294A5B5F" w14:textId="77777777" w:rsidR="004734DA" w:rsidRPr="00ED5B54" w:rsidRDefault="004734DA" w:rsidP="009E5C93">
            <w:pPr>
              <w:rPr>
                <w:rFonts w:cstheme="minorHAnsi"/>
                <w:sz w:val="16"/>
                <w:szCs w:val="16"/>
                <w:lang w:val="en-US"/>
              </w:rPr>
            </w:pPr>
            <w:r w:rsidRPr="00ED5B54">
              <w:rPr>
                <w:rFonts w:cstheme="minorHAnsi"/>
                <w:b/>
                <w:sz w:val="16"/>
                <w:szCs w:val="16"/>
                <w:lang w:val="en-US"/>
              </w:rPr>
              <w:t xml:space="preserve">Community involvement/participation </w:t>
            </w:r>
            <w:r w:rsidRPr="00ED5B54">
              <w:rPr>
                <w:rFonts w:cstheme="minorHAnsi"/>
                <w:sz w:val="16"/>
                <w:szCs w:val="16"/>
                <w:lang w:val="en-US"/>
              </w:rPr>
              <w:t>– collaboration with key stakeholders, wholesalers, recreation centers, peer leaders, corner stores/carryout, families; the youth-leader intervention was developed in a participatory process with community partners and young people; youth leaders deliver intervention components in stores, via promotional materials, and on social media</w:t>
            </w:r>
          </w:p>
          <w:p w14:paraId="24A0116C" w14:textId="77777777" w:rsidR="004734DA" w:rsidRPr="00ED5B54" w:rsidRDefault="004734DA" w:rsidP="009E5C93">
            <w:pPr>
              <w:rPr>
                <w:rFonts w:cstheme="minorHAnsi"/>
                <w:sz w:val="16"/>
                <w:szCs w:val="16"/>
                <w:lang w:val="en-US"/>
              </w:rPr>
            </w:pPr>
            <w:r w:rsidRPr="00ED5B54">
              <w:rPr>
                <w:rFonts w:cstheme="minorHAnsi"/>
                <w:b/>
                <w:sz w:val="16"/>
                <w:szCs w:val="16"/>
                <w:lang w:val="en-US"/>
              </w:rPr>
              <w:t xml:space="preserve">Knowledge transfer </w:t>
            </w:r>
            <w:r w:rsidRPr="00ED5B54">
              <w:rPr>
                <w:rFonts w:cstheme="minorHAnsi"/>
                <w:sz w:val="16"/>
                <w:szCs w:val="16"/>
                <w:lang w:val="en-US"/>
              </w:rPr>
              <w:t>– storeowner trainings to improve their knowledge of healthier food options and self-efficacy to be able to stock, prepare and sell their foods.</w:t>
            </w:r>
          </w:p>
        </w:tc>
        <w:tc>
          <w:tcPr>
            <w:tcW w:w="1531" w:type="dxa"/>
            <w:shd w:val="clear" w:color="auto" w:fill="FFFFFF" w:themeFill="background1"/>
          </w:tcPr>
          <w:p w14:paraId="2BC921C5" w14:textId="77777777" w:rsidR="004734DA" w:rsidRPr="00ED5B54" w:rsidRDefault="004734DA" w:rsidP="009E5C93">
            <w:pPr>
              <w:rPr>
                <w:sz w:val="16"/>
                <w:szCs w:val="16"/>
                <w:lang w:val="en-US"/>
              </w:rPr>
            </w:pPr>
            <w:r w:rsidRPr="00ED5B54">
              <w:rPr>
                <w:b/>
                <w:sz w:val="16"/>
                <w:szCs w:val="16"/>
                <w:lang w:val="en-US"/>
              </w:rPr>
              <w:t xml:space="preserve">DB: </w:t>
            </w:r>
            <w:r w:rsidRPr="00ED5B54">
              <w:rPr>
                <w:sz w:val="16"/>
                <w:szCs w:val="16"/>
                <w:lang w:val="en-US"/>
              </w:rPr>
              <w:t>Block Kids 2004 Food Frequency Questionnaire (consumption of 77 common food items in past 7 days)</w:t>
            </w:r>
          </w:p>
        </w:tc>
        <w:tc>
          <w:tcPr>
            <w:tcW w:w="1843" w:type="dxa"/>
            <w:shd w:val="clear" w:color="auto" w:fill="FFFFFF" w:themeFill="background1"/>
          </w:tcPr>
          <w:p w14:paraId="5E214B9F" w14:textId="77777777" w:rsidR="004734DA" w:rsidRPr="00ED5B54" w:rsidRDefault="004734DA" w:rsidP="009E5C93">
            <w:pPr>
              <w:rPr>
                <w:b/>
                <w:sz w:val="16"/>
                <w:szCs w:val="16"/>
                <w:lang w:val="en-US"/>
              </w:rPr>
            </w:pPr>
            <w:r w:rsidRPr="00ED5B54">
              <w:rPr>
                <w:b/>
                <w:sz w:val="16"/>
                <w:szCs w:val="16"/>
                <w:lang w:val="en-US"/>
              </w:rPr>
              <w:t xml:space="preserve">DB: </w:t>
            </w:r>
            <w:r w:rsidRPr="00ED5B54">
              <w:rPr>
                <w:sz w:val="16"/>
                <w:szCs w:val="16"/>
                <w:lang w:val="en-US"/>
              </w:rPr>
              <w:t>↔</w:t>
            </w:r>
            <w:r w:rsidRPr="00ED5B54">
              <w:rPr>
                <w:sz w:val="16"/>
                <w:szCs w:val="16"/>
                <w:lang w:val="en-US"/>
              </w:rPr>
              <w:br/>
              <w:t>No significant effects</w:t>
            </w:r>
          </w:p>
        </w:tc>
      </w:tr>
      <w:tr w:rsidR="004734DA" w:rsidRPr="00E53BF6" w14:paraId="49C06DCF" w14:textId="77777777" w:rsidTr="009E5C93">
        <w:tc>
          <w:tcPr>
            <w:tcW w:w="988" w:type="dxa"/>
            <w:shd w:val="clear" w:color="auto" w:fill="FFFFFF" w:themeFill="background1"/>
          </w:tcPr>
          <w:p w14:paraId="5B3A3B05" w14:textId="704A9D7F" w:rsidR="004734DA" w:rsidRPr="00ED5B54" w:rsidRDefault="004734DA" w:rsidP="009E5C93">
            <w:pPr>
              <w:rPr>
                <w:rFonts w:cstheme="minorHAnsi"/>
                <w:sz w:val="16"/>
                <w:szCs w:val="16"/>
                <w:lang w:val="en-US"/>
              </w:rPr>
            </w:pPr>
            <w:r w:rsidRPr="00ED5B54">
              <w:rPr>
                <w:rFonts w:cstheme="minorHAnsi"/>
                <w:sz w:val="16"/>
                <w:szCs w:val="16"/>
                <w:lang w:val="en-US"/>
              </w:rPr>
              <w:t xml:space="preserve">Vander </w:t>
            </w:r>
            <w:proofErr w:type="spellStart"/>
            <w:r w:rsidRPr="00ED5B54">
              <w:rPr>
                <w:rFonts w:cstheme="minorHAnsi"/>
                <w:sz w:val="16"/>
                <w:szCs w:val="16"/>
                <w:lang w:val="en-US"/>
              </w:rPr>
              <w:t>Ploeg</w:t>
            </w:r>
            <w:proofErr w:type="spellEnd"/>
            <w:r w:rsidRPr="00ED5B54">
              <w:rPr>
                <w:rFonts w:cstheme="minorHAnsi"/>
                <w:sz w:val="16"/>
                <w:szCs w:val="16"/>
                <w:lang w:val="en-US"/>
              </w:rPr>
              <w:t xml:space="preserve"> et al., 2014</w:t>
            </w:r>
            <w:r w:rsidR="00E53BF6">
              <w:rPr>
                <w:rFonts w:cstheme="minorHAnsi"/>
                <w:sz w:val="16"/>
                <w:szCs w:val="16"/>
                <w:lang w:val="en-US"/>
              </w:rPr>
              <w:t>[</w:t>
            </w:r>
            <w:r w:rsidR="00EA4EFF">
              <w:rPr>
                <w:rFonts w:cstheme="minorHAnsi"/>
                <w:sz w:val="16"/>
                <w:szCs w:val="16"/>
                <w:lang w:val="en-US"/>
              </w:rPr>
              <w:t>53</w:t>
            </w:r>
            <w:r w:rsidR="00E53BF6">
              <w:rPr>
                <w:rFonts w:cstheme="minorHAnsi"/>
                <w:sz w:val="16"/>
                <w:szCs w:val="16"/>
                <w:lang w:val="en-US"/>
              </w:rPr>
              <w:t>]</w:t>
            </w:r>
            <w:r w:rsidRPr="00ED5B54">
              <w:rPr>
                <w:rFonts w:cstheme="minorHAnsi"/>
                <w:sz w:val="16"/>
                <w:szCs w:val="16"/>
                <w:lang w:val="en-US"/>
              </w:rPr>
              <w:t>; weak quality rating</w:t>
            </w:r>
          </w:p>
        </w:tc>
        <w:tc>
          <w:tcPr>
            <w:tcW w:w="5244" w:type="dxa"/>
            <w:shd w:val="clear" w:color="auto" w:fill="FFFFFF" w:themeFill="background1"/>
            <w:vAlign w:val="bottom"/>
          </w:tcPr>
          <w:p w14:paraId="63F71C36" w14:textId="77777777" w:rsidR="004734DA" w:rsidRPr="00ED5B54" w:rsidRDefault="004734DA" w:rsidP="009E5C93">
            <w:pPr>
              <w:rPr>
                <w:rFonts w:cstheme="minorHAnsi"/>
                <w:sz w:val="16"/>
                <w:szCs w:val="16"/>
                <w:lang w:val="en-US"/>
              </w:rPr>
            </w:pPr>
            <w:r w:rsidRPr="00ED5B54">
              <w:rPr>
                <w:rFonts w:cstheme="minorHAnsi"/>
                <w:sz w:val="16"/>
                <w:szCs w:val="16"/>
                <w:lang w:val="en-US"/>
              </w:rPr>
              <w:t>Comprehensive school health approach, with actions in 4 pillars: social and physical environment, teaching and learning, healthy school policy, partnerships and services. Involves the placement of a full-time facilitator, to create and sustain supportive physical and social environments that cultivate a healthy lifestyle. Activities were organized, PA equipment in classrooms, improve access to after-school PA facilities and programs, support active transportation</w:t>
            </w:r>
          </w:p>
          <w:p w14:paraId="1A0224F4" w14:textId="77777777" w:rsidR="004734DA" w:rsidRPr="00ED5B54" w:rsidRDefault="004734DA" w:rsidP="009E5C93">
            <w:pPr>
              <w:rPr>
                <w:rFonts w:cstheme="minorHAnsi"/>
                <w:sz w:val="16"/>
                <w:szCs w:val="16"/>
                <w:lang w:val="en-US"/>
              </w:rPr>
            </w:pPr>
          </w:p>
          <w:p w14:paraId="5F50563E"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3.1 Social support (unspecified)</w:t>
            </w:r>
            <w:r w:rsidRPr="00ED5B54">
              <w:rPr>
                <w:rFonts w:eastAsia="Times New Roman" w:cs="Calibri"/>
                <w:color w:val="000000"/>
                <w:sz w:val="16"/>
                <w:szCs w:val="16"/>
                <w:lang w:val="en-US"/>
              </w:rPr>
              <w:t xml:space="preserve"> – student/parent activities </w:t>
            </w:r>
          </w:p>
          <w:p w14:paraId="28096BCE"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4.1 Instruction on how to perform the behavior</w:t>
            </w:r>
            <w:r w:rsidRPr="00ED5B54">
              <w:rPr>
                <w:rFonts w:eastAsia="Times New Roman" w:cs="Calibri"/>
                <w:color w:val="000000"/>
                <w:sz w:val="16"/>
                <w:szCs w:val="16"/>
                <w:lang w:val="en-US"/>
              </w:rPr>
              <w:t>, and</w:t>
            </w:r>
          </w:p>
          <w:p w14:paraId="0C798B2A"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lastRenderedPageBreak/>
              <w:t>6.1 Demonstration of the behavior</w:t>
            </w:r>
            <w:r w:rsidRPr="00ED5B54">
              <w:rPr>
                <w:rFonts w:eastAsia="Times New Roman" w:cs="Calibri"/>
                <w:color w:val="000000"/>
                <w:sz w:val="16"/>
                <w:szCs w:val="16"/>
                <w:lang w:val="en-US"/>
              </w:rPr>
              <w:t>, and</w:t>
            </w:r>
          </w:p>
          <w:p w14:paraId="2DDC8F1E"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 xml:space="preserve">8.1 Behavioral practice/rehearsal </w:t>
            </w:r>
            <w:r w:rsidRPr="00ED5B54">
              <w:rPr>
                <w:rFonts w:eastAsia="Times New Roman" w:cs="Calibri"/>
                <w:color w:val="000000"/>
                <w:sz w:val="16"/>
                <w:szCs w:val="16"/>
                <w:lang w:val="en-US"/>
              </w:rPr>
              <w:t>– a variety of enjoyable activity choices were offered weekly</w:t>
            </w:r>
          </w:p>
          <w:p w14:paraId="016B48F8" w14:textId="77777777" w:rsidR="004734DA" w:rsidRPr="00ED5B54" w:rsidRDefault="004734DA" w:rsidP="009E5C93">
            <w:pPr>
              <w:rPr>
                <w:rFonts w:eastAsia="Times New Roman" w:cs="Calibri"/>
                <w:color w:val="000000"/>
                <w:sz w:val="16"/>
                <w:szCs w:val="16"/>
                <w:lang w:val="en-US"/>
              </w:rPr>
            </w:pPr>
            <w:r>
              <w:rPr>
                <w:rFonts w:eastAsia="Times New Roman" w:cs="Calibri"/>
                <w:b/>
                <w:color w:val="000000"/>
                <w:sz w:val="16"/>
                <w:szCs w:val="16"/>
                <w:lang w:val="en-US"/>
              </w:rPr>
              <w:t>8.2 Behavio</w:t>
            </w:r>
            <w:r w:rsidRPr="00ED5B54">
              <w:rPr>
                <w:rFonts w:eastAsia="Times New Roman" w:cs="Calibri"/>
                <w:b/>
                <w:color w:val="000000"/>
                <w:sz w:val="16"/>
                <w:szCs w:val="16"/>
                <w:lang w:val="en-US"/>
              </w:rPr>
              <w:t>r substitution</w:t>
            </w:r>
            <w:r w:rsidRPr="00ED5B54">
              <w:rPr>
                <w:rFonts w:eastAsia="Times New Roman" w:cs="Calibri"/>
                <w:color w:val="000000"/>
                <w:sz w:val="16"/>
                <w:szCs w:val="16"/>
                <w:lang w:val="en-US"/>
              </w:rPr>
              <w:t xml:space="preserve"> – improve traffic safety to promote and support active transportation</w:t>
            </w:r>
          </w:p>
          <w:p w14:paraId="0BDB081F" w14:textId="77777777" w:rsidR="004734DA" w:rsidRPr="00ED5B54" w:rsidRDefault="004734DA" w:rsidP="009E5C93">
            <w:pPr>
              <w:rPr>
                <w:rFonts w:ascii="Times New Roman" w:eastAsia="Times New Roman" w:hAnsi="Times New Roman" w:cs="Times New Roman"/>
                <w:sz w:val="16"/>
                <w:szCs w:val="16"/>
                <w:lang w:val="en-US"/>
              </w:rPr>
            </w:pPr>
            <w:r w:rsidRPr="00ED5B54">
              <w:rPr>
                <w:rFonts w:ascii="Calibri" w:eastAsia="Times New Roman" w:hAnsi="Calibri" w:cs="Calibri"/>
                <w:b/>
                <w:color w:val="000000"/>
                <w:sz w:val="16"/>
                <w:szCs w:val="16"/>
                <w:lang w:val="en-US"/>
              </w:rPr>
              <w:t xml:space="preserve">12.1 Restructuring the physical environment </w:t>
            </w:r>
            <w:r w:rsidRPr="00ED5B54">
              <w:rPr>
                <w:rFonts w:ascii="Calibri" w:eastAsia="Times New Roman" w:hAnsi="Calibri" w:cs="Calibri"/>
                <w:color w:val="000000"/>
                <w:sz w:val="16"/>
                <w:szCs w:val="16"/>
                <w:lang w:val="en-US"/>
              </w:rPr>
              <w:t>– improve access to after-school physical activity facilities and programs</w:t>
            </w:r>
          </w:p>
          <w:p w14:paraId="6CD33F50"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12.2 Restructuring the social environment</w:t>
            </w:r>
            <w:r w:rsidRPr="00ED5B54">
              <w:rPr>
                <w:rFonts w:eastAsia="Times New Roman" w:cs="Calibri"/>
                <w:color w:val="000000"/>
                <w:sz w:val="16"/>
                <w:szCs w:val="16"/>
                <w:lang w:val="en-US"/>
              </w:rPr>
              <w:t xml:space="preserve"> – placement of a full-time School Health Facilitator in each school</w:t>
            </w:r>
          </w:p>
          <w:p w14:paraId="7F30D24A"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12.5 Adding objects to the environment</w:t>
            </w:r>
            <w:r w:rsidRPr="00ED5B54">
              <w:rPr>
                <w:rFonts w:eastAsia="Times New Roman" w:cs="Calibri"/>
                <w:color w:val="000000"/>
                <w:sz w:val="16"/>
                <w:szCs w:val="16"/>
                <w:lang w:val="en-US"/>
              </w:rPr>
              <w:t xml:space="preserve"> – schools had easy and ready-to-use equipment in classrooms to facilitate increased activity</w:t>
            </w:r>
          </w:p>
          <w:p w14:paraId="0F004A9C" w14:textId="77777777" w:rsidR="004734DA" w:rsidRPr="00ED5B54" w:rsidRDefault="004734DA" w:rsidP="009E5C93">
            <w:pPr>
              <w:rPr>
                <w:rFonts w:eastAsia="Times New Roman" w:cs="Times New Roman"/>
                <w:sz w:val="16"/>
                <w:szCs w:val="16"/>
                <w:lang w:val="en-US"/>
              </w:rPr>
            </w:pPr>
            <w:r w:rsidRPr="00ED5B54">
              <w:rPr>
                <w:rFonts w:eastAsia="Times New Roman" w:cs="Calibri"/>
                <w:b/>
                <w:bCs/>
                <w:color w:val="000000"/>
                <w:sz w:val="16"/>
                <w:szCs w:val="16"/>
                <w:lang w:val="en-US"/>
              </w:rPr>
              <w:t xml:space="preserve">Community participation/involvement </w:t>
            </w:r>
            <w:r w:rsidRPr="00ED5B54">
              <w:rPr>
                <w:rFonts w:eastAsia="Times New Roman" w:cs="Calibri"/>
                <w:color w:val="000000"/>
                <w:sz w:val="16"/>
                <w:szCs w:val="16"/>
                <w:lang w:val="en-US"/>
              </w:rPr>
              <w:t>– student/parent activities – monthly school newsletters</w:t>
            </w:r>
          </w:p>
          <w:p w14:paraId="193B018A" w14:textId="77777777" w:rsidR="004734DA" w:rsidRPr="00ED5B54" w:rsidRDefault="004734DA" w:rsidP="009E5C93">
            <w:pPr>
              <w:rPr>
                <w:rFonts w:eastAsia="Times New Roman" w:cs="Calibri"/>
                <w:color w:val="4F81BD" w:themeColor="accent1"/>
                <w:sz w:val="16"/>
                <w:szCs w:val="16"/>
                <w:lang w:val="en-US"/>
              </w:rPr>
            </w:pPr>
            <w:r w:rsidRPr="00ED5B54">
              <w:rPr>
                <w:rFonts w:eastAsia="Times New Roman" w:cs="Calibri"/>
                <w:b/>
                <w:bCs/>
                <w:color w:val="000000"/>
                <w:sz w:val="16"/>
                <w:szCs w:val="16"/>
                <w:lang w:val="en-US"/>
              </w:rPr>
              <w:t>Knowledge transfer</w:t>
            </w:r>
            <w:r w:rsidRPr="00ED5B54">
              <w:rPr>
                <w:rFonts w:eastAsia="Times New Roman" w:cs="Calibri"/>
                <w:color w:val="000000"/>
                <w:sz w:val="16"/>
                <w:szCs w:val="16"/>
                <w:lang w:val="en-US"/>
              </w:rPr>
              <w:t xml:space="preserve"> – monthly school newsletters describing affordable, easily accessible, and seasonally appropriate activities for children to participate in outside of school</w:t>
            </w:r>
            <w:r w:rsidRPr="00ED5B54">
              <w:rPr>
                <w:rFonts w:eastAsia="Times New Roman" w:cs="Calibri"/>
                <w:color w:val="4F81BD" w:themeColor="accent1"/>
                <w:sz w:val="16"/>
                <w:szCs w:val="16"/>
                <w:lang w:val="en-US"/>
              </w:rPr>
              <w:t xml:space="preserve"> </w:t>
            </w:r>
          </w:p>
        </w:tc>
        <w:tc>
          <w:tcPr>
            <w:tcW w:w="1531" w:type="dxa"/>
            <w:shd w:val="clear" w:color="auto" w:fill="FFFFFF" w:themeFill="background1"/>
          </w:tcPr>
          <w:p w14:paraId="07B6CDD3" w14:textId="77777777" w:rsidR="004734DA" w:rsidRPr="00ED5B54" w:rsidRDefault="004734DA" w:rsidP="009E5C93">
            <w:pPr>
              <w:rPr>
                <w:rFonts w:cstheme="minorHAnsi"/>
                <w:b/>
                <w:sz w:val="16"/>
                <w:szCs w:val="16"/>
                <w:lang w:val="en-US"/>
              </w:rPr>
            </w:pPr>
            <w:r w:rsidRPr="00ED5B54">
              <w:rPr>
                <w:rFonts w:cstheme="minorHAnsi"/>
                <w:b/>
                <w:sz w:val="16"/>
                <w:szCs w:val="16"/>
                <w:lang w:val="en-US"/>
              </w:rPr>
              <w:lastRenderedPageBreak/>
              <w:t>PA</w:t>
            </w:r>
            <w:r w:rsidRPr="00ED5B54">
              <w:rPr>
                <w:rFonts w:cstheme="minorHAnsi"/>
                <w:sz w:val="16"/>
                <w:szCs w:val="16"/>
                <w:lang w:val="en-US"/>
              </w:rPr>
              <w:t>: Pedometer: daily physical activity level, i.e. steps.</w:t>
            </w:r>
          </w:p>
        </w:tc>
        <w:tc>
          <w:tcPr>
            <w:tcW w:w="1843" w:type="dxa"/>
            <w:shd w:val="clear" w:color="auto" w:fill="FFFFFF" w:themeFill="background1"/>
          </w:tcPr>
          <w:p w14:paraId="0B02BE18" w14:textId="77777777" w:rsidR="004734DA" w:rsidRPr="00ED5B54" w:rsidRDefault="004734DA" w:rsidP="009E5C93">
            <w:pPr>
              <w:rPr>
                <w:rFonts w:cstheme="minorHAnsi"/>
                <w:sz w:val="16"/>
                <w:szCs w:val="16"/>
                <w:lang w:val="en-US"/>
              </w:rPr>
            </w:pPr>
            <w:r w:rsidRPr="00ED5B54">
              <w:rPr>
                <w:rFonts w:cstheme="minorHAnsi"/>
                <w:b/>
                <w:sz w:val="16"/>
                <w:szCs w:val="16"/>
                <w:lang w:val="en-US"/>
              </w:rPr>
              <w:t>PA</w:t>
            </w:r>
            <w:r w:rsidRPr="00ED5B54">
              <w:rPr>
                <w:rFonts w:cstheme="minorHAnsi"/>
                <w:sz w:val="16"/>
                <w:szCs w:val="16"/>
                <w:lang w:val="en-US"/>
              </w:rPr>
              <w:t>: ↑</w:t>
            </w:r>
          </w:p>
          <w:p w14:paraId="0343592B" w14:textId="77777777" w:rsidR="004734DA" w:rsidRPr="00ED5B54" w:rsidRDefault="004734DA" w:rsidP="009E5C93">
            <w:pPr>
              <w:rPr>
                <w:rFonts w:cstheme="minorHAnsi"/>
                <w:b/>
                <w:sz w:val="16"/>
                <w:szCs w:val="16"/>
                <w:lang w:val="en-US"/>
              </w:rPr>
            </w:pPr>
            <w:r w:rsidRPr="00ED5B54">
              <w:rPr>
                <w:rFonts w:cstheme="minorHAnsi"/>
                <w:sz w:val="16"/>
                <w:szCs w:val="16"/>
                <w:lang w:val="en-US"/>
              </w:rPr>
              <w:t xml:space="preserve">At T1 (post-intervention) </w:t>
            </w:r>
            <w:r w:rsidRPr="00797B45">
              <w:rPr>
                <w:rFonts w:cstheme="minorHAnsi"/>
                <w:sz w:val="16"/>
                <w:szCs w:val="16"/>
                <w:lang w:val="en-US"/>
              </w:rPr>
              <w:t xml:space="preserve">compared to T0 steps/day increased </w:t>
            </w:r>
            <w:r w:rsidRPr="00797B45">
              <w:rPr>
                <w:sz w:val="16"/>
                <w:szCs w:val="16"/>
                <w:lang w:val="en-US"/>
              </w:rPr>
              <w:t xml:space="preserve"> </w:t>
            </w:r>
            <w:r w:rsidRPr="00797B45">
              <w:rPr>
                <w:rFonts w:cstheme="minorHAnsi"/>
                <w:sz w:val="16"/>
                <w:szCs w:val="16"/>
                <w:lang w:val="en-US"/>
              </w:rPr>
              <w:t xml:space="preserve">with 13.0% more in the intervention group vs the control group, </w:t>
            </w:r>
            <w:r w:rsidRPr="00797B45">
              <w:rPr>
                <w:sz w:val="16"/>
                <w:szCs w:val="16"/>
                <w:lang w:val="en-US"/>
              </w:rPr>
              <w:t xml:space="preserve"> β</w:t>
            </w:r>
            <w:r w:rsidRPr="00797B45">
              <w:rPr>
                <w:rFonts w:cstheme="minorHAnsi"/>
                <w:sz w:val="16"/>
                <w:szCs w:val="16"/>
                <w:lang w:val="en-US"/>
              </w:rPr>
              <w:t>=1399 (95%CI: 485, 2312).</w:t>
            </w:r>
          </w:p>
        </w:tc>
      </w:tr>
      <w:tr w:rsidR="004734DA" w:rsidRPr="00E53BF6" w14:paraId="1CB70D45" w14:textId="77777777" w:rsidTr="009E5C93">
        <w:tc>
          <w:tcPr>
            <w:tcW w:w="988" w:type="dxa"/>
            <w:shd w:val="clear" w:color="auto" w:fill="FFFFFF" w:themeFill="background1"/>
          </w:tcPr>
          <w:p w14:paraId="764177F6" w14:textId="190F4F02" w:rsidR="004734DA" w:rsidRPr="00ED5B54" w:rsidRDefault="004734DA" w:rsidP="00EA4EFF">
            <w:pPr>
              <w:rPr>
                <w:rFonts w:cstheme="minorHAnsi"/>
                <w:sz w:val="16"/>
                <w:szCs w:val="16"/>
                <w:lang w:val="en-US"/>
              </w:rPr>
            </w:pPr>
            <w:r w:rsidRPr="00ED5B54">
              <w:rPr>
                <w:rFonts w:cstheme="minorHAnsi"/>
                <w:sz w:val="16"/>
                <w:szCs w:val="16"/>
                <w:lang w:val="en-US"/>
              </w:rPr>
              <w:t>Wang et al., 2019</w:t>
            </w:r>
            <w:r w:rsidR="00E53BF6">
              <w:rPr>
                <w:rFonts w:cstheme="minorHAnsi"/>
                <w:sz w:val="16"/>
                <w:szCs w:val="16"/>
                <w:lang w:val="en-US"/>
              </w:rPr>
              <w:t>[</w:t>
            </w:r>
            <w:r w:rsidR="00E16693">
              <w:rPr>
                <w:rFonts w:cstheme="minorHAnsi"/>
                <w:sz w:val="16"/>
                <w:szCs w:val="16"/>
                <w:lang w:val="en-US"/>
              </w:rPr>
              <w:t>3</w:t>
            </w:r>
            <w:r w:rsidR="00EA4EFF">
              <w:rPr>
                <w:rFonts w:cstheme="minorHAnsi"/>
                <w:sz w:val="16"/>
                <w:szCs w:val="16"/>
                <w:lang w:val="en-US"/>
              </w:rPr>
              <w:t>7</w:t>
            </w:r>
            <w:r w:rsidR="00E53BF6">
              <w:rPr>
                <w:rFonts w:cstheme="minorHAnsi"/>
                <w:sz w:val="16"/>
                <w:szCs w:val="16"/>
                <w:lang w:val="en-US"/>
              </w:rPr>
              <w:t>]</w:t>
            </w:r>
            <w:r w:rsidRPr="00ED5B54">
              <w:rPr>
                <w:rFonts w:cstheme="minorHAnsi"/>
                <w:sz w:val="16"/>
                <w:szCs w:val="16"/>
                <w:lang w:val="en-US"/>
              </w:rPr>
              <w:t>; weak quality rating</w:t>
            </w:r>
          </w:p>
        </w:tc>
        <w:tc>
          <w:tcPr>
            <w:tcW w:w="5244" w:type="dxa"/>
            <w:shd w:val="clear" w:color="auto" w:fill="FFFFFF" w:themeFill="background1"/>
            <w:vAlign w:val="bottom"/>
          </w:tcPr>
          <w:p w14:paraId="48A42070" w14:textId="77777777" w:rsidR="004734DA" w:rsidRPr="00ED5B54" w:rsidRDefault="004734DA" w:rsidP="009E5C93">
            <w:pPr>
              <w:rPr>
                <w:rFonts w:cstheme="minorHAnsi"/>
                <w:sz w:val="16"/>
                <w:szCs w:val="16"/>
                <w:lang w:val="en-US"/>
              </w:rPr>
            </w:pPr>
            <w:r w:rsidRPr="00ED5B54">
              <w:rPr>
                <w:rFonts w:cstheme="minorHAnsi"/>
                <w:sz w:val="16"/>
                <w:szCs w:val="16"/>
                <w:lang w:val="en-US"/>
              </w:rPr>
              <w:t>Community-based behavioral intervention, delivered through Boys and Girls Clubs of America (BGCs). The intervention consists of 1) 12 group-based weekly sessions (1-h session, twice a week); 2) BGC open house event for youth and parents. Intervention activities consisted of three components: 1) health sessions for youth (knowledge, attitude, skills), 2) narrative sessions for youth (behavioral messages on SSB and water intake), 3) youth-led activities empowering youth as change agents (e.g. teaching parents knowledge and skills, sharing of narrative materials produced)</w:t>
            </w:r>
          </w:p>
          <w:p w14:paraId="5B7D3D21" w14:textId="77777777" w:rsidR="004734DA" w:rsidRPr="00ED5B54" w:rsidRDefault="004734DA" w:rsidP="009E5C93">
            <w:pPr>
              <w:rPr>
                <w:rFonts w:cstheme="minorHAnsi"/>
                <w:sz w:val="16"/>
                <w:szCs w:val="16"/>
                <w:lang w:val="en-US"/>
              </w:rPr>
            </w:pPr>
          </w:p>
          <w:p w14:paraId="6E9F1006" w14:textId="77777777" w:rsidR="004734DA" w:rsidRPr="00ED5B54" w:rsidRDefault="004734DA" w:rsidP="009E5C93">
            <w:pPr>
              <w:rPr>
                <w:sz w:val="16"/>
                <w:szCs w:val="16"/>
                <w:lang w:val="en-US"/>
              </w:rPr>
            </w:pPr>
            <w:r w:rsidRPr="00ED5B54">
              <w:rPr>
                <w:rFonts w:eastAsia="Times New Roman" w:cs="Calibri"/>
                <w:b/>
                <w:color w:val="000000"/>
                <w:sz w:val="16"/>
                <w:szCs w:val="16"/>
                <w:lang w:val="en-US"/>
              </w:rPr>
              <w:t xml:space="preserve">1.1 Goal setting (behavior) </w:t>
            </w:r>
            <w:r w:rsidRPr="00ED5B54">
              <w:rPr>
                <w:rFonts w:eastAsia="Times New Roman" w:cs="Calibri"/>
                <w:color w:val="000000"/>
                <w:sz w:val="16"/>
                <w:szCs w:val="16"/>
                <w:lang w:val="en-US"/>
              </w:rPr>
              <w:t xml:space="preserve">– through health and narrative sessions, e.g. </w:t>
            </w:r>
            <w:r w:rsidRPr="00ED5B54">
              <w:rPr>
                <w:sz w:val="16"/>
                <w:szCs w:val="16"/>
                <w:lang w:val="en-US"/>
              </w:rPr>
              <w:t>set individual water intake goals</w:t>
            </w:r>
          </w:p>
          <w:p w14:paraId="6736ABBD" w14:textId="77777777" w:rsidR="004734DA" w:rsidRPr="00ED5B54" w:rsidRDefault="004734DA" w:rsidP="009E5C93">
            <w:pPr>
              <w:rPr>
                <w:rFonts w:eastAsia="Times New Roman" w:cs="Calibri"/>
                <w:color w:val="000000"/>
                <w:sz w:val="16"/>
                <w:szCs w:val="16"/>
                <w:lang w:val="en-US"/>
              </w:rPr>
            </w:pPr>
            <w:r w:rsidRPr="00ED5B54">
              <w:rPr>
                <w:b/>
                <w:sz w:val="16"/>
                <w:szCs w:val="16"/>
                <w:lang w:val="en-US"/>
              </w:rPr>
              <w:t>1.2 Problem solving</w:t>
            </w:r>
            <w:r w:rsidRPr="00ED5B54">
              <w:rPr>
                <w:sz w:val="16"/>
                <w:szCs w:val="16"/>
                <w:lang w:val="en-US"/>
              </w:rPr>
              <w:t xml:space="preserve"> – </w:t>
            </w:r>
            <w:r w:rsidRPr="00ED5B54">
              <w:rPr>
                <w:rFonts w:eastAsia="Times New Roman" w:cs="Calibri"/>
                <w:color w:val="000000"/>
                <w:sz w:val="16"/>
                <w:szCs w:val="16"/>
                <w:lang w:val="en-US"/>
              </w:rPr>
              <w:t>through health and narrative sessions, e.g.</w:t>
            </w:r>
            <w:r w:rsidRPr="00ED5B54">
              <w:rPr>
                <w:sz w:val="16"/>
                <w:szCs w:val="16"/>
                <w:lang w:val="en-US"/>
              </w:rPr>
              <w:t xml:space="preserve"> identify triggers for SSBs, brainstorm ways to avoid SSB’s, create video narratives to overcome barriers to drinking water</w:t>
            </w:r>
          </w:p>
          <w:p w14:paraId="376771B7" w14:textId="77777777" w:rsidR="004734DA" w:rsidRPr="00ED5B54" w:rsidRDefault="004734DA" w:rsidP="009E5C93">
            <w:pPr>
              <w:rPr>
                <w:rFonts w:eastAsia="Times New Roman" w:cs="Calibri"/>
                <w:color w:val="000000"/>
                <w:sz w:val="16"/>
                <w:szCs w:val="16"/>
                <w:lang w:val="en-US"/>
              </w:rPr>
            </w:pPr>
            <w:r w:rsidRPr="00ED5B54">
              <w:rPr>
                <w:rFonts w:eastAsia="Times New Roman" w:cs="Calibri"/>
                <w:b/>
                <w:color w:val="000000"/>
                <w:sz w:val="16"/>
                <w:szCs w:val="16"/>
                <w:lang w:val="en-US"/>
              </w:rPr>
              <w:t xml:space="preserve">2.3 Self-monitoring of behavior </w:t>
            </w:r>
            <w:r w:rsidRPr="00ED5B54">
              <w:rPr>
                <w:rFonts w:eastAsia="Times New Roman" w:cs="Calibri"/>
                <w:color w:val="000000"/>
                <w:sz w:val="16"/>
                <w:szCs w:val="16"/>
                <w:lang w:val="en-US"/>
              </w:rPr>
              <w:t>– the booklet that child participants received included intervention activity worksheets, and water and SSB consumption tracking sheets</w:t>
            </w:r>
          </w:p>
          <w:p w14:paraId="16823D38" w14:textId="77777777" w:rsidR="004734DA" w:rsidRPr="00ED5B54" w:rsidRDefault="004734DA" w:rsidP="009E5C93">
            <w:pPr>
              <w:rPr>
                <w:rFonts w:eastAsia="Times New Roman" w:cs="Calibri"/>
                <w:b/>
                <w:color w:val="000000"/>
                <w:sz w:val="16"/>
                <w:szCs w:val="16"/>
                <w:lang w:val="en-US"/>
              </w:rPr>
            </w:pPr>
            <w:r w:rsidRPr="00ED5B54">
              <w:rPr>
                <w:rFonts w:eastAsia="Times New Roman" w:cs="Calibri"/>
                <w:b/>
                <w:color w:val="000000"/>
                <w:sz w:val="16"/>
                <w:szCs w:val="16"/>
                <w:lang w:val="en-US"/>
              </w:rPr>
              <w:t xml:space="preserve">4.1 Instruction on how to perform the behavior </w:t>
            </w:r>
            <w:r w:rsidRPr="00ED5B54">
              <w:rPr>
                <w:rFonts w:eastAsia="Times New Roman" w:cs="Calibri"/>
                <w:color w:val="000000"/>
                <w:sz w:val="16"/>
                <w:szCs w:val="16"/>
                <w:lang w:val="en-US"/>
              </w:rPr>
              <w:t>– through health sessions,</w:t>
            </w:r>
            <w:r w:rsidRPr="00ED5B54">
              <w:rPr>
                <w:rFonts w:eastAsia="Times New Roman" w:cs="Calibri"/>
                <w:b/>
                <w:color w:val="000000"/>
                <w:sz w:val="16"/>
                <w:szCs w:val="16"/>
                <w:lang w:val="en-US"/>
              </w:rPr>
              <w:t xml:space="preserve"> </w:t>
            </w:r>
            <w:r w:rsidRPr="00ED5B54">
              <w:rPr>
                <w:rFonts w:eastAsia="Times New Roman" w:cs="Calibri"/>
                <w:color w:val="000000"/>
                <w:sz w:val="16"/>
                <w:szCs w:val="16"/>
                <w:lang w:val="en-US"/>
              </w:rPr>
              <w:t>e.g.</w:t>
            </w:r>
            <w:r w:rsidRPr="00ED5B54">
              <w:rPr>
                <w:sz w:val="16"/>
                <w:szCs w:val="16"/>
                <w:lang w:val="en-US"/>
              </w:rPr>
              <w:t xml:space="preserve"> instruct youth on nutrition labels</w:t>
            </w:r>
            <w:r w:rsidRPr="00ED5B54">
              <w:rPr>
                <w:rFonts w:eastAsia="Times New Roman" w:cs="Calibri"/>
                <w:b/>
                <w:color w:val="000000"/>
                <w:sz w:val="16"/>
                <w:szCs w:val="16"/>
                <w:lang w:val="en-US"/>
              </w:rPr>
              <w:t xml:space="preserve"> </w:t>
            </w:r>
          </w:p>
          <w:p w14:paraId="1D73489D"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4.1 Instruction on how to perform the behavior</w:t>
            </w:r>
            <w:r w:rsidRPr="00ED5B54">
              <w:rPr>
                <w:rFonts w:eastAsia="Times New Roman" w:cs="Calibri"/>
                <w:color w:val="000000"/>
                <w:sz w:val="16"/>
                <w:szCs w:val="16"/>
                <w:lang w:val="en-US"/>
              </w:rPr>
              <w:t>, and</w:t>
            </w:r>
            <w:r w:rsidRPr="00ED5B54">
              <w:rPr>
                <w:rFonts w:eastAsia="Times New Roman" w:cs="Calibri"/>
                <w:b/>
                <w:color w:val="000000"/>
                <w:sz w:val="16"/>
                <w:szCs w:val="16"/>
                <w:lang w:val="en-US"/>
              </w:rPr>
              <w:t xml:space="preserve"> </w:t>
            </w:r>
          </w:p>
          <w:p w14:paraId="6AB57C82"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6.1 Demonstration of the behavior</w:t>
            </w:r>
            <w:r w:rsidRPr="00ED5B54">
              <w:rPr>
                <w:rFonts w:eastAsia="Times New Roman" w:cs="Calibri"/>
                <w:color w:val="000000"/>
                <w:sz w:val="16"/>
                <w:szCs w:val="16"/>
                <w:lang w:val="en-US"/>
              </w:rPr>
              <w:t>, and</w:t>
            </w:r>
          </w:p>
          <w:p w14:paraId="4F768063" w14:textId="77777777" w:rsidR="004734DA" w:rsidRPr="00ED5B54" w:rsidRDefault="004734DA" w:rsidP="009E5C93">
            <w:pPr>
              <w:rPr>
                <w:rFonts w:cstheme="minorHAnsi"/>
                <w:sz w:val="16"/>
                <w:szCs w:val="16"/>
                <w:lang w:val="en-US"/>
              </w:rPr>
            </w:pPr>
            <w:r w:rsidRPr="00ED5B54">
              <w:rPr>
                <w:rFonts w:eastAsia="Times New Roman" w:cs="Calibri"/>
                <w:b/>
                <w:color w:val="000000"/>
                <w:sz w:val="16"/>
                <w:szCs w:val="16"/>
                <w:lang w:val="en-US"/>
              </w:rPr>
              <w:t xml:space="preserve">8.1 Behavioral practice/rehearsal </w:t>
            </w:r>
            <w:r w:rsidRPr="00ED5B54">
              <w:rPr>
                <w:rFonts w:eastAsia="Times New Roman" w:cs="Calibri"/>
                <w:color w:val="000000"/>
                <w:sz w:val="16"/>
                <w:szCs w:val="16"/>
                <w:lang w:val="en-US"/>
              </w:rPr>
              <w:t xml:space="preserve">– </w:t>
            </w:r>
            <w:r w:rsidRPr="00ED5B54">
              <w:rPr>
                <w:rFonts w:cstheme="minorHAnsi"/>
                <w:sz w:val="16"/>
                <w:szCs w:val="16"/>
                <w:lang w:val="en-US"/>
              </w:rPr>
              <w:t>weekly health module and narrative module, where the narrative modules include intervention objectives and activities that reinforce the knowledge, attitudes, skills and behaviors targeted in the health component</w:t>
            </w:r>
          </w:p>
          <w:p w14:paraId="102824CB" w14:textId="77777777" w:rsidR="004734DA" w:rsidRPr="00ED5B54" w:rsidRDefault="004734DA" w:rsidP="009E5C93">
            <w:pPr>
              <w:rPr>
                <w:rFonts w:cstheme="minorHAnsi"/>
                <w:sz w:val="16"/>
                <w:szCs w:val="16"/>
                <w:lang w:val="en-US"/>
              </w:rPr>
            </w:pPr>
            <w:r w:rsidRPr="00ED5B54">
              <w:rPr>
                <w:rFonts w:cstheme="minorHAnsi"/>
                <w:b/>
                <w:sz w:val="16"/>
                <w:szCs w:val="16"/>
                <w:lang w:val="en-US"/>
              </w:rPr>
              <w:t xml:space="preserve">5.1 Information on health consequences </w:t>
            </w:r>
            <w:r w:rsidRPr="00ED5B54">
              <w:rPr>
                <w:rFonts w:cstheme="minorHAnsi"/>
                <w:sz w:val="16"/>
                <w:szCs w:val="16"/>
                <w:lang w:val="en-US"/>
              </w:rPr>
              <w:t xml:space="preserve">– </w:t>
            </w:r>
            <w:r w:rsidRPr="00ED5B54">
              <w:rPr>
                <w:rFonts w:eastAsia="Times New Roman" w:cs="Calibri"/>
                <w:color w:val="000000"/>
                <w:sz w:val="16"/>
                <w:szCs w:val="16"/>
                <w:lang w:val="en-US"/>
              </w:rPr>
              <w:t xml:space="preserve">health and narrative sessions, e.g. </w:t>
            </w:r>
            <w:r w:rsidRPr="00ED5B54">
              <w:rPr>
                <w:sz w:val="16"/>
                <w:szCs w:val="16"/>
                <w:lang w:val="en-US"/>
              </w:rPr>
              <w:t>discuss benefits of drinking water</w:t>
            </w:r>
          </w:p>
          <w:p w14:paraId="6F183684" w14:textId="77777777" w:rsidR="004734DA" w:rsidRPr="00ED5B54" w:rsidRDefault="004734DA" w:rsidP="009E5C93">
            <w:pPr>
              <w:rPr>
                <w:rFonts w:cstheme="minorHAnsi"/>
                <w:b/>
                <w:sz w:val="16"/>
                <w:szCs w:val="16"/>
                <w:lang w:val="en-US"/>
              </w:rPr>
            </w:pPr>
            <w:r w:rsidRPr="00ED5B54">
              <w:rPr>
                <w:b/>
                <w:sz w:val="16"/>
                <w:szCs w:val="16"/>
                <w:lang w:val="en-US"/>
              </w:rPr>
              <w:t xml:space="preserve">8.2 </w:t>
            </w:r>
            <w:r>
              <w:rPr>
                <w:b/>
                <w:sz w:val="16"/>
                <w:szCs w:val="16"/>
                <w:lang w:val="en-US"/>
              </w:rPr>
              <w:t>Behavior</w:t>
            </w:r>
            <w:r w:rsidRPr="00ED5B54">
              <w:rPr>
                <w:b/>
                <w:sz w:val="16"/>
                <w:szCs w:val="16"/>
                <w:lang w:val="en-US"/>
              </w:rPr>
              <w:t xml:space="preserve"> substitution</w:t>
            </w:r>
            <w:r w:rsidRPr="00ED5B54">
              <w:rPr>
                <w:sz w:val="16"/>
                <w:szCs w:val="16"/>
                <w:lang w:val="en-US"/>
              </w:rPr>
              <w:t xml:space="preserve"> – help youth identify non-sweetened alternative beverages to SSBs; encourage youth to try different beverage options</w:t>
            </w:r>
            <w:r w:rsidRPr="00ED5B54">
              <w:rPr>
                <w:rFonts w:cstheme="minorHAnsi"/>
                <w:b/>
                <w:sz w:val="16"/>
                <w:szCs w:val="16"/>
                <w:lang w:val="en-US"/>
              </w:rPr>
              <w:t xml:space="preserve"> </w:t>
            </w:r>
          </w:p>
          <w:p w14:paraId="0EF05DB1" w14:textId="77777777" w:rsidR="004734DA" w:rsidRPr="00ED5B54" w:rsidRDefault="004734DA" w:rsidP="009E5C93">
            <w:pPr>
              <w:rPr>
                <w:rFonts w:cstheme="minorHAnsi"/>
                <w:sz w:val="16"/>
                <w:szCs w:val="16"/>
                <w:lang w:val="en-US"/>
              </w:rPr>
            </w:pPr>
            <w:r w:rsidRPr="00ED5B54">
              <w:rPr>
                <w:rFonts w:cstheme="minorHAnsi"/>
                <w:b/>
                <w:sz w:val="16"/>
                <w:szCs w:val="16"/>
                <w:lang w:val="en-US"/>
              </w:rPr>
              <w:t xml:space="preserve">8.6 Generalization of a target behavior </w:t>
            </w:r>
            <w:r w:rsidRPr="00ED5B54">
              <w:rPr>
                <w:rFonts w:cstheme="minorHAnsi"/>
                <w:sz w:val="16"/>
                <w:szCs w:val="16"/>
                <w:lang w:val="en-US"/>
              </w:rPr>
              <w:t xml:space="preserve">– </w:t>
            </w:r>
            <w:r w:rsidRPr="00ED5B54">
              <w:rPr>
                <w:rFonts w:eastAsia="Times New Roman" w:cs="Calibri"/>
                <w:color w:val="000000"/>
                <w:sz w:val="16"/>
                <w:szCs w:val="16"/>
                <w:lang w:val="en-US"/>
              </w:rPr>
              <w:t>health and narrative sessions</w:t>
            </w:r>
          </w:p>
          <w:p w14:paraId="36470CF8" w14:textId="77777777" w:rsidR="004734DA" w:rsidRPr="00ED5B54" w:rsidRDefault="004734DA" w:rsidP="009E5C93">
            <w:pPr>
              <w:rPr>
                <w:sz w:val="16"/>
                <w:szCs w:val="16"/>
                <w:lang w:val="en-US"/>
              </w:rPr>
            </w:pPr>
            <w:r w:rsidRPr="00ED5B54">
              <w:rPr>
                <w:b/>
                <w:sz w:val="16"/>
                <w:szCs w:val="16"/>
                <w:lang w:val="en-US"/>
              </w:rPr>
              <w:t>10.2 Material reward</w:t>
            </w:r>
            <w:r w:rsidRPr="00ED5B54">
              <w:rPr>
                <w:sz w:val="16"/>
                <w:szCs w:val="16"/>
                <w:lang w:val="en-US"/>
              </w:rPr>
              <w:t xml:space="preserve"> – celebrate youth program completion through distribution of certificates and prizes</w:t>
            </w:r>
          </w:p>
          <w:p w14:paraId="5EC94C60" w14:textId="77777777" w:rsidR="004734DA" w:rsidRPr="00ED5B54" w:rsidRDefault="004734DA" w:rsidP="009E5C93">
            <w:pPr>
              <w:rPr>
                <w:rFonts w:cstheme="minorHAnsi"/>
                <w:sz w:val="16"/>
                <w:szCs w:val="16"/>
                <w:lang w:val="en-US"/>
              </w:rPr>
            </w:pPr>
            <w:r w:rsidRPr="00ED5B54">
              <w:rPr>
                <w:rFonts w:cstheme="minorHAnsi"/>
                <w:b/>
                <w:sz w:val="16"/>
                <w:szCs w:val="16"/>
                <w:lang w:val="en-US"/>
              </w:rPr>
              <w:t xml:space="preserve">12.5 Adding objects to the environment </w:t>
            </w:r>
            <w:r w:rsidRPr="00ED5B54">
              <w:rPr>
                <w:rFonts w:cstheme="minorHAnsi"/>
                <w:sz w:val="16"/>
                <w:szCs w:val="16"/>
                <w:lang w:val="en-US"/>
              </w:rPr>
              <w:t>– child participants receive a reusable water bottle and a pictorial intervention booklet</w:t>
            </w:r>
          </w:p>
          <w:p w14:paraId="6B83E73F" w14:textId="77777777" w:rsidR="004734DA" w:rsidRPr="00ED5B54" w:rsidRDefault="004734DA" w:rsidP="009E5C93">
            <w:pPr>
              <w:rPr>
                <w:rFonts w:cstheme="minorHAnsi"/>
                <w:sz w:val="16"/>
                <w:szCs w:val="16"/>
                <w:lang w:val="en-US"/>
              </w:rPr>
            </w:pPr>
          </w:p>
          <w:p w14:paraId="3E4B5D10" w14:textId="77777777" w:rsidR="004734DA" w:rsidRPr="00ED5B54" w:rsidRDefault="004734DA" w:rsidP="009E5C93">
            <w:pPr>
              <w:rPr>
                <w:rFonts w:cstheme="minorHAnsi"/>
                <w:sz w:val="16"/>
                <w:szCs w:val="16"/>
                <w:lang w:val="en-US"/>
              </w:rPr>
            </w:pPr>
            <w:r w:rsidRPr="00ED5B54">
              <w:rPr>
                <w:rFonts w:cstheme="minorHAnsi"/>
                <w:b/>
                <w:sz w:val="16"/>
                <w:szCs w:val="16"/>
                <w:lang w:val="en-US"/>
              </w:rPr>
              <w:t xml:space="preserve">Active learning </w:t>
            </w:r>
            <w:r w:rsidRPr="00ED5B54">
              <w:rPr>
                <w:rFonts w:cstheme="minorHAnsi"/>
                <w:sz w:val="16"/>
                <w:szCs w:val="16"/>
                <w:lang w:val="en-US"/>
              </w:rPr>
              <w:t>– weekly health module and narrative module, where the narrative modules include intervention objectives and activities that reinforce the knowledge, attitudes, skills and behaviors targeted in the health component</w:t>
            </w:r>
          </w:p>
          <w:p w14:paraId="6C3E0E58" w14:textId="77777777" w:rsidR="004734DA" w:rsidRPr="00ED5B54" w:rsidRDefault="004734DA" w:rsidP="009E5C93">
            <w:pPr>
              <w:rPr>
                <w:rFonts w:cstheme="minorHAnsi"/>
                <w:sz w:val="16"/>
                <w:szCs w:val="16"/>
                <w:lang w:val="en-US"/>
              </w:rPr>
            </w:pPr>
            <w:r w:rsidRPr="00ED5B54">
              <w:rPr>
                <w:rFonts w:cstheme="minorHAnsi"/>
                <w:b/>
                <w:sz w:val="16"/>
                <w:szCs w:val="16"/>
                <w:lang w:val="en-US"/>
              </w:rPr>
              <w:t>Community involvement/participation</w:t>
            </w:r>
            <w:r w:rsidRPr="00ED5B54">
              <w:rPr>
                <w:rFonts w:cstheme="minorHAnsi"/>
                <w:sz w:val="16"/>
                <w:szCs w:val="16"/>
                <w:lang w:val="en-US"/>
              </w:rPr>
              <w:t xml:space="preserve"> – the booklet that child participants received included parent-child take-home activities</w:t>
            </w:r>
          </w:p>
        </w:tc>
        <w:tc>
          <w:tcPr>
            <w:tcW w:w="1531" w:type="dxa"/>
            <w:shd w:val="clear" w:color="auto" w:fill="FFFFFF" w:themeFill="background1"/>
          </w:tcPr>
          <w:p w14:paraId="23B93683" w14:textId="77777777" w:rsidR="004734DA" w:rsidRPr="00ED5B54" w:rsidRDefault="004734DA" w:rsidP="009E5C93">
            <w:pPr>
              <w:rPr>
                <w:rFonts w:cstheme="minorHAnsi"/>
                <w:sz w:val="16"/>
                <w:szCs w:val="16"/>
                <w:lang w:val="en-US"/>
              </w:rPr>
            </w:pPr>
            <w:r w:rsidRPr="00ED5B54">
              <w:rPr>
                <w:rFonts w:cstheme="minorHAnsi"/>
                <w:b/>
                <w:sz w:val="16"/>
                <w:szCs w:val="16"/>
                <w:lang w:val="en-US"/>
              </w:rPr>
              <w:t xml:space="preserve">DB: </w:t>
            </w:r>
            <w:r w:rsidRPr="00ED5B54">
              <w:rPr>
                <w:rFonts w:cstheme="minorHAnsi"/>
                <w:sz w:val="16"/>
                <w:szCs w:val="16"/>
                <w:lang w:val="en-US"/>
              </w:rPr>
              <w:t>Items adapted from the Youth Risk Behavior Surveillance (YRBS) survey and Youth Adolescent Food Frequency Questionnaire (consumption of SSBs, water, fast food, FV, in past 7 days)</w:t>
            </w:r>
          </w:p>
          <w:p w14:paraId="136D12D7" w14:textId="77777777" w:rsidR="004734DA" w:rsidRPr="00ED5B54" w:rsidRDefault="004734DA" w:rsidP="009E5C93">
            <w:pPr>
              <w:rPr>
                <w:rFonts w:cstheme="minorHAnsi"/>
                <w:sz w:val="16"/>
                <w:szCs w:val="16"/>
                <w:lang w:val="en-US"/>
              </w:rPr>
            </w:pPr>
          </w:p>
          <w:p w14:paraId="5A786E03" w14:textId="77777777" w:rsidR="004734DA" w:rsidRPr="00ED5B54" w:rsidRDefault="004734DA" w:rsidP="009E5C93">
            <w:pPr>
              <w:rPr>
                <w:rFonts w:cstheme="minorHAnsi"/>
                <w:sz w:val="16"/>
                <w:szCs w:val="16"/>
                <w:lang w:val="en-US"/>
              </w:rPr>
            </w:pPr>
            <w:r w:rsidRPr="00ED5B54">
              <w:rPr>
                <w:rFonts w:cstheme="minorHAnsi"/>
                <w:b/>
                <w:sz w:val="16"/>
                <w:szCs w:val="16"/>
                <w:lang w:val="en-US"/>
              </w:rPr>
              <w:t>PA: I</w:t>
            </w:r>
            <w:r w:rsidRPr="00ED5B54">
              <w:rPr>
                <w:rFonts w:cstheme="minorHAnsi"/>
                <w:sz w:val="16"/>
                <w:szCs w:val="16"/>
                <w:lang w:val="en-US"/>
              </w:rPr>
              <w:t>tems of the YRBS survey (number of days engaged in at least 60min of MVPA per day over the past 7 days)</w:t>
            </w:r>
          </w:p>
          <w:p w14:paraId="592153DD" w14:textId="77777777" w:rsidR="004734DA" w:rsidRPr="00ED5B54" w:rsidRDefault="004734DA" w:rsidP="009E5C93">
            <w:pPr>
              <w:rPr>
                <w:rFonts w:cstheme="minorHAnsi"/>
                <w:b/>
                <w:sz w:val="16"/>
                <w:szCs w:val="16"/>
                <w:lang w:val="en-US"/>
              </w:rPr>
            </w:pPr>
          </w:p>
          <w:p w14:paraId="6E9B18E7" w14:textId="77777777" w:rsidR="004734DA" w:rsidRPr="00ED5B54" w:rsidRDefault="004734DA" w:rsidP="009E5C93">
            <w:pPr>
              <w:rPr>
                <w:rFonts w:cstheme="minorHAnsi"/>
                <w:sz w:val="16"/>
                <w:szCs w:val="16"/>
                <w:lang w:val="en-US"/>
              </w:rPr>
            </w:pPr>
            <w:r w:rsidRPr="00ED5B54">
              <w:rPr>
                <w:rFonts w:cstheme="minorHAnsi"/>
                <w:b/>
                <w:sz w:val="16"/>
                <w:szCs w:val="16"/>
                <w:lang w:val="en-US"/>
              </w:rPr>
              <w:t>ST:</w:t>
            </w:r>
            <w:r w:rsidRPr="00ED5B54">
              <w:rPr>
                <w:rFonts w:cstheme="minorHAnsi"/>
                <w:sz w:val="16"/>
                <w:szCs w:val="16"/>
                <w:lang w:val="en-US"/>
              </w:rPr>
              <w:t xml:space="preserve"> Items of the YRBS survey (number of hours of screen time on an average school day)</w:t>
            </w:r>
          </w:p>
          <w:p w14:paraId="4F174B08" w14:textId="77777777" w:rsidR="004734DA" w:rsidRPr="00ED5B54" w:rsidRDefault="004734DA" w:rsidP="009E5C93">
            <w:pPr>
              <w:rPr>
                <w:rFonts w:cstheme="minorHAnsi"/>
                <w:sz w:val="16"/>
                <w:szCs w:val="16"/>
                <w:lang w:val="en-US"/>
              </w:rPr>
            </w:pPr>
          </w:p>
        </w:tc>
        <w:tc>
          <w:tcPr>
            <w:tcW w:w="1843" w:type="dxa"/>
            <w:shd w:val="clear" w:color="auto" w:fill="FFFFFF" w:themeFill="background1"/>
          </w:tcPr>
          <w:p w14:paraId="4BA64826" w14:textId="77777777" w:rsidR="004734DA" w:rsidRPr="00ED5B54" w:rsidRDefault="004734DA" w:rsidP="009E5C93">
            <w:pPr>
              <w:rPr>
                <w:rFonts w:cstheme="minorHAnsi"/>
                <w:b/>
                <w:sz w:val="16"/>
                <w:szCs w:val="16"/>
                <w:lang w:val="en-US"/>
              </w:rPr>
            </w:pPr>
            <w:r w:rsidRPr="00ED5B54">
              <w:rPr>
                <w:rFonts w:cstheme="minorHAnsi"/>
                <w:b/>
                <w:sz w:val="16"/>
                <w:szCs w:val="16"/>
                <w:lang w:val="en-US"/>
              </w:rPr>
              <w:t xml:space="preserve">DB: </w:t>
            </w:r>
            <w:r w:rsidRPr="00ED5B54">
              <w:rPr>
                <w:sz w:val="16"/>
                <w:szCs w:val="16"/>
                <w:lang w:val="en-US"/>
              </w:rPr>
              <w:t>↔</w:t>
            </w:r>
          </w:p>
          <w:p w14:paraId="452AB644" w14:textId="77777777" w:rsidR="004734DA" w:rsidRPr="00ED5B54" w:rsidRDefault="004734DA" w:rsidP="009E5C93">
            <w:pPr>
              <w:rPr>
                <w:rFonts w:cstheme="minorHAnsi"/>
                <w:sz w:val="16"/>
                <w:szCs w:val="16"/>
                <w:lang w:val="en-US"/>
              </w:rPr>
            </w:pPr>
            <w:r w:rsidRPr="00ED5B54">
              <w:rPr>
                <w:rFonts w:cstheme="minorHAnsi"/>
                <w:sz w:val="16"/>
                <w:szCs w:val="16"/>
                <w:lang w:val="en-US"/>
              </w:rPr>
              <w:t xml:space="preserve">At T1 (2-month follow up) compared to T0 SSB intake decreased (servings/day) </w:t>
            </w:r>
            <w:r w:rsidRPr="00ED5B54">
              <w:rPr>
                <w:sz w:val="16"/>
                <w:szCs w:val="16"/>
                <w:lang w:val="en-US"/>
              </w:rPr>
              <w:t>β</w:t>
            </w:r>
            <w:r w:rsidRPr="00ED5B54">
              <w:rPr>
                <w:rFonts w:cstheme="minorHAnsi"/>
                <w:sz w:val="16"/>
                <w:szCs w:val="16"/>
                <w:lang w:val="en-US"/>
              </w:rPr>
              <w:t xml:space="preserve">=-0.97 (95%CI: -1.75, -0.20) and water intake (cups/day) increased </w:t>
            </w:r>
            <w:r w:rsidRPr="00ED5B54">
              <w:rPr>
                <w:sz w:val="16"/>
                <w:szCs w:val="16"/>
                <w:lang w:val="en-US"/>
              </w:rPr>
              <w:t>β</w:t>
            </w:r>
            <w:r w:rsidRPr="00ED5B54">
              <w:rPr>
                <w:rFonts w:cstheme="minorHAnsi"/>
                <w:sz w:val="16"/>
                <w:szCs w:val="16"/>
                <w:lang w:val="en-US"/>
              </w:rPr>
              <w:t xml:space="preserve">=1.23 (95%CI: 0.42, 2.05), in intervention group vs control group. At T2 (6-month follow-up) compared to T0 SSB intake decreased </w:t>
            </w:r>
            <w:r w:rsidRPr="00ED5B54">
              <w:rPr>
                <w:sz w:val="16"/>
                <w:szCs w:val="16"/>
                <w:lang w:val="en-US"/>
              </w:rPr>
              <w:t>β</w:t>
            </w:r>
            <w:r w:rsidRPr="00ED5B54">
              <w:rPr>
                <w:rFonts w:cstheme="minorHAnsi"/>
                <w:sz w:val="16"/>
                <w:szCs w:val="16"/>
                <w:lang w:val="en-US"/>
              </w:rPr>
              <w:t>=</w:t>
            </w:r>
          </w:p>
          <w:p w14:paraId="129F2E17" w14:textId="77777777" w:rsidR="004734DA" w:rsidRPr="00ED5B54" w:rsidRDefault="004734DA" w:rsidP="009E5C93">
            <w:pPr>
              <w:rPr>
                <w:rFonts w:cstheme="minorHAnsi"/>
                <w:sz w:val="16"/>
                <w:szCs w:val="16"/>
                <w:lang w:val="en-US"/>
              </w:rPr>
            </w:pPr>
            <w:r w:rsidRPr="00ED5B54">
              <w:rPr>
                <w:rFonts w:cstheme="minorHAnsi"/>
                <w:sz w:val="16"/>
                <w:szCs w:val="16"/>
                <w:lang w:val="en-US"/>
              </w:rPr>
              <w:t xml:space="preserve">-1.64 (95%CI: -2.52, </w:t>
            </w:r>
          </w:p>
          <w:p w14:paraId="7FB7E498" w14:textId="77777777" w:rsidR="004734DA" w:rsidRPr="00ED5B54" w:rsidRDefault="004734DA" w:rsidP="009E5C93">
            <w:pPr>
              <w:rPr>
                <w:rFonts w:cstheme="minorHAnsi"/>
                <w:sz w:val="16"/>
                <w:szCs w:val="16"/>
                <w:lang w:val="en-US"/>
              </w:rPr>
            </w:pPr>
            <w:r w:rsidRPr="00ED5B54">
              <w:rPr>
                <w:rFonts w:cstheme="minorHAnsi"/>
                <w:sz w:val="16"/>
                <w:szCs w:val="16"/>
                <w:lang w:val="en-US"/>
              </w:rPr>
              <w:t xml:space="preserve">-0.76) and water intake increased </w:t>
            </w:r>
            <w:r w:rsidRPr="00ED5B54">
              <w:rPr>
                <w:sz w:val="16"/>
                <w:szCs w:val="16"/>
                <w:lang w:val="en-US"/>
              </w:rPr>
              <w:t>β</w:t>
            </w:r>
            <w:r w:rsidRPr="00ED5B54">
              <w:rPr>
                <w:rFonts w:cstheme="minorHAnsi"/>
                <w:sz w:val="16"/>
                <w:szCs w:val="16"/>
                <w:lang w:val="en-US"/>
              </w:rPr>
              <w:t>=1.31 (95%CI: 0.38, 2.23), in the intervention group vs the control group.</w:t>
            </w:r>
          </w:p>
          <w:p w14:paraId="4CC99CEB" w14:textId="77777777" w:rsidR="004734DA" w:rsidRPr="00ED5B54" w:rsidRDefault="004734DA" w:rsidP="009E5C93">
            <w:pPr>
              <w:rPr>
                <w:rFonts w:cstheme="minorHAnsi"/>
                <w:b/>
                <w:sz w:val="16"/>
                <w:szCs w:val="16"/>
                <w:lang w:val="en-US"/>
              </w:rPr>
            </w:pPr>
          </w:p>
          <w:p w14:paraId="6D95CD64" w14:textId="77777777" w:rsidR="004734DA" w:rsidRPr="00ED5B54" w:rsidRDefault="004734DA" w:rsidP="009E5C93">
            <w:pPr>
              <w:rPr>
                <w:rFonts w:cstheme="minorHAnsi"/>
                <w:b/>
                <w:sz w:val="16"/>
                <w:szCs w:val="16"/>
                <w:lang w:val="en-US"/>
              </w:rPr>
            </w:pPr>
            <w:r w:rsidRPr="00ED5B54">
              <w:rPr>
                <w:rFonts w:cstheme="minorHAnsi"/>
                <w:b/>
                <w:sz w:val="16"/>
                <w:szCs w:val="16"/>
                <w:lang w:val="en-US"/>
              </w:rPr>
              <w:t xml:space="preserve">PA: </w:t>
            </w:r>
            <w:r w:rsidRPr="00ED5B54">
              <w:rPr>
                <w:sz w:val="16"/>
                <w:szCs w:val="16"/>
                <w:lang w:val="en-US"/>
              </w:rPr>
              <w:t>↔</w:t>
            </w:r>
          </w:p>
          <w:p w14:paraId="26F5765B" w14:textId="77777777" w:rsidR="004734DA" w:rsidRPr="00ED5B54" w:rsidRDefault="004734DA" w:rsidP="009E5C93">
            <w:pPr>
              <w:rPr>
                <w:rFonts w:cstheme="minorHAnsi"/>
                <w:sz w:val="16"/>
                <w:szCs w:val="16"/>
                <w:lang w:val="en-US"/>
              </w:rPr>
            </w:pPr>
            <w:r w:rsidRPr="00ED5B54">
              <w:rPr>
                <w:rFonts w:cstheme="minorHAnsi"/>
                <w:sz w:val="16"/>
                <w:szCs w:val="16"/>
                <w:lang w:val="en-US"/>
              </w:rPr>
              <w:t>No significant effects</w:t>
            </w:r>
          </w:p>
          <w:p w14:paraId="31CA52CE" w14:textId="77777777" w:rsidR="004734DA" w:rsidRPr="00ED5B54" w:rsidRDefault="004734DA" w:rsidP="009E5C93">
            <w:pPr>
              <w:rPr>
                <w:rFonts w:cstheme="minorHAnsi"/>
                <w:sz w:val="16"/>
                <w:szCs w:val="16"/>
                <w:lang w:val="en-US"/>
              </w:rPr>
            </w:pPr>
          </w:p>
          <w:p w14:paraId="39D78932" w14:textId="77777777" w:rsidR="004734DA" w:rsidRPr="00ED5B54" w:rsidRDefault="004734DA" w:rsidP="009E5C93">
            <w:pPr>
              <w:rPr>
                <w:rFonts w:cstheme="minorHAnsi"/>
                <w:sz w:val="16"/>
                <w:szCs w:val="16"/>
                <w:lang w:val="en-US"/>
              </w:rPr>
            </w:pPr>
            <w:r w:rsidRPr="00ED5B54">
              <w:rPr>
                <w:rFonts w:cstheme="minorHAnsi"/>
                <w:b/>
                <w:sz w:val="16"/>
                <w:szCs w:val="16"/>
                <w:lang w:val="en-US"/>
              </w:rPr>
              <w:t xml:space="preserve">ST: </w:t>
            </w:r>
            <w:r w:rsidRPr="00ED5B54">
              <w:rPr>
                <w:sz w:val="16"/>
                <w:szCs w:val="16"/>
                <w:lang w:val="en-US"/>
              </w:rPr>
              <w:t>↔</w:t>
            </w:r>
            <w:r w:rsidRPr="00ED5B54">
              <w:rPr>
                <w:sz w:val="16"/>
                <w:szCs w:val="16"/>
                <w:lang w:val="en-US"/>
              </w:rPr>
              <w:br/>
              <w:t>No significant effects</w:t>
            </w:r>
          </w:p>
        </w:tc>
      </w:tr>
      <w:tr w:rsidR="004734DA" w:rsidRPr="00ED5B54" w14:paraId="0AF8200C" w14:textId="77777777" w:rsidTr="009E5C93">
        <w:tc>
          <w:tcPr>
            <w:tcW w:w="988" w:type="dxa"/>
            <w:shd w:val="clear" w:color="auto" w:fill="FFFFFF" w:themeFill="background1"/>
          </w:tcPr>
          <w:p w14:paraId="3584DC32" w14:textId="47C3E7F6" w:rsidR="004734DA" w:rsidRPr="00ED5B54" w:rsidRDefault="004734DA" w:rsidP="00EA4EFF">
            <w:pPr>
              <w:rPr>
                <w:rFonts w:cstheme="minorHAnsi"/>
                <w:sz w:val="16"/>
                <w:szCs w:val="16"/>
                <w:lang w:val="en-US"/>
              </w:rPr>
            </w:pPr>
            <w:r w:rsidRPr="00ED5B54">
              <w:rPr>
                <w:rFonts w:cstheme="minorHAnsi"/>
                <w:sz w:val="16"/>
                <w:szCs w:val="16"/>
                <w:lang w:val="en-US"/>
              </w:rPr>
              <w:t>Wells et al., 2014</w:t>
            </w:r>
            <w:r w:rsidR="00E53BF6">
              <w:rPr>
                <w:rFonts w:cstheme="minorHAnsi"/>
                <w:sz w:val="16"/>
                <w:szCs w:val="16"/>
                <w:lang w:val="en-US"/>
              </w:rPr>
              <w:t>[</w:t>
            </w:r>
            <w:r w:rsidR="00E16693">
              <w:rPr>
                <w:rFonts w:cstheme="minorHAnsi"/>
                <w:sz w:val="16"/>
                <w:szCs w:val="16"/>
                <w:lang w:val="en-US"/>
              </w:rPr>
              <w:t>4</w:t>
            </w:r>
            <w:r w:rsidR="00EA4EFF">
              <w:rPr>
                <w:rFonts w:cstheme="minorHAnsi"/>
                <w:sz w:val="16"/>
                <w:szCs w:val="16"/>
                <w:lang w:val="en-US"/>
              </w:rPr>
              <w:t>8</w:t>
            </w:r>
            <w:r w:rsidR="00E53BF6">
              <w:rPr>
                <w:rFonts w:cstheme="minorHAnsi"/>
                <w:sz w:val="16"/>
                <w:szCs w:val="16"/>
                <w:lang w:val="en-US"/>
              </w:rPr>
              <w:t>]</w:t>
            </w:r>
            <w:r w:rsidRPr="00ED5B54">
              <w:rPr>
                <w:rFonts w:cstheme="minorHAnsi"/>
                <w:sz w:val="16"/>
                <w:szCs w:val="16"/>
                <w:lang w:val="en-US"/>
              </w:rPr>
              <w:t>; weak quality rating</w:t>
            </w:r>
          </w:p>
        </w:tc>
        <w:tc>
          <w:tcPr>
            <w:tcW w:w="5244" w:type="dxa"/>
            <w:shd w:val="clear" w:color="auto" w:fill="FFFFFF" w:themeFill="background1"/>
          </w:tcPr>
          <w:p w14:paraId="4500329F" w14:textId="77777777" w:rsidR="004734DA" w:rsidRPr="00ED5B54" w:rsidRDefault="004734DA" w:rsidP="009E5C93">
            <w:pPr>
              <w:rPr>
                <w:rFonts w:cstheme="minorHAnsi"/>
                <w:sz w:val="16"/>
                <w:szCs w:val="16"/>
                <w:lang w:val="en-US"/>
              </w:rPr>
            </w:pPr>
            <w:r w:rsidRPr="00ED5B54">
              <w:rPr>
                <w:rFonts w:cstheme="minorHAnsi"/>
                <w:sz w:val="16"/>
                <w:szCs w:val="16"/>
                <w:lang w:val="en-US"/>
              </w:rPr>
              <w:t>School garden program to increase physical activity and decrease sedentary behavior. Four components in the program: 1) the garden 2) access to a curriculum of 20 lessons 3) resources for the school 4) a garden implementation guide</w:t>
            </w:r>
          </w:p>
          <w:p w14:paraId="33A2CA0A" w14:textId="77777777" w:rsidR="004734DA" w:rsidRPr="00ED5B54" w:rsidRDefault="004734DA" w:rsidP="009E5C93">
            <w:pPr>
              <w:rPr>
                <w:rFonts w:cstheme="minorHAnsi"/>
                <w:sz w:val="16"/>
                <w:szCs w:val="16"/>
                <w:lang w:val="en-US"/>
              </w:rPr>
            </w:pPr>
          </w:p>
          <w:p w14:paraId="072DB807"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4.1 Instruction on how to perform the behavior</w:t>
            </w:r>
            <w:r w:rsidRPr="00ED5B54">
              <w:rPr>
                <w:rFonts w:eastAsia="Times New Roman" w:cs="Calibri"/>
                <w:color w:val="000000"/>
                <w:sz w:val="16"/>
                <w:szCs w:val="16"/>
                <w:lang w:val="en-US"/>
              </w:rPr>
              <w:t>, and</w:t>
            </w:r>
          </w:p>
          <w:p w14:paraId="7FF9A893"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6.1 Demonstration of the behavior</w:t>
            </w:r>
            <w:r w:rsidRPr="00ED5B54">
              <w:rPr>
                <w:rFonts w:eastAsia="Times New Roman" w:cs="Calibri"/>
                <w:color w:val="000000"/>
                <w:sz w:val="16"/>
                <w:szCs w:val="16"/>
                <w:lang w:val="en-US"/>
              </w:rPr>
              <w:t>, and</w:t>
            </w:r>
          </w:p>
          <w:p w14:paraId="27C50CE9"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8.1 Behavioral practice/rehearsal</w:t>
            </w:r>
            <w:r w:rsidRPr="00ED5B54">
              <w:rPr>
                <w:rFonts w:eastAsia="Times New Roman" w:cs="Calibri"/>
                <w:color w:val="000000"/>
                <w:sz w:val="16"/>
                <w:szCs w:val="16"/>
                <w:lang w:val="en-US"/>
              </w:rPr>
              <w:t xml:space="preserve"> – educators led activities in the garden such as planting, weeding and harvesting</w:t>
            </w:r>
          </w:p>
          <w:p w14:paraId="4D8D03B6" w14:textId="77777777" w:rsidR="004734DA" w:rsidRPr="00ED5B54" w:rsidRDefault="004734DA" w:rsidP="009E5C93">
            <w:pPr>
              <w:rPr>
                <w:rFonts w:eastAsia="Times New Roman" w:cs="Times New Roman"/>
                <w:sz w:val="16"/>
                <w:szCs w:val="16"/>
                <w:lang w:val="en-US"/>
              </w:rPr>
            </w:pPr>
            <w:r w:rsidRPr="00ED5B54">
              <w:rPr>
                <w:rFonts w:eastAsia="Times New Roman" w:cs="Calibri"/>
                <w:b/>
                <w:color w:val="000000"/>
                <w:sz w:val="16"/>
                <w:szCs w:val="16"/>
                <w:lang w:val="en-US"/>
              </w:rPr>
              <w:t>12.5 Adding objects to the environment</w:t>
            </w:r>
            <w:r w:rsidRPr="00ED5B54">
              <w:rPr>
                <w:rFonts w:eastAsia="Times New Roman" w:cs="Calibri"/>
                <w:color w:val="000000"/>
                <w:sz w:val="16"/>
                <w:szCs w:val="16"/>
                <w:lang w:val="en-US"/>
              </w:rPr>
              <w:t xml:space="preserve"> – the school garden</w:t>
            </w:r>
          </w:p>
          <w:p w14:paraId="35D43861" w14:textId="77777777" w:rsidR="004734DA" w:rsidRPr="00ED5B54" w:rsidRDefault="004734DA" w:rsidP="009E5C93">
            <w:pPr>
              <w:rPr>
                <w:rFonts w:cstheme="minorHAnsi"/>
                <w:sz w:val="16"/>
                <w:szCs w:val="16"/>
                <w:lang w:val="en-US"/>
              </w:rPr>
            </w:pPr>
            <w:r w:rsidRPr="00ED5B54">
              <w:rPr>
                <w:rFonts w:eastAsia="Times New Roman" w:cs="Calibri"/>
                <w:b/>
                <w:bCs/>
                <w:color w:val="000000"/>
                <w:sz w:val="16"/>
                <w:szCs w:val="16"/>
                <w:lang w:val="en-US"/>
              </w:rPr>
              <w:t xml:space="preserve">Knowledge transfer </w:t>
            </w:r>
            <w:r w:rsidRPr="00ED5B54">
              <w:rPr>
                <w:rFonts w:eastAsia="Times New Roman" w:cs="Calibri"/>
                <w:color w:val="000000"/>
                <w:sz w:val="16"/>
                <w:szCs w:val="16"/>
                <w:lang w:val="en-US"/>
              </w:rPr>
              <w:t>– information and implementation guide to the school – 20-lesson curriculum for children</w:t>
            </w:r>
          </w:p>
        </w:tc>
        <w:tc>
          <w:tcPr>
            <w:tcW w:w="1531" w:type="dxa"/>
            <w:shd w:val="clear" w:color="auto" w:fill="FFFFFF" w:themeFill="background1"/>
          </w:tcPr>
          <w:p w14:paraId="2983C438" w14:textId="77777777" w:rsidR="004734DA" w:rsidRPr="00ED5B54" w:rsidRDefault="004734DA" w:rsidP="009E5C93">
            <w:pPr>
              <w:rPr>
                <w:sz w:val="16"/>
                <w:szCs w:val="16"/>
                <w:lang w:val="en-US"/>
              </w:rPr>
            </w:pPr>
            <w:r w:rsidRPr="00ED5B54">
              <w:rPr>
                <w:b/>
                <w:sz w:val="16"/>
                <w:szCs w:val="16"/>
                <w:lang w:val="en-US"/>
              </w:rPr>
              <w:t>PA</w:t>
            </w:r>
            <w:r w:rsidRPr="00ED5B54">
              <w:rPr>
                <w:sz w:val="16"/>
                <w:szCs w:val="16"/>
                <w:lang w:val="en-US"/>
              </w:rPr>
              <w:t xml:space="preserve">: GEMS Activity Questionnaire (GAQ): information on physical activity (usually; yesterday) in 28 sports and physical activities (e.g. Volleyball, hiking, gymnastics, bicycling). </w:t>
            </w:r>
            <w:r w:rsidRPr="00ED5B54">
              <w:rPr>
                <w:sz w:val="16"/>
                <w:szCs w:val="16"/>
                <w:lang w:val="en-US"/>
              </w:rPr>
              <w:br/>
              <w:t xml:space="preserve">Accelerometer: physical activity (light PA, MPA, </w:t>
            </w:r>
            <w:r w:rsidRPr="00ED5B54">
              <w:rPr>
                <w:sz w:val="16"/>
                <w:szCs w:val="16"/>
                <w:lang w:val="en-US"/>
              </w:rPr>
              <w:lastRenderedPageBreak/>
              <w:t xml:space="preserve">VPA, MVPA). </w:t>
            </w:r>
            <w:r w:rsidRPr="00ED5B54">
              <w:rPr>
                <w:sz w:val="16"/>
                <w:szCs w:val="16"/>
                <w:lang w:val="en-US"/>
              </w:rPr>
              <w:br/>
            </w:r>
          </w:p>
          <w:p w14:paraId="3F0B7029" w14:textId="77777777" w:rsidR="004734DA" w:rsidRPr="00ED5B54" w:rsidRDefault="004734DA" w:rsidP="009E5C93">
            <w:pPr>
              <w:rPr>
                <w:b/>
                <w:sz w:val="16"/>
                <w:szCs w:val="16"/>
                <w:lang w:val="en-US"/>
              </w:rPr>
            </w:pPr>
            <w:r w:rsidRPr="00ED5B54">
              <w:rPr>
                <w:b/>
                <w:sz w:val="16"/>
                <w:szCs w:val="16"/>
                <w:lang w:val="en-US"/>
              </w:rPr>
              <w:t>SB</w:t>
            </w:r>
            <w:r w:rsidRPr="00ED5B54">
              <w:rPr>
                <w:sz w:val="16"/>
                <w:szCs w:val="16"/>
                <w:lang w:val="en-US"/>
              </w:rPr>
              <w:t>: GEMS Activity Questionnaire (GAQ):</w:t>
            </w:r>
            <w:r w:rsidRPr="00ED5B54">
              <w:rPr>
                <w:sz w:val="16"/>
                <w:szCs w:val="16"/>
                <w:shd w:val="clear" w:color="auto" w:fill="FFFFFF"/>
                <w:lang w:val="en-US"/>
              </w:rPr>
              <w:t xml:space="preserve"> </w:t>
            </w:r>
            <w:r w:rsidRPr="00ED5B54">
              <w:rPr>
                <w:sz w:val="16"/>
                <w:szCs w:val="16"/>
                <w:lang w:val="en-US"/>
              </w:rPr>
              <w:t>information on sedentary activities (usually; yesterday) in 7 sedentary activities (e.g. TV viewing, video gaming, computer games, board games, music listening). Accelerometer: physical activity (sedentary).</w:t>
            </w:r>
          </w:p>
        </w:tc>
        <w:tc>
          <w:tcPr>
            <w:tcW w:w="1843" w:type="dxa"/>
            <w:shd w:val="clear" w:color="auto" w:fill="FFFFFF" w:themeFill="background1"/>
          </w:tcPr>
          <w:p w14:paraId="34DAAA3D" w14:textId="77777777" w:rsidR="004734DA" w:rsidRPr="00ED5B54" w:rsidRDefault="004734DA" w:rsidP="009E5C93">
            <w:pPr>
              <w:rPr>
                <w:rFonts w:cstheme="minorHAnsi"/>
                <w:sz w:val="16"/>
                <w:szCs w:val="16"/>
                <w:lang w:val="en-US"/>
              </w:rPr>
            </w:pPr>
            <w:r w:rsidRPr="00ED5B54">
              <w:rPr>
                <w:rFonts w:cstheme="minorHAnsi"/>
                <w:b/>
                <w:sz w:val="16"/>
                <w:szCs w:val="16"/>
                <w:lang w:val="en-US"/>
              </w:rPr>
              <w:lastRenderedPageBreak/>
              <w:t>PA</w:t>
            </w:r>
            <w:r w:rsidRPr="00ED5B54">
              <w:rPr>
                <w:rFonts w:cstheme="minorHAnsi"/>
                <w:sz w:val="16"/>
                <w:szCs w:val="16"/>
                <w:lang w:val="en-US"/>
              </w:rPr>
              <w:t>: ↔</w:t>
            </w:r>
          </w:p>
          <w:p w14:paraId="43C1BBBA" w14:textId="77777777" w:rsidR="004734DA" w:rsidRPr="00ED5B54" w:rsidRDefault="004734DA" w:rsidP="009E5C93">
            <w:pPr>
              <w:rPr>
                <w:rFonts w:cstheme="minorHAnsi"/>
                <w:sz w:val="16"/>
                <w:szCs w:val="16"/>
                <w:lang w:val="en-US"/>
              </w:rPr>
            </w:pPr>
            <w:r w:rsidRPr="00ED5B54">
              <w:rPr>
                <w:rFonts w:cstheme="minorHAnsi"/>
                <w:sz w:val="16"/>
                <w:szCs w:val="16"/>
                <w:lang w:val="en-US"/>
              </w:rPr>
              <w:t xml:space="preserve">At T1 (post-intervention) compared to T0 </w:t>
            </w:r>
            <w:r w:rsidRPr="00ED5B54">
              <w:rPr>
                <w:sz w:val="16"/>
                <w:szCs w:val="16"/>
                <w:lang w:val="en-US"/>
              </w:rPr>
              <w:t xml:space="preserve">greater increase in % of time spent in MPA and MVPA in the intervention group vs the control group based on accelerometer data, </w:t>
            </w:r>
            <w:r w:rsidRPr="00ED5B54">
              <w:rPr>
                <w:rFonts w:cstheme="minorHAnsi"/>
                <w:sz w:val="16"/>
                <w:szCs w:val="16"/>
                <w:lang w:val="en-US"/>
              </w:rPr>
              <w:t xml:space="preserve">mean diff=0.58 and 1.0, respectively. </w:t>
            </w:r>
          </w:p>
          <w:p w14:paraId="7A4BB90A" w14:textId="77777777" w:rsidR="004734DA" w:rsidRPr="00ED5B54" w:rsidRDefault="004734DA" w:rsidP="009E5C93">
            <w:pPr>
              <w:rPr>
                <w:rFonts w:cstheme="minorHAnsi"/>
                <w:sz w:val="16"/>
                <w:szCs w:val="16"/>
                <w:lang w:val="en-US"/>
              </w:rPr>
            </w:pPr>
            <w:r w:rsidRPr="00ED5B54">
              <w:rPr>
                <w:rFonts w:cstheme="minorHAnsi"/>
                <w:b/>
                <w:sz w:val="16"/>
                <w:szCs w:val="16"/>
                <w:lang w:val="en-US"/>
              </w:rPr>
              <w:t>SB</w:t>
            </w:r>
            <w:r w:rsidRPr="00ED5B54">
              <w:rPr>
                <w:rFonts w:cstheme="minorHAnsi"/>
                <w:sz w:val="16"/>
                <w:szCs w:val="16"/>
                <w:lang w:val="en-US"/>
              </w:rPr>
              <w:t>: ↔</w:t>
            </w:r>
          </w:p>
          <w:p w14:paraId="4606B91B" w14:textId="77777777" w:rsidR="004734DA" w:rsidRPr="00ED5B54" w:rsidRDefault="004734DA" w:rsidP="009E5C93">
            <w:pPr>
              <w:rPr>
                <w:rFonts w:cstheme="minorHAnsi"/>
                <w:b/>
                <w:sz w:val="16"/>
                <w:szCs w:val="16"/>
                <w:lang w:val="en-US"/>
              </w:rPr>
            </w:pPr>
            <w:r w:rsidRPr="00ED5B54">
              <w:rPr>
                <w:rFonts w:cstheme="minorHAnsi"/>
                <w:sz w:val="16"/>
                <w:szCs w:val="16"/>
                <w:lang w:val="en-US"/>
              </w:rPr>
              <w:t xml:space="preserve">The intervention group showed less sedentary </w:t>
            </w:r>
            <w:r w:rsidRPr="00ED5B54">
              <w:rPr>
                <w:rFonts w:cstheme="minorHAnsi"/>
                <w:sz w:val="16"/>
                <w:szCs w:val="16"/>
                <w:lang w:val="en-US"/>
              </w:rPr>
              <w:lastRenderedPageBreak/>
              <w:t>behavior (usually, not yesterday): mean diff=-0.19. No significant effects on accelerometer based SB.</w:t>
            </w:r>
          </w:p>
        </w:tc>
      </w:tr>
    </w:tbl>
    <w:p w14:paraId="6BF21AAA" w14:textId="6006BCB3" w:rsidR="004734DA" w:rsidRPr="00ED5B54" w:rsidRDefault="004734DA" w:rsidP="004734DA">
      <w:pPr>
        <w:suppressLineNumbers/>
        <w:rPr>
          <w:color w:val="000000" w:themeColor="text1"/>
          <w:sz w:val="20"/>
          <w:szCs w:val="20"/>
          <w:lang w:val="en-US"/>
        </w:rPr>
      </w:pPr>
      <w:r w:rsidRPr="00ED5B54">
        <w:rPr>
          <w:color w:val="000000" w:themeColor="text1"/>
          <w:sz w:val="20"/>
          <w:szCs w:val="20"/>
          <w:lang w:val="en-US"/>
        </w:rPr>
        <w:lastRenderedPageBreak/>
        <w:t xml:space="preserve">↔ indicates intervention overall not effective on at least 75% of the outcomes within the behavior, ↑ indicates intervention overall effective on at least 75% of the outcomes within the behavior, ?= unclear on the </w:t>
      </w:r>
      <w:r w:rsidRPr="00797B45">
        <w:rPr>
          <w:color w:val="000000" w:themeColor="text1"/>
          <w:sz w:val="20"/>
          <w:szCs w:val="20"/>
          <w:lang w:val="en-US"/>
        </w:rPr>
        <w:t>amount of outcome measures in the questionnaire</w:t>
      </w:r>
      <w:r w:rsidRPr="00797B45">
        <w:rPr>
          <w:color w:val="000000" w:themeColor="text1"/>
          <w:sz w:val="20"/>
          <w:szCs w:val="20"/>
          <w:lang w:val="en-US"/>
        </w:rPr>
        <w:br/>
        <w:t>BM=behavioral modification, CG=control group, DB=dietary behavior, FMS=fundamental movement skills, FV=fruits and vegetables, IG=intervention group, MPA=moderate physical activity, MVPA=moderate to</w:t>
      </w:r>
      <w:r w:rsidRPr="00ED5B54">
        <w:rPr>
          <w:color w:val="000000" w:themeColor="text1"/>
          <w:sz w:val="20"/>
          <w:szCs w:val="20"/>
          <w:lang w:val="en-US"/>
        </w:rPr>
        <w:t xml:space="preserve"> vigorous physical activity, PA=physical activity, SB=sedentary behavior, ST=screen time, T0=baseline, VPA=vigorous physical activity, vs=versus</w:t>
      </w:r>
      <w:r w:rsidR="004116E6">
        <w:rPr>
          <w:color w:val="000000" w:themeColor="text1"/>
          <w:sz w:val="20"/>
          <w:szCs w:val="20"/>
          <w:lang w:val="en-US"/>
        </w:rPr>
        <w:br/>
        <w:t>*ST is reported when a study specifically focused on ST instead of on SB in general</w:t>
      </w:r>
    </w:p>
    <w:p w14:paraId="41F5CF56" w14:textId="77777777" w:rsidR="00007C61" w:rsidRPr="004734DA" w:rsidRDefault="00007C61">
      <w:pPr>
        <w:rPr>
          <w:lang w:val="en-US"/>
        </w:rPr>
      </w:pPr>
    </w:p>
    <w:sectPr w:rsidR="00007C61" w:rsidRPr="00473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DA"/>
    <w:rsid w:val="00007C61"/>
    <w:rsid w:val="00023EEA"/>
    <w:rsid w:val="004116E6"/>
    <w:rsid w:val="004734DA"/>
    <w:rsid w:val="006C0AE1"/>
    <w:rsid w:val="008556E8"/>
    <w:rsid w:val="00B01E43"/>
    <w:rsid w:val="00C5563D"/>
    <w:rsid w:val="00D012C2"/>
    <w:rsid w:val="00E16693"/>
    <w:rsid w:val="00E53BF6"/>
    <w:rsid w:val="00EA4EFF"/>
    <w:rsid w:val="00F51522"/>
    <w:rsid w:val="00F93D11"/>
    <w:rsid w:val="00FB2B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F0BA"/>
  <w15:chartTrackingRefBased/>
  <w15:docId w15:val="{520C3949-32AD-4C85-BCCA-4B863ABC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34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73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012C2"/>
    <w:rPr>
      <w:sz w:val="16"/>
      <w:szCs w:val="16"/>
    </w:rPr>
  </w:style>
  <w:style w:type="paragraph" w:styleId="Tekstopmerking">
    <w:name w:val="annotation text"/>
    <w:basedOn w:val="Standaard"/>
    <w:link w:val="TekstopmerkingChar"/>
    <w:uiPriority w:val="99"/>
    <w:semiHidden/>
    <w:unhideWhenUsed/>
    <w:rsid w:val="00D012C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012C2"/>
    <w:rPr>
      <w:sz w:val="20"/>
      <w:szCs w:val="20"/>
    </w:rPr>
  </w:style>
  <w:style w:type="paragraph" w:styleId="Onderwerpvanopmerking">
    <w:name w:val="annotation subject"/>
    <w:basedOn w:val="Tekstopmerking"/>
    <w:next w:val="Tekstopmerking"/>
    <w:link w:val="OnderwerpvanopmerkingChar"/>
    <w:uiPriority w:val="99"/>
    <w:semiHidden/>
    <w:unhideWhenUsed/>
    <w:rsid w:val="00D012C2"/>
    <w:rPr>
      <w:b/>
      <w:bCs/>
    </w:rPr>
  </w:style>
  <w:style w:type="character" w:customStyle="1" w:styleId="OnderwerpvanopmerkingChar">
    <w:name w:val="Onderwerp van opmerking Char"/>
    <w:basedOn w:val="TekstopmerkingChar"/>
    <w:link w:val="Onderwerpvanopmerking"/>
    <w:uiPriority w:val="99"/>
    <w:semiHidden/>
    <w:rsid w:val="00D012C2"/>
    <w:rPr>
      <w:b/>
      <w:bCs/>
      <w:sz w:val="20"/>
      <w:szCs w:val="20"/>
    </w:rPr>
  </w:style>
  <w:style w:type="paragraph" w:styleId="Ballontekst">
    <w:name w:val="Balloon Text"/>
    <w:basedOn w:val="Standaard"/>
    <w:link w:val="BallontekstChar"/>
    <w:uiPriority w:val="99"/>
    <w:semiHidden/>
    <w:unhideWhenUsed/>
    <w:rsid w:val="00D012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1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7869</Words>
  <Characters>43281</Characters>
  <Application>Microsoft Office Word</Application>
  <DocSecurity>0</DocSecurity>
  <Lines>360</Lines>
  <Paragraphs>102</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51048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Anselma, M. (Manou)</dc:creator>
  <cp:keywords/>
  <dc:description/>
  <cp:lastModifiedBy>Anselma, M. (Manou)</cp:lastModifiedBy>
  <cp:revision>14</cp:revision>
  <dcterms:created xsi:type="dcterms:W3CDTF">2020-05-18T07:40:00Z</dcterms:created>
  <dcterms:modified xsi:type="dcterms:W3CDTF">2020-08-12T13:46:00Z</dcterms:modified>
</cp:coreProperties>
</file>