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52" w:rsidRDefault="004D1952">
      <w:proofErr w:type="gramStart"/>
      <w:r w:rsidRPr="00DF71D2">
        <w:rPr>
          <w:rFonts w:ascii="Times New Roman" w:eastAsia="Arial" w:hAnsi="Times New Roman" w:cs="Times New Roman"/>
          <w:b/>
          <w:sz w:val="24"/>
          <w:szCs w:val="24"/>
        </w:rPr>
        <w:t>S1 Table.</w:t>
      </w:r>
      <w:proofErr w:type="gramEnd"/>
      <w:r w:rsidRPr="00DF71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gramStart"/>
      <w:r w:rsidRPr="00307964">
        <w:rPr>
          <w:rFonts w:ascii="Times New Roman" w:eastAsia="Arial" w:hAnsi="Times New Roman" w:cs="Times New Roman"/>
          <w:b/>
          <w:sz w:val="24"/>
          <w:szCs w:val="24"/>
        </w:rPr>
        <w:t>Details of ambient, 4-stroke boats and ship recordings used in playback experiments.</w:t>
      </w:r>
      <w:proofErr w:type="gramEnd"/>
    </w:p>
    <w:tbl>
      <w:tblPr>
        <w:tblW w:w="9737" w:type="dxa"/>
        <w:tblInd w:w="94" w:type="dxa"/>
        <w:tblLayout w:type="fixed"/>
        <w:tblLook w:val="04A0"/>
      </w:tblPr>
      <w:tblGrid>
        <w:gridCol w:w="1036"/>
        <w:gridCol w:w="936"/>
        <w:gridCol w:w="1478"/>
        <w:gridCol w:w="987"/>
        <w:gridCol w:w="851"/>
        <w:gridCol w:w="992"/>
        <w:gridCol w:w="851"/>
        <w:gridCol w:w="1559"/>
        <w:gridCol w:w="1047"/>
      </w:tblGrid>
      <w:tr w:rsidR="004D1952" w:rsidTr="00FF6E34">
        <w:trPr>
          <w:trHeight w:val="459"/>
        </w:trPr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  <w:t>Treatment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  <w:t>Replicate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  <w:t>Location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  <w:t>Distance to receiver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  <w:t>Receiver depth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  <w:t>Vessel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  <w:t>Tonnage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  <w:t>Engine type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  <w:t>Engine power (kW)</w:t>
            </w:r>
          </w:p>
        </w:tc>
      </w:tr>
      <w:tr w:rsidR="004D1952" w:rsidRPr="006C48B2" w:rsidTr="00FF6E34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Ambient</w:t>
            </w:r>
          </w:p>
        </w:tc>
        <w:tc>
          <w:tcPr>
            <w:tcW w:w="9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Lagoon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6 - 9 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 </w:t>
            </w:r>
          </w:p>
        </w:tc>
      </w:tr>
      <w:tr w:rsidR="004D1952" w:rsidRPr="006C48B2" w:rsidTr="00FF6E34">
        <w:trPr>
          <w:trHeight w:val="285"/>
        </w:trPr>
        <w:tc>
          <w:tcPr>
            <w:tcW w:w="1036" w:type="dxa"/>
            <w:vMerge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en-GB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1478" w:type="dxa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Palfrey inner</w:t>
            </w:r>
          </w:p>
        </w:tc>
        <w:tc>
          <w:tcPr>
            <w:tcW w:w="987" w:type="dxa"/>
            <w:shd w:val="clear" w:color="auto" w:fill="F2F2F2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6 - 9 m</w:t>
            </w:r>
          </w:p>
        </w:tc>
        <w:tc>
          <w:tcPr>
            <w:tcW w:w="992" w:type="dxa"/>
            <w:shd w:val="clear" w:color="auto" w:fill="F2F2F2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F2F2F2"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2F2F2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47" w:type="dxa"/>
            <w:shd w:val="clear" w:color="auto" w:fill="F2F2F2"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 </w:t>
            </w:r>
          </w:p>
        </w:tc>
      </w:tr>
      <w:tr w:rsidR="004D1952" w:rsidRPr="006C48B2" w:rsidTr="00FF6E34">
        <w:trPr>
          <w:trHeight w:val="285"/>
        </w:trPr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Inner Bird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6 - 9 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 </w:t>
            </w:r>
          </w:p>
        </w:tc>
      </w:tr>
      <w:tr w:rsidR="004D1952" w:rsidRPr="006C48B2" w:rsidTr="00FF6E34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Ship</w:t>
            </w:r>
          </w:p>
        </w:tc>
        <w:tc>
          <w:tcPr>
            <w:tcW w:w="9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Big V outer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1.9-2.5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 xml:space="preserve"> km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16-19 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 xml:space="preserve">RTM </w:t>
            </w:r>
            <w:proofErr w:type="spellStart"/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Twarra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53988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MAN-B&amp;W Diesel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13,501</w:t>
            </w:r>
          </w:p>
        </w:tc>
      </w:tr>
      <w:tr w:rsidR="004D1952" w:rsidRPr="006C48B2" w:rsidTr="00FF6E34">
        <w:trPr>
          <w:trHeight w:val="285"/>
        </w:trPr>
        <w:tc>
          <w:tcPr>
            <w:tcW w:w="1036" w:type="dxa"/>
            <w:vMerge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en-GB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1478" w:type="dxa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Eagle</w:t>
            </w:r>
          </w:p>
        </w:tc>
        <w:tc>
          <w:tcPr>
            <w:tcW w:w="987" w:type="dxa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1.9</w:t>
            </w: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-3.2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 xml:space="preserve"> km</w:t>
            </w:r>
          </w:p>
        </w:tc>
        <w:tc>
          <w:tcPr>
            <w:tcW w:w="851" w:type="dxa"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17-</w:t>
            </w: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20 m</w:t>
            </w:r>
          </w:p>
        </w:tc>
        <w:tc>
          <w:tcPr>
            <w:tcW w:w="992" w:type="dxa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RTM Gladstone</w:t>
            </w:r>
          </w:p>
        </w:tc>
        <w:tc>
          <w:tcPr>
            <w:tcW w:w="851" w:type="dxa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53988</w:t>
            </w:r>
          </w:p>
        </w:tc>
        <w:tc>
          <w:tcPr>
            <w:tcW w:w="1559" w:type="dxa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MAN-B&amp;W Diesel</w:t>
            </w:r>
          </w:p>
        </w:tc>
        <w:tc>
          <w:tcPr>
            <w:tcW w:w="1047" w:type="dxa"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13,501</w:t>
            </w:r>
          </w:p>
        </w:tc>
      </w:tr>
      <w:tr w:rsidR="004D1952" w:rsidRPr="006C48B2" w:rsidTr="00FF6E34">
        <w:trPr>
          <w:trHeight w:val="285"/>
        </w:trPr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Eagle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2.0</w:t>
            </w: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-3.0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 xml:space="preserve"> km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17-</w:t>
            </w: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20 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 xml:space="preserve">RTM </w:t>
            </w:r>
            <w:proofErr w:type="spellStart"/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Piiramu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53988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MAN-B&amp;W Diesel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13,501</w:t>
            </w:r>
          </w:p>
        </w:tc>
      </w:tr>
      <w:tr w:rsidR="004D1952" w:rsidRPr="006C48B2" w:rsidTr="00FF6E34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4-stroke</w:t>
            </w:r>
          </w:p>
        </w:tc>
        <w:tc>
          <w:tcPr>
            <w:tcW w:w="9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Lagoon middle ST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1 - 25 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 xml:space="preserve"> 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Research boat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Yamaha 4-stroke 30 hp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22</w:t>
            </w:r>
          </w:p>
        </w:tc>
      </w:tr>
      <w:tr w:rsidR="004D1952" w:rsidRPr="006C48B2" w:rsidTr="00FF6E34">
        <w:trPr>
          <w:trHeight w:val="300"/>
        </w:trPr>
        <w:tc>
          <w:tcPr>
            <w:tcW w:w="1036" w:type="dxa"/>
            <w:vMerge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en-GB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1478" w:type="dxa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Lagoon middle ST</w:t>
            </w:r>
          </w:p>
        </w:tc>
        <w:tc>
          <w:tcPr>
            <w:tcW w:w="987" w:type="dxa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1 - 25 m</w:t>
            </w:r>
          </w:p>
        </w:tc>
        <w:tc>
          <w:tcPr>
            <w:tcW w:w="851" w:type="dxa"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 xml:space="preserve"> m</w:t>
            </w:r>
          </w:p>
        </w:tc>
        <w:tc>
          <w:tcPr>
            <w:tcW w:w="992" w:type="dxa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Research boat</w:t>
            </w:r>
          </w:p>
        </w:tc>
        <w:tc>
          <w:tcPr>
            <w:tcW w:w="851" w:type="dxa"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Yamaha 4-stroke 30 hp</w:t>
            </w:r>
          </w:p>
        </w:tc>
        <w:tc>
          <w:tcPr>
            <w:tcW w:w="1047" w:type="dxa"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22</w:t>
            </w:r>
          </w:p>
        </w:tc>
      </w:tr>
      <w:tr w:rsidR="004D1952" w:rsidRPr="006C48B2" w:rsidTr="00FF6E34">
        <w:trPr>
          <w:trHeight w:val="300"/>
        </w:trPr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Lagoon - close to reef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1 - 25 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 xml:space="preserve"> 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Research boat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Yamaha 4-stroke 30 hp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  <w:hideMark/>
          </w:tcPr>
          <w:p w:rsidR="004D1952" w:rsidRPr="006C48B2" w:rsidRDefault="004D1952" w:rsidP="00FF6E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</w:pPr>
            <w:r w:rsidRPr="006C48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GB"/>
              </w:rPr>
              <w:t>22</w:t>
            </w:r>
          </w:p>
        </w:tc>
      </w:tr>
    </w:tbl>
    <w:p w:rsidR="003230F0" w:rsidRDefault="003230F0"/>
    <w:sectPr w:rsidR="003230F0" w:rsidSect="00CC1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952"/>
    <w:rsid w:val="0020532E"/>
    <w:rsid w:val="00245387"/>
    <w:rsid w:val="003230F0"/>
    <w:rsid w:val="00427C78"/>
    <w:rsid w:val="004D1952"/>
    <w:rsid w:val="00AC1603"/>
    <w:rsid w:val="00CC19E4"/>
    <w:rsid w:val="00D5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1952"/>
    <w:pPr>
      <w:spacing w:after="160" w:line="259" w:lineRule="auto"/>
    </w:pPr>
    <w:rPr>
      <w:rFonts w:ascii="Calibri" w:eastAsia="Calibri" w:hAnsi="Calibri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</dc:creator>
  <cp:lastModifiedBy>Sathish</cp:lastModifiedBy>
  <cp:revision>1</cp:revision>
  <dcterms:created xsi:type="dcterms:W3CDTF">2020-07-09T14:30:00Z</dcterms:created>
  <dcterms:modified xsi:type="dcterms:W3CDTF">2020-07-09T14:31:00Z</dcterms:modified>
</cp:coreProperties>
</file>