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0DA" w:rsidRPr="00EB15F0" w:rsidRDefault="004E31F6" w:rsidP="00EB15F0">
      <w:pPr>
        <w:pStyle w:val="Titel"/>
        <w:rPr>
          <w:rFonts w:eastAsia="Times New Roman"/>
          <w:lang w:val="en-US" w:eastAsia="nl-NL"/>
        </w:rPr>
      </w:pPr>
      <w:r>
        <w:rPr>
          <w:rFonts w:eastAsia="Times New Roman"/>
          <w:lang w:val="en-US" w:eastAsia="nl-NL"/>
        </w:rPr>
        <w:t>Steps of a</w:t>
      </w:r>
      <w:r w:rsidR="008E762F" w:rsidRPr="00EB15F0">
        <w:rPr>
          <w:rFonts w:eastAsia="Times New Roman"/>
          <w:lang w:val="en-US" w:eastAsia="nl-NL"/>
        </w:rPr>
        <w:t>nalysis</w:t>
      </w:r>
      <w:bookmarkStart w:id="0" w:name="_GoBack"/>
      <w:bookmarkEnd w:id="0"/>
    </w:p>
    <w:p w:rsidR="008E762F" w:rsidRPr="004B17FF" w:rsidRDefault="008E762F">
      <w:pPr>
        <w:rPr>
          <w:lang w:val="en-US"/>
        </w:rPr>
      </w:pPr>
    </w:p>
    <w:p w:rsidR="004B17FF" w:rsidRDefault="004B17FF" w:rsidP="004B17FF">
      <w:pPr>
        <w:pStyle w:val="Kop1"/>
        <w:rPr>
          <w:rFonts w:eastAsia="Times New Roman"/>
          <w:lang w:val="en-US" w:eastAsia="nl-NL"/>
        </w:rPr>
      </w:pPr>
      <w:r>
        <w:rPr>
          <w:rFonts w:eastAsia="Times New Roman"/>
          <w:lang w:val="en-US" w:eastAsia="nl-NL"/>
        </w:rPr>
        <w:t>1</w:t>
      </w:r>
      <w:r w:rsidRPr="004B17FF">
        <w:rPr>
          <w:rFonts w:eastAsia="Times New Roman"/>
          <w:vertAlign w:val="superscript"/>
          <w:lang w:val="en-US" w:eastAsia="nl-NL"/>
        </w:rPr>
        <w:t>st</w:t>
      </w:r>
      <w:r>
        <w:rPr>
          <w:rFonts w:eastAsia="Times New Roman"/>
          <w:lang w:val="en-US" w:eastAsia="nl-NL"/>
        </w:rPr>
        <w:t xml:space="preserve"> step</w:t>
      </w:r>
    </w:p>
    <w:p w:rsidR="00F62786" w:rsidRDefault="00F62786" w:rsidP="002D4EC7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  <w:bookmarkStart w:id="1" w:name="_Toc529480244"/>
      <w:r w:rsidRPr="00F62786">
        <w:rPr>
          <w:rFonts w:ascii="Times New Roman" w:eastAsia="Times New Roman" w:hAnsi="Times New Roman" w:cs="Times New Roman"/>
          <w:lang w:val="en-US" w:eastAsia="nl-NL"/>
        </w:rPr>
        <w:t>Two coders coded the data and</w:t>
      </w:r>
      <w:r w:rsidR="001F1FE4">
        <w:rPr>
          <w:rFonts w:ascii="Times New Roman" w:eastAsia="Times New Roman" w:hAnsi="Times New Roman" w:cs="Times New Roman"/>
          <w:lang w:val="en-US" w:eastAsia="nl-NL"/>
        </w:rPr>
        <w:t xml:space="preserve">, </w:t>
      </w:r>
      <w:r w:rsidRPr="00F62786">
        <w:rPr>
          <w:rFonts w:ascii="Times New Roman" w:eastAsia="Times New Roman" w:hAnsi="Times New Roman" w:cs="Times New Roman"/>
          <w:lang w:val="en-US" w:eastAsia="nl-NL"/>
        </w:rPr>
        <w:t>to identify initial and preliminarily themes in the material,</w:t>
      </w:r>
      <w:r w:rsidR="001F1FE4">
        <w:rPr>
          <w:rFonts w:ascii="Times New Roman" w:eastAsia="Times New Roman" w:hAnsi="Times New Roman" w:cs="Times New Roman"/>
          <w:lang w:val="en-US" w:eastAsia="nl-NL"/>
        </w:rPr>
        <w:t xml:space="preserve"> read the first 10 transcripts, </w:t>
      </w:r>
      <w:r w:rsidRPr="00F62786">
        <w:rPr>
          <w:rFonts w:ascii="Times New Roman" w:eastAsia="Times New Roman" w:hAnsi="Times New Roman" w:cs="Times New Roman"/>
          <w:lang w:val="en-US" w:eastAsia="nl-NL"/>
        </w:rPr>
        <w:t xml:space="preserve">generating, discussing and reviewing initial and preliminarily codes (RR &amp; AV). </w:t>
      </w:r>
    </w:p>
    <w:p w:rsidR="002D4EC7" w:rsidRDefault="002D4EC7" w:rsidP="00F62786">
      <w:pPr>
        <w:pStyle w:val="Kop2"/>
        <w:rPr>
          <w:rFonts w:eastAsia="Times New Roman"/>
          <w:lang w:val="en-US" w:eastAsia="nl-NL"/>
        </w:rPr>
      </w:pPr>
      <w:r w:rsidRPr="002D4EC7">
        <w:rPr>
          <w:rFonts w:eastAsia="Times New Roman"/>
          <w:lang w:val="en-US" w:eastAsia="nl-NL"/>
        </w:rPr>
        <w:t>1</w:t>
      </w:r>
      <w:r w:rsidRPr="002D4EC7">
        <w:rPr>
          <w:rFonts w:eastAsia="Times New Roman"/>
          <w:vertAlign w:val="superscript"/>
          <w:lang w:val="en-US" w:eastAsia="nl-NL"/>
        </w:rPr>
        <w:t>st</w:t>
      </w:r>
      <w:r w:rsidRPr="002D4EC7">
        <w:rPr>
          <w:rFonts w:eastAsia="Times New Roman"/>
          <w:lang w:val="en-US" w:eastAsia="nl-NL"/>
        </w:rPr>
        <w:t xml:space="preserve"> initial research question</w:t>
      </w:r>
      <w:r w:rsidR="00F62786">
        <w:rPr>
          <w:rFonts w:eastAsia="Times New Roman"/>
          <w:lang w:val="en-US" w:eastAsia="nl-NL"/>
        </w:rPr>
        <w:t>/concept used for coding</w:t>
      </w:r>
      <w:r w:rsidRPr="002D4EC7">
        <w:rPr>
          <w:rFonts w:eastAsia="Times New Roman"/>
          <w:lang w:val="en-US" w:eastAsia="nl-NL"/>
        </w:rPr>
        <w:t xml:space="preserve">: What needs do palliative care providers have to provide good care to patients with </w:t>
      </w:r>
      <w:r w:rsidR="005B3091">
        <w:rPr>
          <w:rFonts w:eastAsia="Times New Roman"/>
          <w:lang w:val="en-US" w:eastAsia="nl-NL"/>
        </w:rPr>
        <w:t>LHL</w:t>
      </w:r>
      <w:r w:rsidRPr="002D4EC7">
        <w:rPr>
          <w:rFonts w:eastAsia="Times New Roman"/>
          <w:lang w:val="en-US" w:eastAsia="nl-NL"/>
        </w:rPr>
        <w:t>?</w:t>
      </w:r>
    </w:p>
    <w:bookmarkEnd w:id="1"/>
    <w:p w:rsidR="00F62786" w:rsidRPr="00F62786" w:rsidRDefault="00F62786" w:rsidP="00F62786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F62786">
        <w:rPr>
          <w:rFonts w:ascii="Times New Roman" w:eastAsia="Times New Roman" w:hAnsi="Times New Roman" w:cs="Times New Roman"/>
          <w:lang w:val="en-US" w:eastAsia="nl-NL"/>
        </w:rPr>
        <w:t xml:space="preserve">Healthcare providers </w:t>
      </w:r>
      <w:r>
        <w:rPr>
          <w:rFonts w:ascii="Times New Roman" w:eastAsia="Times New Roman" w:hAnsi="Times New Roman" w:cs="Times New Roman"/>
          <w:lang w:val="en-US" w:eastAsia="nl-NL"/>
        </w:rPr>
        <w:t>need</w:t>
      </w:r>
      <w:r w:rsidRPr="00F62786">
        <w:rPr>
          <w:rFonts w:ascii="Times New Roman" w:eastAsia="Times New Roman" w:hAnsi="Times New Roman" w:cs="Times New Roman"/>
          <w:lang w:val="en-US" w:eastAsia="nl-NL"/>
        </w:rPr>
        <w:t xml:space="preserve"> time.</w:t>
      </w:r>
    </w:p>
    <w:p w:rsidR="00F62786" w:rsidRPr="00F62786" w:rsidRDefault="00F62786" w:rsidP="00F62786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F62786">
        <w:rPr>
          <w:rFonts w:ascii="Times New Roman" w:eastAsia="Times New Roman" w:hAnsi="Times New Roman" w:cs="Times New Roman"/>
          <w:lang w:val="en-US" w:eastAsia="nl-NL"/>
        </w:rPr>
        <w:t xml:space="preserve">Healthcare providers </w:t>
      </w:r>
      <w:r>
        <w:rPr>
          <w:rFonts w:ascii="Times New Roman" w:eastAsia="Times New Roman" w:hAnsi="Times New Roman" w:cs="Times New Roman"/>
          <w:lang w:val="en-US" w:eastAsia="nl-NL"/>
        </w:rPr>
        <w:t xml:space="preserve">need </w:t>
      </w:r>
      <w:r w:rsidRPr="00F62786">
        <w:rPr>
          <w:rFonts w:ascii="Times New Roman" w:eastAsia="Times New Roman" w:hAnsi="Times New Roman" w:cs="Times New Roman"/>
          <w:lang w:val="en-US" w:eastAsia="nl-NL"/>
        </w:rPr>
        <w:t>in-depth conversations with the</w:t>
      </w:r>
      <w:r>
        <w:rPr>
          <w:rFonts w:ascii="Times New Roman" w:eastAsia="Times New Roman" w:hAnsi="Times New Roman" w:cs="Times New Roman"/>
          <w:lang w:val="en-US" w:eastAsia="nl-NL"/>
        </w:rPr>
        <w:t>ir</w:t>
      </w:r>
      <w:r w:rsidRPr="00F62786">
        <w:rPr>
          <w:rFonts w:ascii="Times New Roman" w:eastAsia="Times New Roman" w:hAnsi="Times New Roman" w:cs="Times New Roman"/>
          <w:lang w:val="en-US" w:eastAsia="nl-NL"/>
        </w:rPr>
        <w:t xml:space="preserve"> patient</w:t>
      </w:r>
      <w:r>
        <w:rPr>
          <w:rFonts w:ascii="Times New Roman" w:eastAsia="Times New Roman" w:hAnsi="Times New Roman" w:cs="Times New Roman"/>
          <w:lang w:val="en-US" w:eastAsia="nl-NL"/>
        </w:rPr>
        <w:t>s.</w:t>
      </w:r>
    </w:p>
    <w:p w:rsidR="00F62786" w:rsidRPr="00F62786" w:rsidRDefault="00F62786" w:rsidP="00F62786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F62786">
        <w:rPr>
          <w:rFonts w:ascii="Times New Roman" w:eastAsia="Times New Roman" w:hAnsi="Times New Roman" w:cs="Times New Roman"/>
          <w:lang w:val="en-US" w:eastAsia="nl-NL"/>
        </w:rPr>
        <w:t>Healthcare providers need initiative from the patient</w:t>
      </w:r>
      <w:r>
        <w:rPr>
          <w:rFonts w:ascii="Times New Roman" w:eastAsia="Times New Roman" w:hAnsi="Times New Roman" w:cs="Times New Roman"/>
          <w:lang w:val="en-US" w:eastAsia="nl-NL"/>
        </w:rPr>
        <w:t xml:space="preserve"> (</w:t>
      </w:r>
      <w:r w:rsidR="005B3091">
        <w:rPr>
          <w:rFonts w:ascii="Times New Roman" w:eastAsia="Times New Roman" w:hAnsi="Times New Roman" w:cs="Times New Roman"/>
          <w:lang w:val="en-US" w:eastAsia="nl-NL"/>
        </w:rPr>
        <w:t xml:space="preserve">e.g., </w:t>
      </w:r>
      <w:r>
        <w:rPr>
          <w:rFonts w:ascii="Times New Roman" w:eastAsia="Times New Roman" w:hAnsi="Times New Roman" w:cs="Times New Roman"/>
          <w:lang w:val="en-US" w:eastAsia="nl-NL"/>
        </w:rPr>
        <w:t>preparing for consultations, think about the future).</w:t>
      </w:r>
    </w:p>
    <w:p w:rsidR="00F62786" w:rsidRPr="00F62786" w:rsidRDefault="00F62786" w:rsidP="00F62786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F62786">
        <w:rPr>
          <w:rFonts w:ascii="Times New Roman" w:eastAsia="Times New Roman" w:hAnsi="Times New Roman" w:cs="Times New Roman"/>
          <w:lang w:val="en-US" w:eastAsia="nl-NL"/>
        </w:rPr>
        <w:t xml:space="preserve">Healthcare providers need the involvement of </w:t>
      </w:r>
      <w:r>
        <w:rPr>
          <w:rFonts w:ascii="Times New Roman" w:eastAsia="Times New Roman" w:hAnsi="Times New Roman" w:cs="Times New Roman"/>
          <w:lang w:val="en-US" w:eastAsia="nl-NL"/>
        </w:rPr>
        <w:t xml:space="preserve">significant others during the conversations. </w:t>
      </w:r>
    </w:p>
    <w:p w:rsidR="00F62786" w:rsidRPr="00F62786" w:rsidRDefault="00F62786" w:rsidP="00F62786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F62786">
        <w:rPr>
          <w:rFonts w:ascii="Times New Roman" w:eastAsia="Times New Roman" w:hAnsi="Times New Roman" w:cs="Times New Roman"/>
          <w:lang w:val="en-US" w:eastAsia="nl-NL"/>
        </w:rPr>
        <w:t>Healthcare providers need training / support / skills</w:t>
      </w:r>
      <w:r>
        <w:rPr>
          <w:rFonts w:ascii="Times New Roman" w:eastAsia="Times New Roman" w:hAnsi="Times New Roman" w:cs="Times New Roman"/>
          <w:lang w:val="en-US" w:eastAsia="nl-NL"/>
        </w:rPr>
        <w:t xml:space="preserve"> for communicating with LHL patients</w:t>
      </w:r>
      <w:r w:rsidR="005B3091">
        <w:rPr>
          <w:rFonts w:ascii="Times New Roman" w:eastAsia="Times New Roman" w:hAnsi="Times New Roman" w:cs="Times New Roman"/>
          <w:lang w:val="en-US" w:eastAsia="nl-NL"/>
        </w:rPr>
        <w:t xml:space="preserve"> (e.g., recognizing LHL)</w:t>
      </w:r>
      <w:r>
        <w:rPr>
          <w:rFonts w:ascii="Times New Roman" w:eastAsia="Times New Roman" w:hAnsi="Times New Roman" w:cs="Times New Roman"/>
          <w:lang w:val="en-US" w:eastAsia="nl-NL"/>
        </w:rPr>
        <w:t xml:space="preserve">. </w:t>
      </w:r>
    </w:p>
    <w:p w:rsidR="002D4EC7" w:rsidRPr="00F62786" w:rsidRDefault="00F62786" w:rsidP="00F62786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F62786">
        <w:rPr>
          <w:rFonts w:ascii="Times New Roman" w:eastAsia="Times New Roman" w:hAnsi="Times New Roman" w:cs="Times New Roman"/>
          <w:lang w:val="en-US" w:eastAsia="nl-NL"/>
        </w:rPr>
        <w:t>Healthcare providers need changes in planning and organization</w:t>
      </w:r>
      <w:r w:rsidR="005B3091">
        <w:rPr>
          <w:rFonts w:ascii="Times New Roman" w:eastAsia="Times New Roman" w:hAnsi="Times New Roman" w:cs="Times New Roman"/>
          <w:lang w:val="en-US" w:eastAsia="nl-NL"/>
        </w:rPr>
        <w:t xml:space="preserve"> (e.g., more attention for palliative care and LHL)</w:t>
      </w:r>
      <w:r>
        <w:rPr>
          <w:rFonts w:ascii="Times New Roman" w:eastAsia="Times New Roman" w:hAnsi="Times New Roman" w:cs="Times New Roman"/>
          <w:lang w:val="en-US" w:eastAsia="nl-NL"/>
        </w:rPr>
        <w:t>.</w:t>
      </w:r>
    </w:p>
    <w:p w:rsidR="005B3091" w:rsidRDefault="005B3091" w:rsidP="005B3091">
      <w:pPr>
        <w:pStyle w:val="Kop2"/>
        <w:rPr>
          <w:rFonts w:eastAsia="Times New Roman"/>
          <w:lang w:val="en-US" w:eastAsia="nl-NL"/>
        </w:rPr>
      </w:pPr>
    </w:p>
    <w:p w:rsidR="005B3091" w:rsidRPr="00F62786" w:rsidRDefault="005B3091" w:rsidP="005B3091">
      <w:pPr>
        <w:pStyle w:val="Kop2"/>
        <w:rPr>
          <w:rFonts w:eastAsia="Times New Roman"/>
          <w:lang w:val="en-US" w:eastAsia="nl-NL"/>
        </w:rPr>
      </w:pPr>
      <w:r>
        <w:rPr>
          <w:rFonts w:eastAsia="Times New Roman"/>
          <w:lang w:val="en-US" w:eastAsia="nl-NL"/>
        </w:rPr>
        <w:t>2</w:t>
      </w:r>
      <w:r w:rsidRPr="005B3091">
        <w:rPr>
          <w:rFonts w:eastAsia="Times New Roman"/>
          <w:vertAlign w:val="superscript"/>
          <w:lang w:val="en-US" w:eastAsia="nl-NL"/>
        </w:rPr>
        <w:t>nd</w:t>
      </w:r>
      <w:r>
        <w:rPr>
          <w:rFonts w:eastAsia="Times New Roman"/>
          <w:lang w:val="en-US" w:eastAsia="nl-NL"/>
        </w:rPr>
        <w:t xml:space="preserve"> initial research question/concept used for coding: </w:t>
      </w:r>
      <w:r w:rsidRPr="005B3091">
        <w:rPr>
          <w:rFonts w:eastAsia="Times New Roman"/>
          <w:lang w:val="en-US" w:eastAsia="nl-NL"/>
        </w:rPr>
        <w:t xml:space="preserve">What strategies do caregivers use to explain information </w:t>
      </w:r>
      <w:r>
        <w:rPr>
          <w:rFonts w:eastAsia="Times New Roman"/>
          <w:lang w:val="en-US" w:eastAsia="nl-NL"/>
        </w:rPr>
        <w:t>understandable</w:t>
      </w:r>
      <w:r w:rsidRPr="005B3091">
        <w:rPr>
          <w:rFonts w:eastAsia="Times New Roman"/>
          <w:lang w:val="en-US" w:eastAsia="nl-NL"/>
        </w:rPr>
        <w:t xml:space="preserve"> to patients with </w:t>
      </w:r>
      <w:r>
        <w:rPr>
          <w:rFonts w:eastAsia="Times New Roman"/>
          <w:lang w:val="en-US" w:eastAsia="nl-NL"/>
        </w:rPr>
        <w:t>LHL</w:t>
      </w:r>
      <w:r w:rsidRPr="005B3091">
        <w:rPr>
          <w:rFonts w:eastAsia="Times New Roman"/>
          <w:lang w:val="en-US" w:eastAsia="nl-NL"/>
        </w:rPr>
        <w:t>?</w:t>
      </w:r>
    </w:p>
    <w:p w:rsidR="005B3091" w:rsidRPr="005B3091" w:rsidRDefault="005B3091" w:rsidP="005B3091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5B3091">
        <w:rPr>
          <w:rFonts w:ascii="Times New Roman" w:eastAsia="Times New Roman" w:hAnsi="Times New Roman" w:cs="Times New Roman"/>
          <w:lang w:val="en-US" w:eastAsia="nl-NL"/>
        </w:rPr>
        <w:t>Making communication more accessible</w:t>
      </w:r>
      <w:r>
        <w:rPr>
          <w:rFonts w:ascii="Times New Roman" w:eastAsia="Times New Roman" w:hAnsi="Times New Roman" w:cs="Times New Roman"/>
          <w:lang w:val="en-US" w:eastAsia="nl-NL"/>
        </w:rPr>
        <w:t xml:space="preserve"> (e.g., by talking slowly, providing space for patients, avoid jargon). </w:t>
      </w:r>
    </w:p>
    <w:p w:rsidR="005B3091" w:rsidRPr="005B3091" w:rsidRDefault="001F1FE4" w:rsidP="005B3091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>
        <w:rPr>
          <w:rFonts w:ascii="Times New Roman" w:eastAsia="Times New Roman" w:hAnsi="Times New Roman" w:cs="Times New Roman"/>
          <w:lang w:val="en-US" w:eastAsia="nl-NL"/>
        </w:rPr>
        <w:t>P</w:t>
      </w:r>
      <w:r w:rsidR="005B3091" w:rsidRPr="005B3091">
        <w:rPr>
          <w:rFonts w:ascii="Times New Roman" w:eastAsia="Times New Roman" w:hAnsi="Times New Roman" w:cs="Times New Roman"/>
          <w:lang w:val="en-US" w:eastAsia="nl-NL"/>
        </w:rPr>
        <w:t>erform a check</w:t>
      </w:r>
      <w:r w:rsidR="005B3091">
        <w:rPr>
          <w:rFonts w:ascii="Times New Roman" w:eastAsia="Times New Roman" w:hAnsi="Times New Roman" w:cs="Times New Roman"/>
          <w:lang w:val="en-US" w:eastAsia="nl-NL"/>
        </w:rPr>
        <w:t xml:space="preserve"> by asking patient for a recall of information (checking c</w:t>
      </w:r>
      <w:r w:rsidR="005B3091" w:rsidRPr="005B3091">
        <w:rPr>
          <w:rFonts w:ascii="Times New Roman" w:eastAsia="Times New Roman" w:hAnsi="Times New Roman" w:cs="Times New Roman"/>
          <w:lang w:val="en-US" w:eastAsia="nl-NL"/>
        </w:rPr>
        <w:t>omprehensibility of information</w:t>
      </w:r>
      <w:r w:rsidR="005B3091">
        <w:rPr>
          <w:rFonts w:ascii="Times New Roman" w:eastAsia="Times New Roman" w:hAnsi="Times New Roman" w:cs="Times New Roman"/>
          <w:lang w:val="en-US" w:eastAsia="nl-NL"/>
        </w:rPr>
        <w:t xml:space="preserve">). </w:t>
      </w:r>
    </w:p>
    <w:p w:rsidR="005B3091" w:rsidRPr="005B3091" w:rsidRDefault="005B3091" w:rsidP="005B3091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5B3091">
        <w:rPr>
          <w:rFonts w:ascii="Times New Roman" w:eastAsia="Times New Roman" w:hAnsi="Times New Roman" w:cs="Times New Roman"/>
          <w:lang w:val="en-US" w:eastAsia="nl-NL"/>
        </w:rPr>
        <w:t>Using (visual) aids</w:t>
      </w:r>
      <w:r>
        <w:rPr>
          <w:rFonts w:ascii="Times New Roman" w:eastAsia="Times New Roman" w:hAnsi="Times New Roman" w:cs="Times New Roman"/>
          <w:lang w:val="en-US" w:eastAsia="nl-NL"/>
        </w:rPr>
        <w:t>.</w:t>
      </w:r>
    </w:p>
    <w:p w:rsidR="005B3091" w:rsidRPr="005B3091" w:rsidRDefault="005B3091" w:rsidP="005B3091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5B3091">
        <w:rPr>
          <w:rFonts w:ascii="Times New Roman" w:eastAsia="Times New Roman" w:hAnsi="Times New Roman" w:cs="Times New Roman"/>
          <w:lang w:val="en-US" w:eastAsia="nl-NL"/>
        </w:rPr>
        <w:t xml:space="preserve">Creating </w:t>
      </w:r>
      <w:r>
        <w:rPr>
          <w:rFonts w:ascii="Times New Roman" w:eastAsia="Times New Roman" w:hAnsi="Times New Roman" w:cs="Times New Roman"/>
          <w:lang w:val="en-US" w:eastAsia="nl-NL"/>
        </w:rPr>
        <w:t xml:space="preserve">and sustaining a suitable </w:t>
      </w:r>
      <w:r w:rsidRPr="005B3091">
        <w:rPr>
          <w:rFonts w:ascii="Times New Roman" w:eastAsia="Times New Roman" w:hAnsi="Times New Roman" w:cs="Times New Roman"/>
          <w:lang w:val="en-US" w:eastAsia="nl-NL"/>
        </w:rPr>
        <w:t>conversation atmosphere</w:t>
      </w:r>
      <w:r>
        <w:rPr>
          <w:rFonts w:ascii="Times New Roman" w:eastAsia="Times New Roman" w:hAnsi="Times New Roman" w:cs="Times New Roman"/>
          <w:lang w:val="en-US" w:eastAsia="nl-NL"/>
        </w:rPr>
        <w:t xml:space="preserve"> (e.g., no 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follow-up </w:t>
      </w:r>
      <w:r>
        <w:rPr>
          <w:rFonts w:ascii="Times New Roman" w:eastAsia="Times New Roman" w:hAnsi="Times New Roman" w:cs="Times New Roman"/>
          <w:lang w:val="en-US" w:eastAsia="nl-NL"/>
        </w:rPr>
        <w:t xml:space="preserve">consultations </w:t>
      </w:r>
      <w:r w:rsidR="00E65C98">
        <w:rPr>
          <w:rFonts w:ascii="Times New Roman" w:eastAsia="Times New Roman" w:hAnsi="Times New Roman" w:cs="Times New Roman"/>
          <w:lang w:val="en-US" w:eastAsia="nl-NL"/>
        </w:rPr>
        <w:t>on the same day that the initial diagnosis is communicated,</w:t>
      </w:r>
      <w:r>
        <w:rPr>
          <w:rFonts w:ascii="Times New Roman" w:eastAsia="Times New Roman" w:hAnsi="Times New Roman" w:cs="Times New Roman"/>
          <w:lang w:val="en-US" w:eastAsia="nl-NL"/>
        </w:rPr>
        <w:t xml:space="preserve"> 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avoiding words like ‘palliative’, and ‘morphine’). </w:t>
      </w:r>
      <w:r>
        <w:rPr>
          <w:rFonts w:ascii="Times New Roman" w:eastAsia="Times New Roman" w:hAnsi="Times New Roman" w:cs="Times New Roman"/>
          <w:lang w:val="en-US" w:eastAsia="nl-NL"/>
        </w:rPr>
        <w:t xml:space="preserve"> </w:t>
      </w:r>
    </w:p>
    <w:p w:rsidR="00E65C98" w:rsidRDefault="005B3091" w:rsidP="00650A1A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E65C98">
        <w:rPr>
          <w:rFonts w:ascii="Times New Roman" w:eastAsia="Times New Roman" w:hAnsi="Times New Roman" w:cs="Times New Roman"/>
          <w:lang w:val="en-US" w:eastAsia="nl-NL"/>
        </w:rPr>
        <w:t xml:space="preserve">Involving </w:t>
      </w:r>
      <w:r w:rsidR="00E65C98" w:rsidRPr="00E65C98">
        <w:rPr>
          <w:rFonts w:ascii="Times New Roman" w:eastAsia="Times New Roman" w:hAnsi="Times New Roman" w:cs="Times New Roman"/>
          <w:lang w:val="en-US" w:eastAsia="nl-NL"/>
        </w:rPr>
        <w:t xml:space="preserve">significant others </w:t>
      </w:r>
      <w:r w:rsidRPr="00E65C98">
        <w:rPr>
          <w:rFonts w:ascii="Times New Roman" w:eastAsia="Times New Roman" w:hAnsi="Times New Roman" w:cs="Times New Roman"/>
          <w:lang w:val="en-US" w:eastAsia="nl-NL"/>
        </w:rPr>
        <w:t>in the conversation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. </w:t>
      </w:r>
    </w:p>
    <w:p w:rsidR="005B3091" w:rsidRPr="00E65C98" w:rsidRDefault="005B3091" w:rsidP="00650A1A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E65C98">
        <w:rPr>
          <w:rFonts w:ascii="Times New Roman" w:eastAsia="Times New Roman" w:hAnsi="Times New Roman" w:cs="Times New Roman"/>
          <w:lang w:val="en-US" w:eastAsia="nl-NL"/>
        </w:rPr>
        <w:t xml:space="preserve">Finding an entrance 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/ boding </w:t>
      </w:r>
      <w:r w:rsidRPr="00E65C98">
        <w:rPr>
          <w:rFonts w:ascii="Times New Roman" w:eastAsia="Times New Roman" w:hAnsi="Times New Roman" w:cs="Times New Roman"/>
          <w:lang w:val="en-US" w:eastAsia="nl-NL"/>
        </w:rPr>
        <w:t xml:space="preserve">with the patient (so that the information actually </w:t>
      </w:r>
      <w:r w:rsidR="00E65C98" w:rsidRPr="00E65C98">
        <w:rPr>
          <w:rFonts w:ascii="Times New Roman" w:eastAsia="Times New Roman" w:hAnsi="Times New Roman" w:cs="Times New Roman"/>
          <w:lang w:val="en-US" w:eastAsia="nl-NL"/>
        </w:rPr>
        <w:t>reaches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 the patient </w:t>
      </w:r>
      <w:r w:rsidRPr="00E65C98">
        <w:rPr>
          <w:rFonts w:ascii="Times New Roman" w:eastAsia="Times New Roman" w:hAnsi="Times New Roman" w:cs="Times New Roman"/>
          <w:lang w:val="en-US" w:eastAsia="nl-NL"/>
        </w:rPr>
        <w:t xml:space="preserve">and the right subjects 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are </w:t>
      </w:r>
      <w:r w:rsidRPr="00E65C98">
        <w:rPr>
          <w:rFonts w:ascii="Times New Roman" w:eastAsia="Times New Roman" w:hAnsi="Times New Roman" w:cs="Times New Roman"/>
          <w:lang w:val="en-US" w:eastAsia="nl-NL"/>
        </w:rPr>
        <w:t>discussed)</w:t>
      </w:r>
      <w:r w:rsidR="00E65C98">
        <w:rPr>
          <w:rFonts w:ascii="Times New Roman" w:eastAsia="Times New Roman" w:hAnsi="Times New Roman" w:cs="Times New Roman"/>
          <w:lang w:val="en-US" w:eastAsia="nl-NL"/>
        </w:rPr>
        <w:t>.</w:t>
      </w:r>
    </w:p>
    <w:p w:rsidR="005B3091" w:rsidRPr="005B3091" w:rsidRDefault="005B3091" w:rsidP="005B3091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5B3091">
        <w:rPr>
          <w:rFonts w:ascii="Times New Roman" w:eastAsia="Times New Roman" w:hAnsi="Times New Roman" w:cs="Times New Roman"/>
          <w:lang w:val="en-US" w:eastAsia="nl-NL"/>
        </w:rPr>
        <w:t xml:space="preserve">Involving other healthcare providers 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for advice on communicating with patients. </w:t>
      </w:r>
    </w:p>
    <w:p w:rsidR="002D4EC7" w:rsidRPr="00F62786" w:rsidRDefault="005B3091" w:rsidP="005B3091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="120"/>
        <w:rPr>
          <w:rFonts w:ascii="Times New Roman" w:eastAsia="Times New Roman" w:hAnsi="Times New Roman" w:cs="Times New Roman"/>
          <w:lang w:val="en-US" w:eastAsia="nl-NL"/>
        </w:rPr>
      </w:pPr>
      <w:r w:rsidRPr="005B3091">
        <w:rPr>
          <w:rFonts w:ascii="Times New Roman" w:eastAsia="Times New Roman" w:hAnsi="Times New Roman" w:cs="Times New Roman"/>
          <w:lang w:val="en-US" w:eastAsia="nl-NL"/>
        </w:rPr>
        <w:t>Planning and organization</w:t>
      </w:r>
      <w:r w:rsidR="00E65C98">
        <w:rPr>
          <w:rFonts w:ascii="Times New Roman" w:eastAsia="Times New Roman" w:hAnsi="Times New Roman" w:cs="Times New Roman"/>
          <w:lang w:val="en-US" w:eastAsia="nl-NL"/>
        </w:rPr>
        <w:t xml:space="preserve"> (e.g., selecting the information patients need to hear, scheduling more time). </w:t>
      </w:r>
    </w:p>
    <w:p w:rsidR="00EA7A17" w:rsidRDefault="00EA7A17">
      <w:pPr>
        <w:rPr>
          <w:rFonts w:ascii="Times New Roman" w:eastAsia="Times New Roman" w:hAnsi="Times New Roman" w:cs="Times New Roman"/>
          <w:lang w:val="en-US" w:eastAsia="nl-NL"/>
        </w:rPr>
      </w:pPr>
      <w:r>
        <w:rPr>
          <w:rFonts w:ascii="Times New Roman" w:eastAsia="Times New Roman" w:hAnsi="Times New Roman" w:cs="Times New Roman"/>
          <w:lang w:val="en-US" w:eastAsia="nl-NL"/>
        </w:rPr>
        <w:br w:type="page"/>
      </w:r>
    </w:p>
    <w:p w:rsidR="00EA7A17" w:rsidRPr="0075508E" w:rsidRDefault="00EA7A17" w:rsidP="00EA7A17">
      <w:pPr>
        <w:pStyle w:val="Kop1"/>
        <w:rPr>
          <w:lang w:val="en-GB"/>
        </w:rPr>
      </w:pPr>
      <w:r>
        <w:rPr>
          <w:lang w:val="en-GB"/>
        </w:rPr>
        <w:lastRenderedPageBreak/>
        <w:t>1</w:t>
      </w:r>
      <w:r w:rsidRPr="00EA7A17">
        <w:rPr>
          <w:vertAlign w:val="superscript"/>
          <w:lang w:val="en-GB"/>
        </w:rPr>
        <w:t>st</w:t>
      </w:r>
      <w:r>
        <w:rPr>
          <w:lang w:val="en-GB"/>
        </w:rPr>
        <w:t xml:space="preserve"> proposition of </w:t>
      </w:r>
      <w:r w:rsidR="00C22F7C">
        <w:rPr>
          <w:lang w:val="en-GB"/>
        </w:rPr>
        <w:t xml:space="preserve">(more general) </w:t>
      </w:r>
      <w:r>
        <w:rPr>
          <w:lang w:val="en-GB"/>
        </w:rPr>
        <w:t>themes regarding barriers</w:t>
      </w:r>
      <w:r w:rsidR="002C3722">
        <w:rPr>
          <w:lang w:val="en-GB"/>
        </w:rPr>
        <w:t xml:space="preserve"> of HCPs</w:t>
      </w:r>
      <w:r>
        <w:rPr>
          <w:lang w:val="en-GB"/>
        </w:rPr>
        <w:t xml:space="preserve"> communicati</w:t>
      </w:r>
      <w:r w:rsidR="002C3722">
        <w:rPr>
          <w:lang w:val="en-GB"/>
        </w:rPr>
        <w:t>ng (and conducting SDM) with LHL patients</w:t>
      </w:r>
      <w:r>
        <w:rPr>
          <w:lang w:val="en-GB"/>
        </w:rPr>
        <w:t xml:space="preserve"> </w:t>
      </w:r>
    </w:p>
    <w:p w:rsidR="00EA7A17" w:rsidRPr="00385F72" w:rsidRDefault="00EA7A17" w:rsidP="00EA7A17">
      <w:pPr>
        <w:pStyle w:val="Geenafstand"/>
        <w:rPr>
          <w:rFonts w:ascii="Calibri Light" w:hAnsi="Calibri Light"/>
          <w:sz w:val="12"/>
          <w:szCs w:val="12"/>
          <w:lang w:val="en-GB"/>
        </w:rPr>
      </w:pPr>
    </w:p>
    <w:p w:rsidR="002C3722" w:rsidRPr="002C3722" w:rsidRDefault="002C3722" w:rsidP="002C3722">
      <w:pPr>
        <w:pStyle w:val="Kop1"/>
        <w:rPr>
          <w:lang w:val="en-GB"/>
        </w:rPr>
      </w:pPr>
      <w:r w:rsidRPr="002C3722">
        <w:rPr>
          <w:lang w:val="en-GB"/>
        </w:rPr>
        <w:t>BARRIERS</w:t>
      </w:r>
    </w:p>
    <w:p w:rsidR="00EA7A17" w:rsidRPr="009004F3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9004F3">
        <w:rPr>
          <w:rFonts w:ascii="Calibri Light" w:hAnsi="Calibri Light"/>
          <w:i/>
          <w:sz w:val="28"/>
          <w:szCs w:val="28"/>
          <w:lang w:val="en-GB"/>
        </w:rPr>
        <w:t>Lack of time</w:t>
      </w:r>
    </w:p>
    <w:p w:rsidR="00EA7A17" w:rsidRDefault="00EA7A17" w:rsidP="00EA7A17">
      <w:pPr>
        <w:pStyle w:val="Geenafstand"/>
        <w:numPr>
          <w:ilvl w:val="0"/>
          <w:numId w:val="3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During the consultation</w:t>
      </w:r>
    </w:p>
    <w:p w:rsidR="00EA7A17" w:rsidRPr="00237E9D" w:rsidRDefault="00EA7A17" w:rsidP="00EA7A17">
      <w:pPr>
        <w:pStyle w:val="Geenafstand"/>
        <w:numPr>
          <w:ilvl w:val="0"/>
          <w:numId w:val="3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For a patient to make decisions</w:t>
      </w: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  <w:lang w:val="en-GB"/>
        </w:rPr>
      </w:pPr>
    </w:p>
    <w:p w:rsidR="00EA7A17" w:rsidRPr="009004F3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9004F3">
        <w:rPr>
          <w:rFonts w:ascii="Calibri Light" w:hAnsi="Calibri Light"/>
          <w:i/>
          <w:sz w:val="28"/>
          <w:szCs w:val="28"/>
          <w:lang w:val="en-GB"/>
        </w:rPr>
        <w:t>Lack of communication skills and used strategies of healthcare providers</w:t>
      </w:r>
    </w:p>
    <w:p w:rsidR="00EA7A17" w:rsidRPr="00C22F7C" w:rsidRDefault="00C22F7C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 w:rsidRPr="00C22F7C">
        <w:rPr>
          <w:rFonts w:ascii="Calibri Light" w:hAnsi="Calibri Light"/>
          <w:sz w:val="24"/>
          <w:szCs w:val="24"/>
          <w:lang w:val="en-GB"/>
        </w:rPr>
        <w:t>No agreement between fellow HCPs on how to communicate with patients</w:t>
      </w:r>
    </w:p>
    <w:p w:rsidR="00EA7A17" w:rsidRPr="00C22F7C" w:rsidRDefault="00EA7A17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C22F7C">
        <w:rPr>
          <w:rFonts w:ascii="Calibri Light" w:hAnsi="Calibri Light"/>
          <w:sz w:val="24"/>
          <w:szCs w:val="24"/>
          <w:lang w:val="en-GB"/>
        </w:rPr>
        <w:t xml:space="preserve">Assessment </w:t>
      </w:r>
      <w:r w:rsidR="00C22F7C" w:rsidRPr="00C22F7C">
        <w:rPr>
          <w:rFonts w:ascii="Calibri Light" w:hAnsi="Calibri Light"/>
          <w:sz w:val="24"/>
          <w:szCs w:val="24"/>
          <w:lang w:val="en-GB"/>
        </w:rPr>
        <w:t xml:space="preserve">of the skills of the </w:t>
      </w:r>
      <w:r w:rsidRPr="00C22F7C">
        <w:rPr>
          <w:rFonts w:ascii="Calibri Light" w:hAnsi="Calibri Light"/>
          <w:sz w:val="24"/>
          <w:szCs w:val="24"/>
          <w:lang w:val="en-GB"/>
        </w:rPr>
        <w:t xml:space="preserve">patient? </w:t>
      </w:r>
      <w:r w:rsidRPr="00C22F7C">
        <w:rPr>
          <w:rFonts w:ascii="Calibri Light" w:hAnsi="Calibri Light"/>
          <w:sz w:val="24"/>
          <w:szCs w:val="24"/>
          <w:lang w:val="en-US"/>
        </w:rPr>
        <w:t>(</w:t>
      </w:r>
      <w:r w:rsidR="00C22F7C" w:rsidRPr="00C22F7C">
        <w:rPr>
          <w:rFonts w:ascii="Calibri Light" w:hAnsi="Calibri Light"/>
          <w:sz w:val="24"/>
          <w:szCs w:val="24"/>
          <w:lang w:val="en-US"/>
        </w:rPr>
        <w:t>overestimating the knowledge/skills of the patient)</w:t>
      </w:r>
    </w:p>
    <w:p w:rsidR="00C22F7C" w:rsidRPr="00C22F7C" w:rsidRDefault="00C22F7C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C22F7C">
        <w:rPr>
          <w:rFonts w:ascii="Calibri Light" w:hAnsi="Calibri Light"/>
          <w:sz w:val="24"/>
          <w:szCs w:val="24"/>
          <w:lang w:val="en-US"/>
        </w:rPr>
        <w:t xml:space="preserve">Disease/treatment is to technical to explain understandably   </w:t>
      </w:r>
    </w:p>
    <w:p w:rsidR="00EA7A17" w:rsidRPr="00C22F7C" w:rsidRDefault="00EA7A17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 w:rsidRPr="00C22F7C">
        <w:rPr>
          <w:rFonts w:ascii="Calibri Light" w:hAnsi="Calibri Light"/>
          <w:sz w:val="24"/>
          <w:szCs w:val="24"/>
          <w:lang w:val="en-GB"/>
        </w:rPr>
        <w:t>Language and cultural barriers</w:t>
      </w:r>
    </w:p>
    <w:p w:rsidR="00EA7A17" w:rsidRDefault="00EA7A17" w:rsidP="00EA7A17">
      <w:pPr>
        <w:pStyle w:val="Geenafstand"/>
        <w:rPr>
          <w:rFonts w:ascii="Calibri Light" w:hAnsi="Calibri Light"/>
          <w:i/>
          <w:sz w:val="20"/>
          <w:szCs w:val="20"/>
          <w:lang w:val="en-GB"/>
        </w:rPr>
      </w:pPr>
    </w:p>
    <w:p w:rsidR="00EA7A17" w:rsidRPr="009004F3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9004F3">
        <w:rPr>
          <w:rFonts w:ascii="Calibri Light" w:hAnsi="Calibri Light"/>
          <w:i/>
          <w:sz w:val="28"/>
          <w:szCs w:val="28"/>
          <w:lang w:val="en-GB"/>
        </w:rPr>
        <w:t xml:space="preserve">Lack of </w:t>
      </w:r>
      <w:r>
        <w:rPr>
          <w:rFonts w:ascii="Calibri Light" w:hAnsi="Calibri Light"/>
          <w:i/>
          <w:sz w:val="28"/>
          <w:szCs w:val="28"/>
          <w:lang w:val="en-GB"/>
        </w:rPr>
        <w:t xml:space="preserve">preparation and </w:t>
      </w:r>
      <w:r w:rsidR="00C22F7C">
        <w:rPr>
          <w:rFonts w:ascii="Calibri Light" w:hAnsi="Calibri Light"/>
          <w:i/>
          <w:sz w:val="28"/>
          <w:szCs w:val="28"/>
          <w:lang w:val="en-GB"/>
        </w:rPr>
        <w:t xml:space="preserve">skills </w:t>
      </w:r>
      <w:r w:rsidR="00C22F7C" w:rsidRPr="009004F3">
        <w:rPr>
          <w:rFonts w:ascii="Calibri Light" w:hAnsi="Calibri Light"/>
          <w:i/>
          <w:sz w:val="28"/>
          <w:szCs w:val="28"/>
          <w:lang w:val="en-GB"/>
        </w:rPr>
        <w:t>patient</w:t>
      </w:r>
    </w:p>
    <w:p w:rsidR="00EA7A17" w:rsidRPr="00C22F7C" w:rsidRDefault="00EA7A17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 w:rsidRPr="00C22F7C">
        <w:rPr>
          <w:rFonts w:ascii="Calibri Light" w:hAnsi="Calibri Light"/>
          <w:sz w:val="24"/>
          <w:szCs w:val="24"/>
          <w:lang w:val="en-GB"/>
        </w:rPr>
        <w:t>Lack of knowledge</w:t>
      </w:r>
    </w:p>
    <w:p w:rsidR="00EA7A17" w:rsidRPr="00DF5CD1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DF5CD1">
        <w:rPr>
          <w:rFonts w:ascii="Calibri Light" w:hAnsi="Calibri Light"/>
          <w:sz w:val="24"/>
          <w:szCs w:val="24"/>
          <w:lang w:val="en-US"/>
        </w:rPr>
        <w:t>Not seeing the consequences of choices</w:t>
      </w:r>
    </w:p>
    <w:p w:rsidR="00EA7A17" w:rsidRPr="00DF5CD1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DF5CD1">
        <w:rPr>
          <w:rFonts w:ascii="Calibri Light" w:hAnsi="Calibri Light"/>
          <w:sz w:val="24"/>
          <w:szCs w:val="24"/>
          <w:lang w:val="en-US"/>
        </w:rPr>
        <w:t xml:space="preserve">Not able to express complaints properly </w:t>
      </w:r>
    </w:p>
    <w:p w:rsidR="00EA7A17" w:rsidRPr="00C22F7C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No preparation before the consultation</w:t>
      </w:r>
    </w:p>
    <w:p w:rsidR="00EA7A17" w:rsidRPr="00DF5CD1" w:rsidRDefault="00EA7A17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DF5CD1">
        <w:rPr>
          <w:rFonts w:ascii="Calibri Light" w:hAnsi="Calibri Light"/>
          <w:sz w:val="24"/>
          <w:szCs w:val="24"/>
          <w:lang w:val="en-US"/>
        </w:rPr>
        <w:t xml:space="preserve">Patient </w:t>
      </w:r>
      <w:r w:rsidR="00DF5CD1" w:rsidRPr="00DF5CD1">
        <w:rPr>
          <w:rFonts w:ascii="Calibri Light" w:hAnsi="Calibri Light"/>
          <w:sz w:val="24"/>
          <w:szCs w:val="24"/>
          <w:lang w:val="en-US"/>
        </w:rPr>
        <w:t>wants the physician to choose</w:t>
      </w:r>
    </w:p>
    <w:p w:rsidR="00EA7A17" w:rsidRPr="00DF5CD1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US"/>
        </w:rPr>
      </w:pPr>
    </w:p>
    <w:p w:rsidR="00EA7A17" w:rsidRPr="009004F3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9004F3">
        <w:rPr>
          <w:rFonts w:ascii="Calibri Light" w:hAnsi="Calibri Light"/>
          <w:i/>
          <w:sz w:val="28"/>
          <w:szCs w:val="28"/>
          <w:lang w:val="en-GB"/>
        </w:rPr>
        <w:t>Emotional distress patient</w:t>
      </w:r>
    </w:p>
    <w:p w:rsidR="00EA7A17" w:rsidRPr="00DF5CD1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Fear</w:t>
      </w:r>
    </w:p>
    <w:p w:rsidR="00EA7A17" w:rsidRPr="00DF5CD1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Anger</w:t>
      </w:r>
    </w:p>
    <w:p w:rsidR="00EA7A17" w:rsidRPr="00DF5CD1" w:rsidRDefault="00DF5CD1" w:rsidP="00615CCA">
      <w:pPr>
        <w:pStyle w:val="Geenafstand"/>
        <w:numPr>
          <w:ilvl w:val="1"/>
          <w:numId w:val="2"/>
        </w:numPr>
        <w:rPr>
          <w:rFonts w:ascii="Calibri Light" w:hAnsi="Calibri Light"/>
          <w:i/>
          <w:sz w:val="20"/>
          <w:szCs w:val="20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Problems a</w:t>
      </w:r>
      <w:r w:rsidR="00EA7A17" w:rsidRPr="00DF5CD1">
        <w:rPr>
          <w:rFonts w:ascii="Calibri Light" w:hAnsi="Calibri Light"/>
          <w:sz w:val="24"/>
          <w:szCs w:val="24"/>
          <w:lang w:val="en-GB"/>
        </w:rPr>
        <w:t>ccept</w:t>
      </w:r>
      <w:r>
        <w:rPr>
          <w:rFonts w:ascii="Calibri Light" w:hAnsi="Calibri Light"/>
          <w:sz w:val="24"/>
          <w:szCs w:val="24"/>
          <w:lang w:val="en-GB"/>
        </w:rPr>
        <w:t>ing</w:t>
      </w:r>
      <w:r w:rsidR="000D7A7B">
        <w:rPr>
          <w:rFonts w:ascii="Calibri Light" w:hAnsi="Calibri Light"/>
          <w:sz w:val="24"/>
          <w:szCs w:val="24"/>
          <w:lang w:val="en-GB"/>
        </w:rPr>
        <w:t xml:space="preserve"> the disease</w:t>
      </w:r>
      <w:r>
        <w:rPr>
          <w:rFonts w:ascii="Calibri Light" w:hAnsi="Calibri Light"/>
          <w:sz w:val="24"/>
          <w:szCs w:val="24"/>
          <w:lang w:val="en-GB"/>
        </w:rPr>
        <w:t xml:space="preserve"> </w:t>
      </w:r>
      <w:r w:rsidRPr="00DF5CD1">
        <w:rPr>
          <w:rFonts w:ascii="Calibri Light" w:hAnsi="Calibri Light"/>
          <w:sz w:val="24"/>
          <w:szCs w:val="24"/>
          <w:lang w:val="en-GB"/>
        </w:rPr>
        <w:t xml:space="preserve"> </w:t>
      </w:r>
    </w:p>
    <w:p w:rsidR="00DF5CD1" w:rsidRPr="00DF5CD1" w:rsidRDefault="00DF5CD1" w:rsidP="00DF5CD1">
      <w:pPr>
        <w:pStyle w:val="Geenafstand"/>
        <w:rPr>
          <w:rFonts w:ascii="Calibri Light" w:hAnsi="Calibri Light"/>
          <w:i/>
          <w:sz w:val="20"/>
          <w:szCs w:val="20"/>
          <w:lang w:val="en-GB"/>
        </w:rPr>
      </w:pPr>
    </w:p>
    <w:p w:rsidR="00EA7A17" w:rsidRPr="009004F3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>
        <w:rPr>
          <w:rFonts w:ascii="Calibri Light" w:hAnsi="Calibri Light"/>
          <w:i/>
          <w:sz w:val="28"/>
          <w:szCs w:val="28"/>
          <w:lang w:val="en-GB"/>
        </w:rPr>
        <w:t>Unilateral</w:t>
      </w:r>
      <w:r w:rsidRPr="009004F3">
        <w:rPr>
          <w:rFonts w:ascii="Calibri Light" w:hAnsi="Calibri Light"/>
          <w:i/>
          <w:sz w:val="28"/>
          <w:szCs w:val="28"/>
          <w:lang w:val="en-GB"/>
        </w:rPr>
        <w:t xml:space="preserve"> communication</w:t>
      </w:r>
    </w:p>
    <w:p w:rsidR="00EA7A17" w:rsidRPr="00DF5CD1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Focussing on the physical aspect of healthcare</w:t>
      </w:r>
    </w:p>
    <w:p w:rsidR="00EA7A17" w:rsidRPr="00DF5CD1" w:rsidRDefault="00EA7A17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 w:rsidRPr="00DF5CD1">
        <w:rPr>
          <w:rFonts w:ascii="Calibri Light" w:hAnsi="Calibri Light"/>
          <w:sz w:val="24"/>
          <w:szCs w:val="24"/>
          <w:lang w:val="en-GB"/>
        </w:rPr>
        <w:t>Focus</w:t>
      </w:r>
      <w:r w:rsidR="00DF5CD1">
        <w:rPr>
          <w:rFonts w:ascii="Calibri Light" w:hAnsi="Calibri Light"/>
          <w:sz w:val="24"/>
          <w:szCs w:val="24"/>
          <w:lang w:val="en-GB"/>
        </w:rPr>
        <w:t>sing on curing patients</w:t>
      </w:r>
      <w:r w:rsidRPr="00DF5CD1">
        <w:rPr>
          <w:rFonts w:ascii="Calibri Light" w:hAnsi="Calibri Light"/>
          <w:sz w:val="24"/>
          <w:szCs w:val="24"/>
          <w:lang w:val="en-GB"/>
        </w:rPr>
        <w:t xml:space="preserve"> </w:t>
      </w: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</w:rPr>
      </w:pPr>
    </w:p>
    <w:p w:rsidR="00EA7A17" w:rsidRPr="009004F3" w:rsidRDefault="00EA7A17" w:rsidP="00EA7A17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9004F3">
        <w:rPr>
          <w:rFonts w:ascii="Calibri Light" w:hAnsi="Calibri Light"/>
          <w:i/>
          <w:sz w:val="28"/>
          <w:szCs w:val="28"/>
          <w:lang w:val="en-GB"/>
        </w:rPr>
        <w:t>Lack of relationship building with patient</w:t>
      </w:r>
      <w:r>
        <w:rPr>
          <w:rFonts w:ascii="Calibri Light" w:hAnsi="Calibri Light"/>
          <w:i/>
          <w:sz w:val="28"/>
          <w:szCs w:val="28"/>
          <w:lang w:val="en-GB"/>
        </w:rPr>
        <w:t>?</w:t>
      </w:r>
    </w:p>
    <w:p w:rsidR="00EA7A17" w:rsidRPr="00DF5CD1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No ‘bond’ with the patient </w:t>
      </w:r>
    </w:p>
    <w:p w:rsidR="00DF5CD1" w:rsidRPr="00DF5CD1" w:rsidRDefault="00DF5CD1" w:rsidP="00DF5CD1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No ‘connection’ with the patient </w:t>
      </w:r>
    </w:p>
    <w:p w:rsidR="00EA7A17" w:rsidRPr="0039593B" w:rsidRDefault="00EA7A17" w:rsidP="00EA7A17">
      <w:pPr>
        <w:pStyle w:val="Geenafstand"/>
        <w:rPr>
          <w:rFonts w:ascii="Calibri Light" w:hAnsi="Calibri Light"/>
          <w:sz w:val="24"/>
          <w:szCs w:val="24"/>
          <w:lang w:val="en-GB"/>
        </w:rPr>
      </w:pPr>
    </w:p>
    <w:p w:rsidR="00EA7A17" w:rsidRPr="000D7A7B" w:rsidRDefault="00EA7A17" w:rsidP="002C3722">
      <w:pPr>
        <w:pStyle w:val="Kop2"/>
        <w:rPr>
          <w:lang w:val="en-US"/>
        </w:rPr>
      </w:pPr>
      <w:r w:rsidRPr="000D7A7B">
        <w:rPr>
          <w:lang w:val="en-US"/>
        </w:rPr>
        <w:t>O</w:t>
      </w:r>
      <w:r w:rsidR="002C3722" w:rsidRPr="000D7A7B">
        <w:rPr>
          <w:lang w:val="en-US"/>
        </w:rPr>
        <w:t xml:space="preserve">THERS </w:t>
      </w:r>
      <w:r w:rsidRPr="000D7A7B">
        <w:rPr>
          <w:lang w:val="en-US"/>
        </w:rPr>
        <w:t>(</w:t>
      </w:r>
      <w:r w:rsidR="002C3722" w:rsidRPr="000D7A7B">
        <w:rPr>
          <w:lang w:val="en-US"/>
        </w:rPr>
        <w:t>ORGANIZATIONAL BARRIERS)</w:t>
      </w:r>
    </w:p>
    <w:p w:rsidR="00EA7A17" w:rsidRPr="000D7A7B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b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 xml:space="preserve">Hassles of day-to-day healthcare in the hospital </w:t>
      </w:r>
    </w:p>
    <w:p w:rsidR="00DF5CD1" w:rsidRPr="000D7A7B" w:rsidRDefault="00DF5CD1" w:rsidP="00AE7942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>Unclear who to</w:t>
      </w:r>
      <w:r w:rsidR="000D7A7B" w:rsidRPr="000D7A7B">
        <w:rPr>
          <w:rFonts w:ascii="Calibri Light" w:hAnsi="Calibri Light"/>
          <w:sz w:val="24"/>
          <w:szCs w:val="24"/>
          <w:lang w:val="en-US"/>
        </w:rPr>
        <w:t xml:space="preserve"> approach when having problems</w:t>
      </w:r>
      <w:r w:rsidRPr="000D7A7B">
        <w:rPr>
          <w:rFonts w:ascii="Calibri Light" w:hAnsi="Calibri Light"/>
          <w:sz w:val="24"/>
          <w:szCs w:val="24"/>
          <w:lang w:val="en-US"/>
        </w:rPr>
        <w:t xml:space="preserve"> </w:t>
      </w:r>
    </w:p>
    <w:p w:rsidR="00EA7A17" w:rsidRPr="000D7A7B" w:rsidRDefault="00DF5CD1" w:rsidP="00AE7942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>Unclear who to call during crisis</w:t>
      </w:r>
    </w:p>
    <w:p w:rsidR="00EA7A17" w:rsidRPr="000D7A7B" w:rsidRDefault="00DF5CD1" w:rsidP="00EA7A17">
      <w:pPr>
        <w:pStyle w:val="Geenafstand"/>
        <w:numPr>
          <w:ilvl w:val="1"/>
          <w:numId w:val="2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 xml:space="preserve">Lack of </w:t>
      </w:r>
      <w:r w:rsidR="000D7A7B" w:rsidRPr="000D7A7B">
        <w:rPr>
          <w:rFonts w:ascii="Calibri Light" w:hAnsi="Calibri Light"/>
          <w:sz w:val="24"/>
          <w:szCs w:val="24"/>
          <w:lang w:val="en-US"/>
        </w:rPr>
        <w:t>budget</w:t>
      </w:r>
    </w:p>
    <w:p w:rsidR="00EA7A17" w:rsidRPr="000D7A7B" w:rsidRDefault="00EA7A17" w:rsidP="00EA7A17">
      <w:pPr>
        <w:pStyle w:val="Geenafstand"/>
        <w:rPr>
          <w:rFonts w:ascii="Calibri Light" w:hAnsi="Calibri Light"/>
          <w:sz w:val="20"/>
          <w:szCs w:val="20"/>
          <w:lang w:val="en-US"/>
        </w:rPr>
      </w:pP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</w:rPr>
      </w:pP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</w:rPr>
      </w:pP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</w:rPr>
      </w:pP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</w:rPr>
      </w:pPr>
    </w:p>
    <w:p w:rsidR="00EA7A17" w:rsidRDefault="00EA7A17" w:rsidP="00EA7A17">
      <w:pPr>
        <w:pStyle w:val="Geenafstand"/>
        <w:rPr>
          <w:rFonts w:ascii="Calibri Light" w:hAnsi="Calibri Light"/>
          <w:sz w:val="20"/>
          <w:szCs w:val="20"/>
        </w:rPr>
      </w:pPr>
    </w:p>
    <w:p w:rsidR="002C3722" w:rsidRDefault="002C3722" w:rsidP="002C3722">
      <w:pPr>
        <w:pStyle w:val="Kop1"/>
        <w:rPr>
          <w:rFonts w:ascii="Calibri Light" w:hAnsi="Calibri Light"/>
          <w:sz w:val="24"/>
          <w:szCs w:val="24"/>
          <w:lang w:val="en-GB"/>
        </w:rPr>
      </w:pPr>
      <w:r>
        <w:rPr>
          <w:lang w:val="en-GB"/>
        </w:rPr>
        <w:lastRenderedPageBreak/>
        <w:t>2</w:t>
      </w:r>
      <w:r w:rsidRPr="002C3722">
        <w:rPr>
          <w:vertAlign w:val="superscript"/>
          <w:lang w:val="en-GB"/>
        </w:rPr>
        <w:t>nd</w:t>
      </w:r>
      <w:r>
        <w:rPr>
          <w:lang w:val="en-GB"/>
        </w:rPr>
        <w:t xml:space="preserve"> proposition of </w:t>
      </w:r>
      <w:r w:rsidR="00C22F7C">
        <w:rPr>
          <w:lang w:val="en-GB"/>
        </w:rPr>
        <w:t xml:space="preserve">(more general) </w:t>
      </w:r>
      <w:r>
        <w:rPr>
          <w:lang w:val="en-GB"/>
        </w:rPr>
        <w:t xml:space="preserve">themes regarding suggestions to improve communication (and SDM) with LHL patients?  </w:t>
      </w:r>
    </w:p>
    <w:p w:rsidR="002C3722" w:rsidRPr="00C6715D" w:rsidRDefault="002C3722" w:rsidP="002C3722">
      <w:pPr>
        <w:pStyle w:val="Geenafstand"/>
        <w:rPr>
          <w:rFonts w:ascii="Calibri Light" w:hAnsi="Calibri Light"/>
          <w:b/>
          <w:sz w:val="24"/>
          <w:szCs w:val="24"/>
          <w:lang w:val="en-GB"/>
        </w:rPr>
      </w:pPr>
    </w:p>
    <w:p w:rsidR="002C3722" w:rsidRPr="002C3722" w:rsidRDefault="002C3722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2C3722">
        <w:rPr>
          <w:rFonts w:ascii="Calibri Light" w:hAnsi="Calibri Light"/>
          <w:i/>
          <w:sz w:val="28"/>
          <w:szCs w:val="28"/>
          <w:lang w:val="en-GB"/>
        </w:rPr>
        <w:t>More time</w:t>
      </w:r>
    </w:p>
    <w:p w:rsidR="002C3722" w:rsidRPr="000D7A7B" w:rsidRDefault="002C3722" w:rsidP="002C3722">
      <w:pPr>
        <w:pStyle w:val="Geenafstand"/>
        <w:numPr>
          <w:ilvl w:val="0"/>
          <w:numId w:val="5"/>
        </w:numPr>
        <w:rPr>
          <w:rFonts w:ascii="Calibri Light" w:hAnsi="Calibri Light"/>
          <w:sz w:val="24"/>
          <w:szCs w:val="24"/>
          <w:lang w:val="en-GB"/>
        </w:rPr>
      </w:pPr>
      <w:r w:rsidRPr="000D7A7B">
        <w:rPr>
          <w:rFonts w:ascii="Calibri Light" w:hAnsi="Calibri Light"/>
          <w:sz w:val="24"/>
          <w:szCs w:val="24"/>
          <w:lang w:val="en-GB"/>
        </w:rPr>
        <w:t>During a consultation</w:t>
      </w:r>
    </w:p>
    <w:p w:rsidR="002C3722" w:rsidRPr="000D7A7B" w:rsidRDefault="002C3722" w:rsidP="002C3722">
      <w:pPr>
        <w:pStyle w:val="Geenafstand"/>
        <w:numPr>
          <w:ilvl w:val="0"/>
          <w:numId w:val="5"/>
        </w:numPr>
        <w:rPr>
          <w:rFonts w:ascii="Calibri Light" w:hAnsi="Calibri Light"/>
          <w:sz w:val="24"/>
          <w:szCs w:val="24"/>
          <w:lang w:val="en-GB"/>
        </w:rPr>
      </w:pPr>
      <w:r w:rsidRPr="000D7A7B">
        <w:rPr>
          <w:rFonts w:ascii="Calibri Light" w:hAnsi="Calibri Light"/>
          <w:sz w:val="24"/>
          <w:szCs w:val="24"/>
          <w:lang w:val="en-GB"/>
        </w:rPr>
        <w:t>For a patient to make a decision</w:t>
      </w:r>
    </w:p>
    <w:p w:rsidR="002C3722" w:rsidRPr="000D7A7B" w:rsidRDefault="002C3722" w:rsidP="002C3722">
      <w:pPr>
        <w:pStyle w:val="Geenafstand"/>
        <w:rPr>
          <w:rFonts w:ascii="Calibri Light" w:hAnsi="Calibri Light"/>
          <w:sz w:val="20"/>
          <w:szCs w:val="20"/>
          <w:lang w:val="en-GB"/>
        </w:rPr>
      </w:pPr>
    </w:p>
    <w:p w:rsidR="002C3722" w:rsidRPr="002C3722" w:rsidRDefault="002C3722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2C3722">
        <w:rPr>
          <w:rFonts w:ascii="Calibri Light" w:hAnsi="Calibri Light"/>
          <w:i/>
          <w:sz w:val="28"/>
          <w:szCs w:val="28"/>
          <w:lang w:val="en-GB"/>
        </w:rPr>
        <w:t>Collaboration with other healthcare providers</w:t>
      </w:r>
    </w:p>
    <w:p w:rsidR="002C3722" w:rsidRPr="000D7A7B" w:rsidRDefault="002C3722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 w:rsidRPr="000D7A7B">
        <w:rPr>
          <w:rFonts w:ascii="Calibri Light" w:hAnsi="Calibri Light"/>
          <w:sz w:val="24"/>
          <w:szCs w:val="24"/>
          <w:lang w:val="en-GB"/>
        </w:rPr>
        <w:t xml:space="preserve">With the </w:t>
      </w:r>
      <w:r w:rsidR="000D7A7B">
        <w:rPr>
          <w:rFonts w:ascii="Calibri Light" w:hAnsi="Calibri Light"/>
          <w:sz w:val="24"/>
          <w:szCs w:val="24"/>
          <w:lang w:val="en-GB"/>
        </w:rPr>
        <w:t xml:space="preserve">general practitioner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Aligning </w:t>
      </w:r>
      <w:r w:rsidR="002C3722" w:rsidRPr="000D7A7B">
        <w:rPr>
          <w:rFonts w:ascii="Calibri Light" w:hAnsi="Calibri Light"/>
          <w:sz w:val="24"/>
          <w:szCs w:val="24"/>
          <w:lang w:val="en-GB"/>
        </w:rPr>
        <w:t>communicati</w:t>
      </w:r>
      <w:r>
        <w:rPr>
          <w:rFonts w:ascii="Calibri Light" w:hAnsi="Calibri Light"/>
          <w:sz w:val="24"/>
          <w:szCs w:val="24"/>
          <w:lang w:val="en-GB"/>
        </w:rPr>
        <w:t>on between fellow HCPs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Delegating more tasks to nurses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Have one point of contact for patients </w:t>
      </w:r>
    </w:p>
    <w:p w:rsidR="002C3722" w:rsidRPr="00C6715D" w:rsidRDefault="002C3722" w:rsidP="002C3722">
      <w:pPr>
        <w:pStyle w:val="Geenafstand"/>
        <w:ind w:left="1440"/>
        <w:rPr>
          <w:rFonts w:ascii="Calibri Light" w:hAnsi="Calibri Light"/>
          <w:i/>
          <w:sz w:val="24"/>
          <w:szCs w:val="24"/>
          <w:lang w:val="en-GB"/>
        </w:rPr>
      </w:pPr>
    </w:p>
    <w:p w:rsidR="002C3722" w:rsidRPr="002C3722" w:rsidRDefault="002C3722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2C3722">
        <w:rPr>
          <w:rFonts w:ascii="Calibri Light" w:hAnsi="Calibri Light"/>
          <w:i/>
          <w:sz w:val="28"/>
          <w:szCs w:val="28"/>
          <w:lang w:val="en-GB"/>
        </w:rPr>
        <w:t>Communication strategies healthcare providers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 xml:space="preserve">Reflect on own communication </w:t>
      </w:r>
      <w:r w:rsidR="002C3722" w:rsidRPr="000D7A7B">
        <w:rPr>
          <w:rFonts w:ascii="Calibri Light" w:hAnsi="Calibri Light"/>
          <w:sz w:val="24"/>
          <w:szCs w:val="24"/>
          <w:lang w:val="en-US"/>
        </w:rPr>
        <w:t xml:space="preserve">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>Communication training</w:t>
      </w:r>
    </w:p>
    <w:p w:rsidR="002C3722" w:rsidRPr="000D7A7B" w:rsidRDefault="000D7A7B" w:rsidP="00650A1A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 xml:space="preserve">Visual information material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>Assessing / recognizing LHL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 w:rsidRPr="000D7A7B">
        <w:rPr>
          <w:rFonts w:ascii="Calibri Light" w:hAnsi="Calibri Light"/>
          <w:sz w:val="24"/>
          <w:szCs w:val="24"/>
          <w:lang w:val="en-US"/>
        </w:rPr>
        <w:t xml:space="preserve">Checking patient understanding </w:t>
      </w:r>
    </w:p>
    <w:p w:rsidR="002C3722" w:rsidRPr="00E4329D" w:rsidRDefault="002C3722" w:rsidP="002C3722">
      <w:pPr>
        <w:pStyle w:val="Geenafstand"/>
        <w:rPr>
          <w:rFonts w:ascii="Calibri Light" w:hAnsi="Calibri Light"/>
          <w:sz w:val="20"/>
          <w:szCs w:val="20"/>
        </w:rPr>
      </w:pPr>
    </w:p>
    <w:p w:rsidR="002C3722" w:rsidRPr="002C3722" w:rsidRDefault="002C3722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2C3722">
        <w:rPr>
          <w:rFonts w:ascii="Calibri Light" w:hAnsi="Calibri Light"/>
          <w:i/>
          <w:sz w:val="28"/>
          <w:szCs w:val="28"/>
          <w:lang w:val="en-GB"/>
        </w:rPr>
        <w:t>Sensitive communication and awareness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Not mentioning the word ‘palliative’ during conversation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Acknowledge ‘not treating’ as a serious option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Awareness LHL</w:t>
      </w:r>
    </w:p>
    <w:p w:rsidR="002C3722" w:rsidRDefault="002C3722" w:rsidP="002C3722">
      <w:pPr>
        <w:pStyle w:val="Geenafstand"/>
        <w:rPr>
          <w:rFonts w:ascii="Calibri Light" w:hAnsi="Calibri Light"/>
          <w:i/>
          <w:sz w:val="20"/>
          <w:szCs w:val="20"/>
        </w:rPr>
      </w:pPr>
    </w:p>
    <w:p w:rsidR="002C3722" w:rsidRPr="002C3722" w:rsidRDefault="002C3722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2C3722">
        <w:rPr>
          <w:rFonts w:ascii="Calibri Light" w:hAnsi="Calibri Light"/>
          <w:i/>
          <w:sz w:val="28"/>
          <w:szCs w:val="28"/>
          <w:lang w:val="en-GB"/>
        </w:rPr>
        <w:t>Deep conversations</w:t>
      </w:r>
    </w:p>
    <w:p w:rsidR="002C3722" w:rsidRPr="000D7A7B" w:rsidRDefault="002C3722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 w:rsidRPr="000D7A7B">
        <w:rPr>
          <w:rFonts w:ascii="Calibri Light" w:hAnsi="Calibri Light"/>
          <w:sz w:val="24"/>
          <w:szCs w:val="24"/>
          <w:lang w:val="en-GB"/>
        </w:rPr>
        <w:t>Advanced care planning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Talk about the end of life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Philosophy of life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Existential topics</w:t>
      </w:r>
    </w:p>
    <w:p w:rsidR="002C3722" w:rsidRPr="004149DE" w:rsidRDefault="002C3722" w:rsidP="002C3722">
      <w:pPr>
        <w:pStyle w:val="Geenafstand"/>
        <w:rPr>
          <w:rFonts w:ascii="Calibri Light" w:hAnsi="Calibri Light"/>
          <w:i/>
          <w:sz w:val="20"/>
          <w:szCs w:val="20"/>
        </w:rPr>
      </w:pPr>
    </w:p>
    <w:p w:rsidR="002C3722" w:rsidRPr="002C3722" w:rsidRDefault="000D7A7B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>
        <w:rPr>
          <w:rFonts w:ascii="Calibri Light" w:hAnsi="Calibri Light"/>
          <w:i/>
          <w:sz w:val="28"/>
          <w:szCs w:val="28"/>
          <w:lang w:val="en-GB"/>
        </w:rPr>
        <w:t xml:space="preserve">Improved reporting </w:t>
      </w:r>
    </w:p>
    <w:p w:rsidR="002C3722" w:rsidRPr="000D7A7B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>
        <w:rPr>
          <w:rFonts w:ascii="Calibri Light" w:hAnsi="Calibri Light"/>
          <w:sz w:val="24"/>
          <w:szCs w:val="24"/>
          <w:lang w:val="en-US"/>
        </w:rPr>
        <w:t>Reading</w:t>
      </w:r>
      <w:r w:rsidRPr="000D7A7B">
        <w:rPr>
          <w:rFonts w:ascii="Calibri Light" w:hAnsi="Calibri Light"/>
          <w:sz w:val="24"/>
          <w:szCs w:val="24"/>
          <w:lang w:val="en-US"/>
        </w:rPr>
        <w:t xml:space="preserve"> </w:t>
      </w:r>
      <w:r>
        <w:rPr>
          <w:rFonts w:ascii="Calibri Light" w:hAnsi="Calibri Light"/>
          <w:sz w:val="24"/>
          <w:szCs w:val="24"/>
          <w:lang w:val="en-US"/>
        </w:rPr>
        <w:t>‘a</w:t>
      </w:r>
      <w:r w:rsidRPr="000D7A7B">
        <w:rPr>
          <w:rFonts w:ascii="Calibri Light" w:hAnsi="Calibri Light"/>
          <w:sz w:val="24"/>
          <w:szCs w:val="24"/>
          <w:lang w:val="en-US"/>
        </w:rPr>
        <w:t>dvanced care planning reports</w:t>
      </w:r>
      <w:r>
        <w:rPr>
          <w:rFonts w:ascii="Calibri Light" w:hAnsi="Calibri Light"/>
          <w:sz w:val="24"/>
          <w:szCs w:val="24"/>
          <w:lang w:val="en-US"/>
        </w:rPr>
        <w:t>’ by other HCPs</w:t>
      </w:r>
    </w:p>
    <w:p w:rsidR="002C3722" w:rsidRPr="000D7A7B" w:rsidRDefault="002C3722" w:rsidP="002C3722">
      <w:pPr>
        <w:pStyle w:val="Geenafstand"/>
        <w:rPr>
          <w:rFonts w:ascii="Calibri Light" w:hAnsi="Calibri Light"/>
          <w:i/>
          <w:sz w:val="24"/>
          <w:szCs w:val="24"/>
          <w:lang w:val="en-US"/>
        </w:rPr>
      </w:pPr>
    </w:p>
    <w:p w:rsidR="002C3722" w:rsidRPr="002C3722" w:rsidRDefault="002C3722" w:rsidP="002C3722">
      <w:pPr>
        <w:pStyle w:val="Geenafstand"/>
        <w:rPr>
          <w:rFonts w:ascii="Calibri Light" w:hAnsi="Calibri Light"/>
          <w:i/>
          <w:sz w:val="28"/>
          <w:szCs w:val="28"/>
          <w:lang w:val="en-GB"/>
        </w:rPr>
      </w:pPr>
      <w:r w:rsidRPr="002C3722">
        <w:rPr>
          <w:rFonts w:ascii="Calibri Light" w:hAnsi="Calibri Light"/>
          <w:i/>
          <w:sz w:val="28"/>
          <w:szCs w:val="28"/>
          <w:lang w:val="en-GB"/>
        </w:rPr>
        <w:t>Commitment patient</w:t>
      </w:r>
    </w:p>
    <w:p w:rsidR="002C3722" w:rsidRPr="008746DA" w:rsidRDefault="000D7A7B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US"/>
        </w:rPr>
      </w:pPr>
      <w:r w:rsidRPr="008746DA">
        <w:rPr>
          <w:rFonts w:ascii="Calibri Light" w:hAnsi="Calibri Light"/>
          <w:sz w:val="24"/>
          <w:szCs w:val="24"/>
          <w:lang w:val="en-US"/>
        </w:rPr>
        <w:t xml:space="preserve">Ask the </w:t>
      </w:r>
      <w:r w:rsidR="008746DA" w:rsidRPr="008746DA">
        <w:rPr>
          <w:rFonts w:ascii="Calibri Light" w:hAnsi="Calibri Light"/>
          <w:sz w:val="24"/>
          <w:szCs w:val="24"/>
          <w:lang w:val="en-US"/>
        </w:rPr>
        <w:t>patient</w:t>
      </w:r>
      <w:r w:rsidRPr="008746DA">
        <w:rPr>
          <w:rFonts w:ascii="Calibri Light" w:hAnsi="Calibri Light"/>
          <w:sz w:val="24"/>
          <w:szCs w:val="24"/>
          <w:lang w:val="en-US"/>
        </w:rPr>
        <w:t xml:space="preserve"> to bring </w:t>
      </w:r>
      <w:r w:rsidR="008746DA" w:rsidRPr="008746DA">
        <w:rPr>
          <w:rFonts w:ascii="Calibri Light" w:hAnsi="Calibri Light"/>
          <w:sz w:val="24"/>
          <w:szCs w:val="24"/>
          <w:lang w:val="en-US"/>
        </w:rPr>
        <w:t xml:space="preserve">their </w:t>
      </w:r>
      <w:r w:rsidRPr="008746DA">
        <w:rPr>
          <w:rFonts w:ascii="Calibri Light" w:hAnsi="Calibri Light"/>
          <w:sz w:val="24"/>
          <w:szCs w:val="24"/>
          <w:lang w:val="en-US"/>
        </w:rPr>
        <w:t>supervisor</w:t>
      </w:r>
      <w:r w:rsidR="008746DA" w:rsidRPr="008746DA">
        <w:rPr>
          <w:rFonts w:ascii="Calibri Light" w:hAnsi="Calibri Light"/>
          <w:sz w:val="24"/>
          <w:szCs w:val="24"/>
          <w:lang w:val="en-US"/>
        </w:rPr>
        <w:t xml:space="preserve"> to the consultation</w:t>
      </w:r>
    </w:p>
    <w:p w:rsidR="002C3722" w:rsidRPr="000D7A7B" w:rsidRDefault="008746DA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 xml:space="preserve">Initiative patient </w:t>
      </w:r>
    </w:p>
    <w:p w:rsidR="002C3722" w:rsidRPr="000D7A7B" w:rsidRDefault="008746DA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>
        <w:rPr>
          <w:rFonts w:ascii="Calibri Light" w:hAnsi="Calibri Light"/>
          <w:sz w:val="24"/>
          <w:szCs w:val="24"/>
          <w:lang w:val="en-GB"/>
        </w:rPr>
        <w:t>Patient asks questions</w:t>
      </w:r>
    </w:p>
    <w:p w:rsidR="002C3722" w:rsidRPr="000D7A7B" w:rsidRDefault="002C3722" w:rsidP="002C3722">
      <w:pPr>
        <w:pStyle w:val="Geenafstand"/>
        <w:numPr>
          <w:ilvl w:val="1"/>
          <w:numId w:val="4"/>
        </w:numPr>
        <w:rPr>
          <w:rFonts w:ascii="Calibri Light" w:hAnsi="Calibri Light"/>
          <w:sz w:val="24"/>
          <w:szCs w:val="24"/>
          <w:lang w:val="en-GB"/>
        </w:rPr>
      </w:pPr>
      <w:r w:rsidRPr="000D7A7B">
        <w:rPr>
          <w:rFonts w:ascii="Calibri Light" w:hAnsi="Calibri Light"/>
          <w:sz w:val="24"/>
          <w:szCs w:val="24"/>
          <w:lang w:val="en-GB"/>
        </w:rPr>
        <w:t xml:space="preserve">Patient </w:t>
      </w:r>
      <w:r w:rsidR="008746DA">
        <w:rPr>
          <w:rFonts w:ascii="Calibri Light" w:hAnsi="Calibri Light"/>
          <w:sz w:val="24"/>
          <w:szCs w:val="24"/>
          <w:lang w:val="en-GB"/>
        </w:rPr>
        <w:t>records the conversation</w:t>
      </w:r>
    </w:p>
    <w:p w:rsidR="00EA7A17" w:rsidRPr="002C3722" w:rsidRDefault="00EA7A17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GB" w:eastAsia="nl-NL"/>
        </w:rPr>
      </w:pPr>
    </w:p>
    <w:p w:rsidR="00EA7A17" w:rsidRPr="00F62786" w:rsidRDefault="00EA7A17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4B17FF" w:rsidRPr="004B17FF" w:rsidRDefault="004B17FF" w:rsidP="004B17FF">
      <w:pPr>
        <w:pStyle w:val="Kop1"/>
        <w:rPr>
          <w:rFonts w:eastAsia="Times New Roman"/>
          <w:lang w:val="en-US" w:eastAsia="nl-NL"/>
        </w:rPr>
      </w:pPr>
      <w:r w:rsidRPr="004B17FF">
        <w:rPr>
          <w:rFonts w:eastAsia="Times New Roman"/>
          <w:lang w:val="en-US" w:eastAsia="nl-NL"/>
        </w:rPr>
        <w:lastRenderedPageBreak/>
        <w:t>2</w:t>
      </w:r>
      <w:r w:rsidRPr="004B17FF">
        <w:rPr>
          <w:rFonts w:eastAsia="Times New Roman"/>
          <w:vertAlign w:val="superscript"/>
          <w:lang w:val="en-US" w:eastAsia="nl-NL"/>
        </w:rPr>
        <w:t>nd</w:t>
      </w:r>
      <w:r>
        <w:rPr>
          <w:rFonts w:eastAsia="Times New Roman"/>
          <w:lang w:val="en-US" w:eastAsia="nl-NL"/>
        </w:rPr>
        <w:t xml:space="preserve"> </w:t>
      </w:r>
      <w:r w:rsidRPr="004B17FF">
        <w:rPr>
          <w:rFonts w:eastAsia="Times New Roman"/>
          <w:lang w:val="en-US" w:eastAsia="nl-NL"/>
        </w:rPr>
        <w:t>step</w:t>
      </w:r>
    </w:p>
    <w:p w:rsidR="004B17FF" w:rsidRDefault="004077D4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  <w:r w:rsidRPr="004D49EF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1529528">
            <wp:simplePos x="0" y="0"/>
            <wp:positionH relativeFrom="margin">
              <wp:align>left</wp:align>
            </wp:positionH>
            <wp:positionV relativeFrom="paragraph">
              <wp:posOffset>1096309</wp:posOffset>
            </wp:positionV>
            <wp:extent cx="4679950" cy="6292850"/>
            <wp:effectExtent l="0" t="0" r="6350" b="6350"/>
            <wp:wrapThrough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9950" cy="629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7FF">
        <w:rPr>
          <w:rFonts w:ascii="Times New Roman" w:eastAsia="Times New Roman" w:hAnsi="Times New Roman" w:cs="Times New Roman"/>
          <w:lang w:val="en-US" w:eastAsia="nl-NL"/>
        </w:rPr>
        <w:t>T</w:t>
      </w:r>
      <w:r w:rsidR="00EB15F0" w:rsidRPr="00EB15F0">
        <w:rPr>
          <w:rFonts w:ascii="Times New Roman" w:eastAsia="Times New Roman" w:hAnsi="Times New Roman" w:cs="Times New Roman"/>
          <w:lang w:val="en-US" w:eastAsia="nl-NL"/>
        </w:rPr>
        <w:t xml:space="preserve">ranscripts were imported in MAXQDA11 and coded by one researcher (AV). To increase reliability, investigator triangulation was applied: ten of the interviews were additionally coded by another researcher (RR). </w:t>
      </w: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9648D9" w:rsidRDefault="009648D9" w:rsidP="006D2C7C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</w:p>
    <w:p w:rsidR="006D2C7C" w:rsidRPr="00DD4D3C" w:rsidRDefault="009648D9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The ‘document system’ window shows the imported transcripts. The ‘code system’ window shows </w:t>
      </w:r>
      <w:r w:rsidR="006D2C7C" w:rsidRPr="00DD4D3C">
        <w:rPr>
          <w:rFonts w:ascii="Calibri Light" w:hAnsi="Calibri Light" w:cs="Calibri Light"/>
          <w:sz w:val="20"/>
          <w:szCs w:val="20"/>
          <w:lang w:val="en-US"/>
        </w:rPr>
        <w:t>themes</w:t>
      </w:r>
      <w:r w:rsidR="00C4409C" w:rsidRPr="00DD4D3C">
        <w:rPr>
          <w:rFonts w:ascii="Calibri Light" w:hAnsi="Calibri Light" w:cs="Calibri Light"/>
          <w:sz w:val="20"/>
          <w:szCs w:val="20"/>
          <w:lang w:val="en-US"/>
        </w:rPr>
        <w:t xml:space="preserve"> in</w:t>
      </w:r>
      <w:r w:rsidR="006D2C7C" w:rsidRPr="00DD4D3C">
        <w:rPr>
          <w:rFonts w:ascii="Calibri Light" w:hAnsi="Calibri Light" w:cs="Calibri Light"/>
          <w:sz w:val="20"/>
          <w:szCs w:val="20"/>
          <w:lang w:val="en-US"/>
        </w:rPr>
        <w:t xml:space="preserve"> MaxQDA. </w:t>
      </w: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6D2C7C" w:rsidRPr="00DD4D3C" w:rsidRDefault="006D2C7C">
      <w:pPr>
        <w:rPr>
          <w:rFonts w:ascii="Calibri Light" w:hAnsi="Calibri Light" w:cs="Calibri Light"/>
          <w:sz w:val="20"/>
          <w:szCs w:val="20"/>
          <w:lang w:val="en-US"/>
        </w:rPr>
      </w:pPr>
    </w:p>
    <w:p w:rsidR="006D2C7C" w:rsidRPr="00DD4D3C" w:rsidRDefault="006D2C7C" w:rsidP="006D2C7C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(from top to bottom, starting with the research question: ‘hoe denken de zorgverleners dat communicatie beter kan’, ‘how do HCPs think communication can be improved’):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Communication, skills and strategies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‘Depth’ in conversations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lastRenderedPageBreak/>
        <w:t>Documentation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Effort by patients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Increased collaboration HCPs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More time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Sensitive communication (and awareness)</w:t>
      </w:r>
    </w:p>
    <w:p w:rsidR="006D2C7C" w:rsidRPr="00DD4D3C" w:rsidRDefault="006D2C7C" w:rsidP="006D2C7C">
      <w:pPr>
        <w:pStyle w:val="Lijstalinea"/>
        <w:numPr>
          <w:ilvl w:val="0"/>
          <w:numId w:val="7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Miscellaneous</w:t>
      </w:r>
    </w:p>
    <w:p w:rsidR="006D2C7C" w:rsidRPr="00DD4D3C" w:rsidRDefault="006D2C7C" w:rsidP="006D2C7C">
      <w:pPr>
        <w:rPr>
          <w:rFonts w:ascii="Calibri Light" w:hAnsi="Calibri Light" w:cs="Calibri Light"/>
          <w:sz w:val="20"/>
          <w:szCs w:val="20"/>
          <w:lang w:val="en-US"/>
        </w:rPr>
      </w:pPr>
    </w:p>
    <w:p w:rsidR="006D2C7C" w:rsidRPr="00DD4D3C" w:rsidRDefault="006D2C7C" w:rsidP="006D2C7C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(from top to bottom: ‘wat hindert de zorgverlener in goede communicatie’, ‘what hinders or obstructs HCPs in their communication’):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Superficial communication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Emotional distress patients 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Limited effort and skills by patients 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Limited communication-skills by HCPs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Lack of time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Bringing up the end of life too immediate or abrupt in conversation 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Effort by patients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Increased collaboration HCPs</w:t>
      </w:r>
    </w:p>
    <w:p w:rsidR="006D2C7C" w:rsidRPr="00DD4D3C" w:rsidRDefault="006D2C7C" w:rsidP="006D2C7C">
      <w:pPr>
        <w:pStyle w:val="Lijstalinea"/>
        <w:numPr>
          <w:ilvl w:val="0"/>
          <w:numId w:val="8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Miscellaneous</w:t>
      </w:r>
    </w:p>
    <w:p w:rsidR="00807180" w:rsidRPr="00DD4D3C" w:rsidRDefault="00807180" w:rsidP="00807180">
      <w:pPr>
        <w:rPr>
          <w:rFonts w:ascii="Calibri Light" w:hAnsi="Calibri Light" w:cs="Calibri Light"/>
          <w:sz w:val="20"/>
          <w:szCs w:val="20"/>
          <w:lang w:val="en-US"/>
        </w:rPr>
      </w:pPr>
    </w:p>
    <w:p w:rsidR="00807180" w:rsidRPr="00DD4D3C" w:rsidRDefault="00807180" w:rsidP="00807180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Translation of themes (from top to bottom: ‘wat vindt er nu plaats om de communicatie te faciliteren/verbeteren’, ‘what is currently happeling to facilitate/improve communication’): </w:t>
      </w:r>
    </w:p>
    <w:p w:rsidR="008870E9" w:rsidRPr="00DD4D3C" w:rsidRDefault="00C4409C" w:rsidP="00650A1A">
      <w:pPr>
        <w:pStyle w:val="Lijstalinea"/>
        <w:numPr>
          <w:ilvl w:val="0"/>
          <w:numId w:val="10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Indirect (</w:t>
      </w:r>
      <w:r w:rsidR="008870E9" w:rsidRPr="00DD4D3C">
        <w:rPr>
          <w:rFonts w:ascii="Calibri Light" w:hAnsi="Calibri Light" w:cs="Calibri Light"/>
          <w:sz w:val="20"/>
          <w:szCs w:val="20"/>
          <w:lang w:val="en-US"/>
        </w:rPr>
        <w:t>‘</w:t>
      </w:r>
      <w:r w:rsidRPr="00DD4D3C">
        <w:rPr>
          <w:rFonts w:ascii="Calibri Light" w:hAnsi="Calibri Light" w:cs="Calibri Light"/>
          <w:sz w:val="20"/>
          <w:szCs w:val="20"/>
          <w:lang w:val="en-US"/>
        </w:rPr>
        <w:t>verbetering van zorg maar niet van communicatie</w:t>
      </w:r>
      <w:r w:rsidR="008870E9" w:rsidRPr="00DD4D3C">
        <w:rPr>
          <w:rFonts w:ascii="Calibri Light" w:hAnsi="Calibri Light" w:cs="Calibri Light"/>
          <w:sz w:val="20"/>
          <w:szCs w:val="20"/>
          <w:lang w:val="en-US"/>
        </w:rPr>
        <w:t>’</w:t>
      </w: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; </w:t>
      </w:r>
      <w:r w:rsidR="008870E9" w:rsidRPr="00DD4D3C">
        <w:rPr>
          <w:rFonts w:ascii="Calibri Light" w:hAnsi="Calibri Light" w:cs="Calibri Light"/>
          <w:sz w:val="20"/>
          <w:szCs w:val="20"/>
          <w:lang w:val="en-US"/>
        </w:rPr>
        <w:t>‘</w:t>
      </w:r>
      <w:r w:rsidRPr="00DD4D3C">
        <w:rPr>
          <w:rFonts w:ascii="Calibri Light" w:hAnsi="Calibri Light" w:cs="Calibri Light"/>
          <w:sz w:val="20"/>
          <w:szCs w:val="20"/>
          <w:lang w:val="en-US"/>
        </w:rPr>
        <w:t>improvement of healthcare, not of communication</w:t>
      </w:r>
      <w:r w:rsidR="008870E9" w:rsidRPr="00DD4D3C">
        <w:rPr>
          <w:rFonts w:ascii="Calibri Light" w:hAnsi="Calibri Light" w:cs="Calibri Light"/>
          <w:sz w:val="20"/>
          <w:szCs w:val="20"/>
          <w:lang w:val="en-US"/>
        </w:rPr>
        <w:t>’, we will skip this, since there is no focus on communication)</w:t>
      </w:r>
    </w:p>
    <w:p w:rsidR="00C4409C" w:rsidRPr="00DD4D3C" w:rsidRDefault="00143ECF" w:rsidP="00650A1A">
      <w:pPr>
        <w:pStyle w:val="Lijstalinea"/>
        <w:numPr>
          <w:ilvl w:val="0"/>
          <w:numId w:val="10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(top panel on next page) </w:t>
      </w:r>
      <w:r w:rsidR="008870E9" w:rsidRPr="00DD4D3C">
        <w:rPr>
          <w:rFonts w:ascii="Calibri Light" w:hAnsi="Calibri Light" w:cs="Calibri Light"/>
          <w:sz w:val="20"/>
          <w:szCs w:val="20"/>
          <w:lang w:val="en-US"/>
        </w:rPr>
        <w:t xml:space="preserve">‘Wat helpt de zorgverleners om goed te kunnen communiceren’; ‘What helps HCPs to communicate well’ (only translating themes with multiple codes)? </w:t>
      </w:r>
      <w:r w:rsidR="00C4409C" w:rsidRPr="00DD4D3C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8870E9" w:rsidRPr="00DD4D3C" w:rsidRDefault="008870E9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Communication skills of the HCP</w:t>
      </w:r>
    </w:p>
    <w:p w:rsidR="00143ECF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Involvement of significant others</w:t>
      </w:r>
    </w:p>
    <w:p w:rsidR="00143ECF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Being clear and honest</w:t>
      </w:r>
    </w:p>
    <w:p w:rsidR="00143ECF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Good communication skills of the HCP</w:t>
      </w:r>
    </w:p>
    <w:p w:rsidR="00143ECF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Character traits of HCPs</w:t>
      </w:r>
    </w:p>
    <w:p w:rsidR="008870E9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Having a bond / connection with the patient </w:t>
      </w:r>
    </w:p>
    <w:p w:rsidR="00143ECF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Talking about the meaning of life with the patient</w:t>
      </w:r>
    </w:p>
    <w:p w:rsidR="00143ECF" w:rsidRPr="00DD4D3C" w:rsidRDefault="00143ECF" w:rsidP="00807180">
      <w:pPr>
        <w:pStyle w:val="Lijstalinea"/>
        <w:numPr>
          <w:ilvl w:val="0"/>
          <w:numId w:val="9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SDM (shared decision-making)</w:t>
      </w:r>
    </w:p>
    <w:p w:rsidR="00143ECF" w:rsidRPr="00DD4D3C" w:rsidRDefault="00143ECF" w:rsidP="00143ECF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(bottom panel on next page) ‘Wat doet de zorgverlener zelf om de communicatie te kunnen verbeteren’; ‘What do HCPs currently do to improve communication’ (only translating themes with multiple codes)?  </w:t>
      </w:r>
    </w:p>
    <w:p w:rsidR="00143ECF" w:rsidRPr="00DD4D3C" w:rsidRDefault="00143ECF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Address more informally </w:t>
      </w:r>
    </w:p>
    <w:p w:rsidR="00143ECF" w:rsidRPr="00DD4D3C" w:rsidRDefault="00143ECF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Asking closed questions (that need </w:t>
      </w:r>
      <w:r w:rsidR="00DD4D3C" w:rsidRPr="00DD4D3C">
        <w:rPr>
          <w:rFonts w:ascii="Calibri Light" w:hAnsi="Calibri Light" w:cs="Calibri Light"/>
          <w:sz w:val="20"/>
          <w:szCs w:val="20"/>
          <w:lang w:val="en-US"/>
        </w:rPr>
        <w:t>a</w:t>
      </w: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 yes/no answer)</w:t>
      </w:r>
    </w:p>
    <w:p w:rsidR="00143ECF" w:rsidRPr="00DD4D3C" w:rsidRDefault="00143ECF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Use an interpreter</w:t>
      </w:r>
    </w:p>
    <w:p w:rsidR="00143ECF" w:rsidRPr="00DD4D3C" w:rsidRDefault="00143ECF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Use other language (not using medical language, or ‘</w:t>
      </w:r>
      <w:r w:rsidR="00DD4D3C" w:rsidRPr="00DD4D3C">
        <w:rPr>
          <w:rFonts w:ascii="Calibri Light" w:hAnsi="Calibri Light" w:cs="Calibri Light"/>
          <w:sz w:val="20"/>
          <w:szCs w:val="20"/>
          <w:lang w:val="en-US"/>
        </w:rPr>
        <w:t>physician</w:t>
      </w:r>
      <w:r w:rsidRPr="00DD4D3C">
        <w:rPr>
          <w:rFonts w:ascii="Calibri Light" w:hAnsi="Calibri Light" w:cs="Calibri Light"/>
          <w:sz w:val="20"/>
          <w:szCs w:val="20"/>
          <w:lang w:val="en-US"/>
        </w:rPr>
        <w:t>-talk’)</w:t>
      </w:r>
    </w:p>
    <w:p w:rsidR="00143ECF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 xml:space="preserve">Forming or building a bond with the patient 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Checking patient understanding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Involving significant others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Repeating information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Recognizing LHL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Preparing consultations by reading notes of other physicians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Limiting information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Writing down information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Freeing up more time for the patient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 xml:space="preserve">Trying different methods or styles of communication 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Let the patients have their say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Calling patients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SDM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Use a standardized format for the conversation</w:t>
      </w:r>
    </w:p>
    <w:p w:rsid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Ask patients about their feelings</w:t>
      </w:r>
    </w:p>
    <w:p w:rsidR="00DD4D3C" w:rsidRPr="00DD4D3C" w:rsidRDefault="00DD4D3C" w:rsidP="00143ECF">
      <w:pPr>
        <w:pStyle w:val="Lijstalinea"/>
        <w:numPr>
          <w:ilvl w:val="0"/>
          <w:numId w:val="12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>Use visual information</w:t>
      </w:r>
    </w:p>
    <w:p w:rsidR="00807180" w:rsidRPr="00143ECF" w:rsidRDefault="00807180" w:rsidP="00807180">
      <w:pPr>
        <w:rPr>
          <w:rFonts w:ascii="Calibri Light" w:hAnsi="Calibri Light" w:cs="Calibri Light"/>
          <w:sz w:val="22"/>
          <w:szCs w:val="22"/>
          <w:lang w:val="en-US"/>
        </w:rPr>
      </w:pPr>
    </w:p>
    <w:p w:rsidR="004077D4" w:rsidRPr="00143ECF" w:rsidRDefault="00143ECF" w:rsidP="004B17FF">
      <w:pPr>
        <w:pStyle w:val="Kop1"/>
        <w:rPr>
          <w:rFonts w:eastAsia="Times New Roman"/>
          <w:lang w:val="en-US" w:eastAsia="nl-NL"/>
        </w:rPr>
      </w:pPr>
      <w:r w:rsidRPr="008870E9">
        <w:rPr>
          <w:rFonts w:eastAsia="Times New Roman"/>
          <w:noProof/>
          <w:lang w:val="en-US" w:eastAsia="nl-NL"/>
        </w:rPr>
        <w:lastRenderedPageBreak/>
        <w:drawing>
          <wp:anchor distT="0" distB="0" distL="114300" distR="114300" simplePos="0" relativeHeight="251668480" behindDoc="0" locked="0" layoutInCell="1" allowOverlap="1" wp14:anchorId="744FF6EB">
            <wp:simplePos x="0" y="0"/>
            <wp:positionH relativeFrom="margin">
              <wp:align>center</wp:align>
            </wp:positionH>
            <wp:positionV relativeFrom="paragraph">
              <wp:posOffset>411</wp:posOffset>
            </wp:positionV>
            <wp:extent cx="5400000" cy="3656167"/>
            <wp:effectExtent l="0" t="0" r="0" b="1905"/>
            <wp:wrapThrough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365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09C">
        <w:rPr>
          <w:rFonts w:asciiTheme="minorHAnsi" w:eastAsia="Times New Roman" w:hAnsiTheme="minorHAnsi" w:cstheme="minorBidi"/>
          <w:noProof/>
          <w:color w:val="auto"/>
          <w:sz w:val="24"/>
          <w:szCs w:val="24"/>
          <w:lang w:val="en-US" w:eastAsia="nl-NL"/>
        </w:rPr>
        <w:drawing>
          <wp:anchor distT="0" distB="0" distL="114300" distR="114300" simplePos="0" relativeHeight="251667456" behindDoc="0" locked="0" layoutInCell="1" allowOverlap="1" wp14:anchorId="3FE757B0">
            <wp:simplePos x="0" y="0"/>
            <wp:positionH relativeFrom="margin">
              <wp:align>center</wp:align>
            </wp:positionH>
            <wp:positionV relativeFrom="paragraph">
              <wp:posOffset>4114576</wp:posOffset>
            </wp:positionV>
            <wp:extent cx="5399405" cy="4776470"/>
            <wp:effectExtent l="0" t="0" r="0" b="0"/>
            <wp:wrapThrough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405" cy="477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7FF" w:rsidRPr="004B17FF" w:rsidRDefault="004B17FF" w:rsidP="004B17FF">
      <w:pPr>
        <w:pStyle w:val="Kop1"/>
        <w:rPr>
          <w:rFonts w:eastAsia="Times New Roman"/>
          <w:lang w:val="en-US" w:eastAsia="nl-NL"/>
        </w:rPr>
      </w:pPr>
      <w:r w:rsidRPr="004B17FF">
        <w:rPr>
          <w:rFonts w:eastAsia="Times New Roman"/>
          <w:lang w:val="en-US" w:eastAsia="nl-NL"/>
        </w:rPr>
        <w:lastRenderedPageBreak/>
        <w:t>3</w:t>
      </w:r>
      <w:r w:rsidRPr="004B17FF">
        <w:rPr>
          <w:rFonts w:eastAsia="Times New Roman"/>
          <w:vertAlign w:val="superscript"/>
          <w:lang w:val="en-US" w:eastAsia="nl-NL"/>
        </w:rPr>
        <w:t>rd</w:t>
      </w:r>
      <w:r>
        <w:rPr>
          <w:rFonts w:eastAsia="Times New Roman"/>
          <w:lang w:val="en-US" w:eastAsia="nl-NL"/>
        </w:rPr>
        <w:t xml:space="preserve"> </w:t>
      </w:r>
      <w:r w:rsidRPr="004B17FF">
        <w:rPr>
          <w:rFonts w:eastAsia="Times New Roman"/>
          <w:lang w:val="en-US" w:eastAsia="nl-NL"/>
        </w:rPr>
        <w:t>step</w:t>
      </w:r>
    </w:p>
    <w:p w:rsidR="004B17FF" w:rsidRDefault="00EB15F0" w:rsidP="00EB15F0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  <w:r w:rsidRPr="00EB15F0">
        <w:rPr>
          <w:rFonts w:ascii="Times New Roman" w:eastAsia="Times New Roman" w:hAnsi="Times New Roman" w:cs="Times New Roman"/>
          <w:lang w:val="en-US" w:eastAsia="nl-NL"/>
        </w:rPr>
        <w:t xml:space="preserve">The themes and sub-themes that emerged during the analysis were discussed among three researchers (SvD, RR &amp; AV), who then came to an agreement on themes. </w:t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  <w:r w:rsidRPr="002C3722">
        <w:rPr>
          <w:rFonts w:eastAsia="Times New Roman"/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11F807D8">
            <wp:simplePos x="0" y="0"/>
            <wp:positionH relativeFrom="margin">
              <wp:posOffset>-1270</wp:posOffset>
            </wp:positionH>
            <wp:positionV relativeFrom="paragraph">
              <wp:posOffset>259080</wp:posOffset>
            </wp:positionV>
            <wp:extent cx="5759450" cy="4319905"/>
            <wp:effectExtent l="0" t="0" r="6350" b="0"/>
            <wp:wrapThrough wrapText="bothSides">
              <wp:wrapPolygon edited="0">
                <wp:start x="0" y="0"/>
                <wp:lineTo x="0" y="21527"/>
                <wp:lineTo x="21576" y="21527"/>
                <wp:lineTo x="21576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US" w:eastAsia="nl-NL"/>
        </w:rPr>
        <w:t xml:space="preserve">BARRIERS (prior to discussing themes and sub-themes with SvD, RR and AV) </w:t>
      </w:r>
    </w:p>
    <w:p w:rsidR="00DD4D3C" w:rsidRDefault="00DD4D3C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(starting in the upper left corner):</w:t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DD4D3C" w:rsidRPr="00D75D39" w:rsidRDefault="00DD4D3C" w:rsidP="00DD4D3C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Tijdgebrek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Lack of time</w:t>
      </w:r>
    </w:p>
    <w:p w:rsidR="00DD4D3C" w:rsidRPr="00D75D39" w:rsidRDefault="00DD4D3C" w:rsidP="00DD4D3C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Tactloze communicatie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Tactless communication</w:t>
      </w:r>
    </w:p>
    <w:p w:rsidR="00DD4D3C" w:rsidRPr="00D75D39" w:rsidRDefault="00DD4D3C" w:rsidP="00DD4D3C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Onverwachte situaties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Unexpected situations</w:t>
      </w:r>
    </w:p>
    <w:p w:rsidR="00DD4D3C" w:rsidRPr="00D75D39" w:rsidRDefault="00DD4D3C" w:rsidP="00DD4D3C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>Geslotenheid patiënt</w:t>
      </w:r>
      <w:r w:rsidR="00D75D39" w:rsidRPr="00D75D39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  <w:r w:rsidR="00D75D39"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="00D75D39" w:rsidRPr="00D75D39">
        <w:rPr>
          <w:rFonts w:ascii="Calibri Light" w:hAnsi="Calibri Light" w:cs="Calibri Light"/>
          <w:sz w:val="20"/>
          <w:szCs w:val="20"/>
          <w:lang w:val="en-US"/>
        </w:rPr>
        <w:t xml:space="preserve"> Closeness patient </w:t>
      </w:r>
    </w:p>
    <w:p w:rsidR="00DD4D3C" w:rsidRPr="0018192A" w:rsidRDefault="00DD4D3C" w:rsidP="00DD4D3C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18192A">
        <w:rPr>
          <w:rFonts w:ascii="Calibri Light" w:hAnsi="Calibri Light" w:cs="Calibri Light"/>
          <w:sz w:val="20"/>
          <w:szCs w:val="20"/>
        </w:rPr>
        <w:t xml:space="preserve">Patiënt mist vaardigheden </w:t>
      </w:r>
      <w:r w:rsidR="00D75D39" w:rsidRPr="0018192A">
        <w:rPr>
          <w:rFonts w:ascii="Calibri Light" w:hAnsi="Calibri Light" w:cs="Calibri Light"/>
          <w:sz w:val="20"/>
          <w:szCs w:val="20"/>
        </w:rPr>
        <w:t xml:space="preserve"> </w:t>
      </w:r>
      <w:r w:rsidR="00D75D39"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="00D75D39" w:rsidRPr="0018192A">
        <w:rPr>
          <w:rFonts w:ascii="Calibri Light" w:hAnsi="Calibri Light" w:cs="Calibri Light"/>
          <w:sz w:val="20"/>
          <w:szCs w:val="20"/>
        </w:rPr>
        <w:t xml:space="preserve"> Patient lacking skills</w:t>
      </w:r>
    </w:p>
    <w:p w:rsidR="00DD4D3C" w:rsidRPr="00D75D39" w:rsidRDefault="00DD4D3C" w:rsidP="00DD4D3C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Slechte relatie met patiënt </w:t>
      </w:r>
      <w:r w:rsidR="00D75D39"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="00D75D39" w:rsidRPr="00D75D39">
        <w:rPr>
          <w:rFonts w:ascii="Calibri Light" w:hAnsi="Calibri Light" w:cs="Calibri Light"/>
          <w:sz w:val="20"/>
          <w:szCs w:val="20"/>
          <w:lang w:val="en-US"/>
        </w:rPr>
        <w:t xml:space="preserve"> Bad relationship with the patient  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Geen diepgang tijdens consult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No ‘conversation-depth’ during consultations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Weinig communicatievaardigheden zorgverlener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Limited communication skills HCP</w:t>
      </w:r>
    </w:p>
    <w:p w:rsidR="002C3722" w:rsidRPr="00DD4D3C" w:rsidRDefault="002C372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nl-NL"/>
        </w:rPr>
      </w:pPr>
      <w:r w:rsidRPr="00DD4D3C">
        <w:rPr>
          <w:rFonts w:eastAsia="Times New Roman"/>
          <w:lang w:eastAsia="nl-NL"/>
        </w:rPr>
        <w:br w:type="page"/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  <w:r w:rsidRPr="002C3722">
        <w:rPr>
          <w:rFonts w:eastAsia="Times New Roman"/>
          <w:noProof/>
          <w:lang w:val="en-US"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67C3CDB5">
            <wp:simplePos x="0" y="0"/>
            <wp:positionH relativeFrom="margin">
              <wp:posOffset>0</wp:posOffset>
            </wp:positionH>
            <wp:positionV relativeFrom="paragraph">
              <wp:posOffset>265693</wp:posOffset>
            </wp:positionV>
            <wp:extent cx="5756910" cy="4318000"/>
            <wp:effectExtent l="0" t="0" r="0" b="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US" w:eastAsia="nl-NL"/>
        </w:rPr>
        <w:t xml:space="preserve">BARRIERS (after discussing themes and sub-themes with SvD, RR and AV) </w:t>
      </w:r>
    </w:p>
    <w:p w:rsidR="009B0115" w:rsidRDefault="009B0115" w:rsidP="009B0115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(starting in the upper left corner):</w:t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Tijdgebrek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Lack of time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Tactloze communicatie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Tactless communication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Weinig communicatievaardigheden zorgverlener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Limited communication skills HCP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Geen diepgang tijdens consult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No ‘conversation-depth’ during consultations</w:t>
      </w:r>
    </w:p>
    <w:p w:rsidR="009B0115" w:rsidRPr="009B0115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(new theme) S</w:t>
      </w:r>
      <w:r w:rsidRPr="009B0115">
        <w:rPr>
          <w:rFonts w:ascii="Calibri Light" w:hAnsi="Calibri Light" w:cs="Calibri Light"/>
          <w:sz w:val="20"/>
          <w:szCs w:val="20"/>
        </w:rPr>
        <w:t xml:space="preserve">lechte overeenstemming zorgverleners </w:t>
      </w:r>
      <w:r w:rsidRPr="009B0115">
        <w:rPr>
          <w:rFonts w:ascii="Calibri Light" w:hAnsi="Calibri Light" w:cs="Calibri Light"/>
          <w:sz w:val="20"/>
          <w:szCs w:val="20"/>
        </w:rPr>
        <w:sym w:font="Wingdings" w:char="F0E0"/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9B0115">
        <w:rPr>
          <w:rFonts w:ascii="Calibri Light" w:hAnsi="Calibri Light" w:cs="Calibri Light"/>
          <w:sz w:val="20"/>
          <w:szCs w:val="20"/>
        </w:rPr>
        <w:t>Limited agreement between HCPs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Geslotenheid patiënt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Closeness patient </w:t>
      </w:r>
    </w:p>
    <w:p w:rsidR="009B0115" w:rsidRPr="009B0115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9B0115">
        <w:rPr>
          <w:rFonts w:ascii="Calibri Light" w:hAnsi="Calibri Light" w:cs="Calibri Light"/>
          <w:sz w:val="20"/>
          <w:szCs w:val="20"/>
        </w:rPr>
        <w:t xml:space="preserve">Patiënt mist vaardigheden 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9B0115">
        <w:rPr>
          <w:rFonts w:ascii="Calibri Light" w:hAnsi="Calibri Light" w:cs="Calibri Light"/>
          <w:sz w:val="20"/>
          <w:szCs w:val="20"/>
        </w:rPr>
        <w:t xml:space="preserve"> Patient lacking skills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Slechte relatie met patiënt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Bad relationship with the patient  </w:t>
      </w:r>
    </w:p>
    <w:p w:rsidR="009B0115" w:rsidRPr="00D75D39" w:rsidRDefault="009B0115" w:rsidP="009B0115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Onverwachte situaties </w:t>
      </w:r>
      <w:r w:rsidRPr="00D75D39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75D39">
        <w:rPr>
          <w:rFonts w:ascii="Calibri Light" w:hAnsi="Calibri Light" w:cs="Calibri Light"/>
          <w:sz w:val="20"/>
          <w:szCs w:val="20"/>
          <w:lang w:val="en-US"/>
        </w:rPr>
        <w:t xml:space="preserve"> Unexpected situations</w:t>
      </w:r>
    </w:p>
    <w:p w:rsidR="002C3722" w:rsidRDefault="002C372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val="en-US" w:eastAsia="nl-NL"/>
        </w:rPr>
      </w:pPr>
      <w:r>
        <w:rPr>
          <w:lang w:val="en-US" w:eastAsia="nl-NL"/>
        </w:rPr>
        <w:br w:type="page"/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  <w:r w:rsidRPr="002C3722">
        <w:rPr>
          <w:rFonts w:eastAsia="Times New Roman"/>
          <w:noProof/>
          <w:lang w:val="en-US"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0224FDB4">
            <wp:simplePos x="0" y="0"/>
            <wp:positionH relativeFrom="margin">
              <wp:posOffset>0</wp:posOffset>
            </wp:positionH>
            <wp:positionV relativeFrom="paragraph">
              <wp:posOffset>286757</wp:posOffset>
            </wp:positionV>
            <wp:extent cx="5756910" cy="4318000"/>
            <wp:effectExtent l="0" t="0" r="0" b="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US" w:eastAsia="nl-NL"/>
        </w:rPr>
        <w:t>CURRENT PRACTICES (prior to discussing themes and sub-themes with SvD, RR and AV)</w:t>
      </w:r>
    </w:p>
    <w:p w:rsidR="00650A1A" w:rsidRDefault="00650A1A" w:rsidP="00650A1A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(starting in the upper left corner):</w:t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Inschatting / herkennen BGV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Estimating / recognizing LHL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Samenwerking met andere zorgverleners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Tactless communication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Duidelijkheid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Clarity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Checken of de patient het begrepen heeft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Checking patient understanding 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Extra tijd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Additional time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Na inschatting BGV communicatie aanpassen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After estimating/recognizing LHL tailor communication 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Patiënt leren kennen / ‘ingang’ vinden bij patiënt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Getting to know the patient / connecting/bonding </w:t>
      </w:r>
    </w:p>
    <w:p w:rsid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 xml:space="preserve">Betrokkenheid familie/naasten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Involvement by significant others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Meer aandacht voor patiënt / band opbouwen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More attention for the patient / building a bond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Consult extra goed voorbereiden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Preparing for the consultation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Kenmerken zorgverlener / intuïtie arts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Characteristics HCP / intuition HCP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4 aspecten / diepgang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4 aspects / ‘</w:t>
      </w:r>
      <w:r>
        <w:rPr>
          <w:rFonts w:ascii="Calibri Light" w:hAnsi="Calibri Light" w:cs="Calibri Light"/>
          <w:sz w:val="20"/>
          <w:szCs w:val="20"/>
          <w:lang w:val="en-US"/>
        </w:rPr>
        <w:t>C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t>onversation-depth’</w:t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</w:p>
    <w:p w:rsidR="002C3722" w:rsidRDefault="002C372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val="en-US" w:eastAsia="nl-NL"/>
        </w:rPr>
      </w:pPr>
      <w:r>
        <w:rPr>
          <w:rFonts w:eastAsia="Times New Roman"/>
          <w:lang w:val="en-US" w:eastAsia="nl-NL"/>
        </w:rPr>
        <w:br w:type="page"/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  <w:r w:rsidRPr="002C3722">
        <w:rPr>
          <w:rFonts w:eastAsia="Times New Roman"/>
          <w:noProof/>
          <w:lang w:val="en-US"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5B238A83">
            <wp:simplePos x="0" y="0"/>
            <wp:positionH relativeFrom="margin">
              <wp:posOffset>0</wp:posOffset>
            </wp:positionH>
            <wp:positionV relativeFrom="paragraph">
              <wp:posOffset>290458</wp:posOffset>
            </wp:positionV>
            <wp:extent cx="5756910" cy="4318000"/>
            <wp:effectExtent l="0" t="0" r="0" b="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US" w:eastAsia="nl-NL"/>
        </w:rPr>
        <w:t>CURRENT PRACTICES (after discussing themes and sub-themes with SvD, RR and AV)</w:t>
      </w:r>
    </w:p>
    <w:p w:rsidR="002C3722" w:rsidRPr="002C3722" w:rsidRDefault="002C3722" w:rsidP="002C3722">
      <w:pPr>
        <w:rPr>
          <w:lang w:val="en-US" w:eastAsia="nl-NL"/>
        </w:rPr>
      </w:pPr>
    </w:p>
    <w:p w:rsidR="00650A1A" w:rsidRDefault="00650A1A" w:rsidP="00650A1A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(starting in the upper left corner):</w:t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650A1A">
        <w:rPr>
          <w:rFonts w:ascii="Calibri Light" w:hAnsi="Calibri Light" w:cs="Calibri Light"/>
          <w:sz w:val="20"/>
          <w:szCs w:val="20"/>
        </w:rPr>
        <w:t xml:space="preserve">Inschatting / herkennen BGV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</w:rPr>
        <w:t xml:space="preserve"> Estimating / recognizing LHL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650A1A">
        <w:rPr>
          <w:rFonts w:ascii="Calibri Light" w:hAnsi="Calibri Light" w:cs="Calibri Light"/>
          <w:sz w:val="20"/>
          <w:szCs w:val="20"/>
        </w:rPr>
        <w:t xml:space="preserve">Samenwerking met andere zorgverleners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</w:rPr>
        <w:t xml:space="preserve"> Tactless communication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Duidelijkheid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Clarity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650A1A">
        <w:rPr>
          <w:rFonts w:ascii="Calibri Light" w:hAnsi="Calibri Light" w:cs="Calibri Light"/>
          <w:sz w:val="20"/>
          <w:szCs w:val="20"/>
        </w:rPr>
        <w:t xml:space="preserve">Checken of de patient het begrepen heeft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</w:rPr>
        <w:t xml:space="preserve"> Checking patient understanding 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Extra tijd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Additional time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Na inschatting BGV communicatie aanpassen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After estimating/recognizing LHL tailor communication 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650A1A">
        <w:rPr>
          <w:rFonts w:ascii="Calibri Light" w:hAnsi="Calibri Light" w:cs="Calibri Light"/>
          <w:sz w:val="20"/>
          <w:szCs w:val="20"/>
        </w:rPr>
        <w:t xml:space="preserve">Patiënt leren kennen / ‘ingang’ vinden bij patiënt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</w:rPr>
        <w:t xml:space="preserve"> Getting to know the patient / connecting/bonding </w:t>
      </w:r>
    </w:p>
    <w:p w:rsid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 xml:space="preserve">Betrokkenheid familie/naasten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Involvement by significant others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Meer aandacht voor patiënt / </w:t>
      </w:r>
      <w:r>
        <w:rPr>
          <w:rFonts w:ascii="Calibri Light" w:hAnsi="Calibri Light" w:cs="Calibri Light"/>
          <w:sz w:val="20"/>
          <w:szCs w:val="20"/>
          <w:lang w:val="en-US"/>
        </w:rPr>
        <w:t>B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and opbouwen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More attention for the patient / building a bond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Consult extra goed voorbereiden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Preparing for the consultation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650A1A">
        <w:rPr>
          <w:rFonts w:ascii="Calibri Light" w:hAnsi="Calibri Light" w:cs="Calibri Light"/>
          <w:sz w:val="20"/>
          <w:szCs w:val="20"/>
        </w:rPr>
        <w:t xml:space="preserve">Kenmerken zorgverlener / intuïtie arts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</w:rPr>
        <w:t xml:space="preserve"> Characteristics HCP / intuition HCP</w:t>
      </w:r>
    </w:p>
    <w:p w:rsidR="00650A1A" w:rsidRPr="00650A1A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4 aspecten / diepgang 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650A1A">
        <w:rPr>
          <w:rFonts w:ascii="Calibri Light" w:hAnsi="Calibri Light" w:cs="Calibri Light"/>
          <w:sz w:val="20"/>
          <w:szCs w:val="20"/>
          <w:lang w:val="en-US"/>
        </w:rPr>
        <w:t xml:space="preserve"> 4 aspects / ‘</w:t>
      </w:r>
      <w:r>
        <w:rPr>
          <w:rFonts w:ascii="Calibri Light" w:hAnsi="Calibri Light" w:cs="Calibri Light"/>
          <w:sz w:val="20"/>
          <w:szCs w:val="20"/>
          <w:lang w:val="en-US"/>
        </w:rPr>
        <w:t>C</w:t>
      </w:r>
      <w:r w:rsidRPr="00650A1A">
        <w:rPr>
          <w:rFonts w:ascii="Calibri Light" w:hAnsi="Calibri Light" w:cs="Calibri Light"/>
          <w:sz w:val="20"/>
          <w:szCs w:val="20"/>
          <w:lang w:val="en-US"/>
        </w:rPr>
        <w:t>onversation-depth’</w:t>
      </w:r>
    </w:p>
    <w:p w:rsidR="00650A1A" w:rsidRDefault="00650A1A" w:rsidP="00650A1A">
      <w:pPr>
        <w:pStyle w:val="Kop2"/>
        <w:rPr>
          <w:rFonts w:eastAsia="Times New Roman"/>
          <w:lang w:val="en-US" w:eastAsia="nl-NL"/>
        </w:rPr>
      </w:pPr>
    </w:p>
    <w:p w:rsidR="002C3722" w:rsidRDefault="002C372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val="en-US" w:eastAsia="nl-NL"/>
        </w:rPr>
      </w:pPr>
      <w:r>
        <w:rPr>
          <w:rFonts w:eastAsia="Times New Roman"/>
          <w:lang w:val="en-US" w:eastAsia="nl-NL"/>
        </w:rPr>
        <w:br w:type="page"/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  <w:r w:rsidRPr="002C3722">
        <w:rPr>
          <w:noProof/>
          <w:lang w:val="en-US"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4C3BE7F6">
            <wp:simplePos x="0" y="0"/>
            <wp:positionH relativeFrom="margin">
              <wp:posOffset>0</wp:posOffset>
            </wp:positionH>
            <wp:positionV relativeFrom="paragraph">
              <wp:posOffset>524882</wp:posOffset>
            </wp:positionV>
            <wp:extent cx="5756910" cy="4318000"/>
            <wp:effectExtent l="0" t="0" r="0" b="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US" w:eastAsia="nl-NL"/>
        </w:rPr>
        <w:t>SUGGESTIONS FOR IMPROVEMENT (prior to discussing themes and sub-themes with SvD, RR and AV)</w:t>
      </w:r>
    </w:p>
    <w:p w:rsidR="002C3722" w:rsidRDefault="002C3722" w:rsidP="002C3722">
      <w:pPr>
        <w:rPr>
          <w:lang w:val="en-US" w:eastAsia="nl-NL"/>
        </w:rPr>
      </w:pPr>
    </w:p>
    <w:p w:rsidR="00650A1A" w:rsidRDefault="00650A1A" w:rsidP="00650A1A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(starting in the upper left corner):</w:t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650A1A" w:rsidRPr="00DF5CD1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Meer tijd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More time</w:t>
      </w:r>
    </w:p>
    <w:p w:rsidR="00650A1A" w:rsidRPr="00DF5CD1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Samenwerking zorgverleners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Collaboration HCPs</w:t>
      </w:r>
    </w:p>
    <w:p w:rsidR="00650A1A" w:rsidRPr="00DF5CD1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Betere verslaglegging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Improved reporting</w:t>
      </w:r>
    </w:p>
    <w:p w:rsidR="00650A1A" w:rsidRPr="00DF5CD1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>Inzet patiënt</w:t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t xml:space="preserve"> Effort by patients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650A1A" w:rsidRPr="00DF5CD1" w:rsidRDefault="00DF5CD1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>Communicatiestrategieën</w:t>
      </w:r>
      <w:r w:rsidR="00650A1A" w:rsidRPr="00DF5CD1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Communication strategies</w:t>
      </w:r>
    </w:p>
    <w:p w:rsidR="00650A1A" w:rsidRPr="00DF5CD1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>Bewustwording</w:t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t xml:space="preserve"> </w:t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t xml:space="preserve"> Awareness</w:t>
      </w:r>
    </w:p>
    <w:p w:rsidR="00DF5CD1" w:rsidRPr="00DF5CD1" w:rsidRDefault="00650A1A" w:rsidP="00650A1A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Diepgang in consult </w:t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="00DF5CD1" w:rsidRPr="00DF5CD1">
        <w:rPr>
          <w:rFonts w:ascii="Calibri Light" w:hAnsi="Calibri Light" w:cs="Calibri Light"/>
          <w:sz w:val="20"/>
          <w:szCs w:val="20"/>
          <w:lang w:val="en-US"/>
        </w:rPr>
        <w:t xml:space="preserve"> ‘Conversation-depth’ during consultations</w:t>
      </w:r>
    </w:p>
    <w:p w:rsidR="002C3722" w:rsidRPr="00DF5CD1" w:rsidRDefault="002C3722" w:rsidP="002C3722">
      <w:pPr>
        <w:rPr>
          <w:lang w:val="en-US" w:eastAsia="nl-NL"/>
        </w:rPr>
      </w:pP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</w:p>
    <w:p w:rsidR="002C3722" w:rsidRDefault="002C372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val="en-US" w:eastAsia="nl-NL"/>
        </w:rPr>
      </w:pPr>
      <w:r>
        <w:rPr>
          <w:rFonts w:eastAsia="Times New Roman"/>
          <w:lang w:val="en-US" w:eastAsia="nl-NL"/>
        </w:rPr>
        <w:br w:type="page"/>
      </w:r>
    </w:p>
    <w:p w:rsidR="002C3722" w:rsidRDefault="002C3722" w:rsidP="002C3722">
      <w:pPr>
        <w:pStyle w:val="Kop2"/>
        <w:rPr>
          <w:rFonts w:eastAsia="Times New Roman"/>
          <w:lang w:val="en-US" w:eastAsia="nl-NL"/>
        </w:rPr>
      </w:pPr>
      <w:r w:rsidRPr="002C3722">
        <w:rPr>
          <w:rFonts w:eastAsia="Times New Roman"/>
          <w:noProof/>
          <w:lang w:val="en-US"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7A83D0D9">
            <wp:simplePos x="0" y="0"/>
            <wp:positionH relativeFrom="margin">
              <wp:posOffset>0</wp:posOffset>
            </wp:positionH>
            <wp:positionV relativeFrom="paragraph">
              <wp:posOffset>518948</wp:posOffset>
            </wp:positionV>
            <wp:extent cx="5756910" cy="4318000"/>
            <wp:effectExtent l="0" t="0" r="0" b="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US" w:eastAsia="nl-NL"/>
        </w:rPr>
        <w:t>SUGGESTIONS FOR IMPPROVEMENT (after discussing themes and sub-themes with SvD, RR and AV)</w:t>
      </w:r>
    </w:p>
    <w:p w:rsidR="00DF5CD1" w:rsidRDefault="00DF5CD1" w:rsidP="00DF5CD1">
      <w:pPr>
        <w:rPr>
          <w:rFonts w:ascii="Calibri Light" w:hAnsi="Calibri Light" w:cs="Calibri Light"/>
          <w:sz w:val="20"/>
          <w:szCs w:val="20"/>
          <w:lang w:val="en-US"/>
        </w:rPr>
      </w:pPr>
    </w:p>
    <w:p w:rsidR="00DF5CD1" w:rsidRDefault="00DF5CD1" w:rsidP="00DF5CD1">
      <w:pPr>
        <w:rPr>
          <w:rFonts w:ascii="Calibri Light" w:hAnsi="Calibri Light" w:cs="Calibri Light"/>
          <w:sz w:val="20"/>
          <w:szCs w:val="20"/>
          <w:lang w:val="en-US"/>
        </w:rPr>
      </w:pPr>
      <w:r w:rsidRPr="00DD4D3C">
        <w:rPr>
          <w:rFonts w:ascii="Calibri Light" w:hAnsi="Calibri Light" w:cs="Calibri Light"/>
          <w:sz w:val="20"/>
          <w:szCs w:val="20"/>
          <w:lang w:val="en-US"/>
        </w:rPr>
        <w:t>Translation of themes (starting in the upper left corner):</w:t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Meer tijd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More time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Samenwerking zorgverleners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Collaboration HCPs</w:t>
      </w:r>
    </w:p>
    <w:p w:rsid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>
        <w:rPr>
          <w:rFonts w:ascii="Calibri Light" w:hAnsi="Calibri Light" w:cs="Calibri Light"/>
          <w:sz w:val="20"/>
          <w:szCs w:val="20"/>
          <w:lang w:val="en-US"/>
        </w:rPr>
        <w:t xml:space="preserve">(new theme) Duidelijkheid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>
        <w:rPr>
          <w:rFonts w:ascii="Calibri Light" w:hAnsi="Calibri Light" w:cs="Calibri Light"/>
          <w:sz w:val="20"/>
          <w:szCs w:val="20"/>
          <w:lang w:val="en-US"/>
        </w:rPr>
        <w:t xml:space="preserve"> Clarity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Betere verslaglegging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Improved reporting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Inzet patiënt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Effort by patients  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Communicatiestrategieën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Communication strategies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(new theme) Visueel voorlichtingsmateriaal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Visual information material 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Bewustwording </w:t>
      </w:r>
      <w:r w:rsidRPr="00DF5CD1">
        <w:rPr>
          <w:rFonts w:ascii="Calibri Light" w:hAnsi="Calibri Light" w:cs="Calibri Light"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z w:val="20"/>
          <w:szCs w:val="20"/>
          <w:lang w:val="en-US"/>
        </w:rPr>
        <w:t xml:space="preserve"> Awareness</w:t>
      </w:r>
    </w:p>
    <w:p w:rsidR="00DF5CD1" w:rsidRPr="00DF5CD1" w:rsidRDefault="00DF5CD1" w:rsidP="00DF5CD1">
      <w:pPr>
        <w:pStyle w:val="Lijstalinea"/>
        <w:numPr>
          <w:ilvl w:val="0"/>
          <w:numId w:val="11"/>
        </w:numPr>
        <w:rPr>
          <w:rFonts w:ascii="Calibri Light" w:hAnsi="Calibri Light" w:cs="Calibri Light"/>
          <w:strike/>
          <w:sz w:val="20"/>
          <w:szCs w:val="20"/>
          <w:lang w:val="en-US"/>
        </w:rPr>
      </w:pPr>
      <w:r w:rsidRPr="00DF5CD1">
        <w:rPr>
          <w:rFonts w:ascii="Calibri Light" w:hAnsi="Calibri Light" w:cs="Calibri Light"/>
          <w:strike/>
          <w:sz w:val="20"/>
          <w:szCs w:val="20"/>
          <w:lang w:val="en-US"/>
        </w:rPr>
        <w:t xml:space="preserve">Diepgang in consult </w:t>
      </w:r>
      <w:r w:rsidRPr="00DF5CD1">
        <w:rPr>
          <w:rFonts w:ascii="Calibri Light" w:hAnsi="Calibri Light" w:cs="Calibri Light"/>
          <w:strike/>
          <w:sz w:val="20"/>
          <w:szCs w:val="20"/>
          <w:lang w:val="en-US"/>
        </w:rPr>
        <w:sym w:font="Wingdings" w:char="F0E0"/>
      </w:r>
      <w:r w:rsidRPr="00DF5CD1">
        <w:rPr>
          <w:rFonts w:ascii="Calibri Light" w:hAnsi="Calibri Light" w:cs="Calibri Light"/>
          <w:strike/>
          <w:sz w:val="20"/>
          <w:szCs w:val="20"/>
          <w:lang w:val="en-US"/>
        </w:rPr>
        <w:t xml:space="preserve"> ‘Conversation-depth’ during consultations</w:t>
      </w:r>
    </w:p>
    <w:p w:rsidR="002C3722" w:rsidRDefault="002C3722" w:rsidP="002C3722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val="en-US" w:eastAsia="nl-NL"/>
        </w:rPr>
      </w:pPr>
      <w:r>
        <w:rPr>
          <w:rFonts w:eastAsia="Times New Roman"/>
          <w:lang w:val="en-US" w:eastAsia="nl-NL"/>
        </w:rPr>
        <w:br w:type="page"/>
      </w:r>
    </w:p>
    <w:p w:rsidR="004B17FF" w:rsidRPr="004B17FF" w:rsidRDefault="004B17FF" w:rsidP="004B17FF">
      <w:pPr>
        <w:pStyle w:val="Kop1"/>
        <w:rPr>
          <w:rFonts w:eastAsia="Times New Roman"/>
          <w:lang w:val="en-US" w:eastAsia="nl-NL"/>
        </w:rPr>
      </w:pPr>
      <w:r w:rsidRPr="004B17FF">
        <w:rPr>
          <w:rFonts w:eastAsia="Times New Roman"/>
          <w:lang w:val="en-US" w:eastAsia="nl-NL"/>
        </w:rPr>
        <w:lastRenderedPageBreak/>
        <w:t>4</w:t>
      </w:r>
      <w:r w:rsidRPr="004B17FF">
        <w:rPr>
          <w:rFonts w:eastAsia="Times New Roman"/>
          <w:vertAlign w:val="superscript"/>
          <w:lang w:val="en-US" w:eastAsia="nl-NL"/>
        </w:rPr>
        <w:t>th</w:t>
      </w:r>
      <w:r>
        <w:rPr>
          <w:rFonts w:eastAsia="Times New Roman"/>
          <w:lang w:val="en-US" w:eastAsia="nl-NL"/>
        </w:rPr>
        <w:t xml:space="preserve"> </w:t>
      </w:r>
      <w:r w:rsidRPr="004B17FF">
        <w:rPr>
          <w:rFonts w:eastAsia="Times New Roman"/>
          <w:lang w:val="en-US" w:eastAsia="nl-NL"/>
        </w:rPr>
        <w:t>step</w:t>
      </w:r>
    </w:p>
    <w:p w:rsidR="00EB15F0" w:rsidRPr="00EB15F0" w:rsidRDefault="00EB15F0" w:rsidP="004B17FF">
      <w:pPr>
        <w:pBdr>
          <w:top w:val="nil"/>
          <w:left w:val="nil"/>
          <w:bottom w:val="nil"/>
          <w:right w:val="nil"/>
          <w:between w:val="nil"/>
        </w:pBdr>
        <w:spacing w:beforeLines="20" w:before="48" w:after="120" w:line="480" w:lineRule="auto"/>
        <w:rPr>
          <w:rFonts w:ascii="Times New Roman" w:eastAsia="Times New Roman" w:hAnsi="Times New Roman" w:cs="Times New Roman"/>
          <w:lang w:val="en-US" w:eastAsia="nl-NL"/>
        </w:rPr>
      </w:pPr>
      <w:r w:rsidRPr="00EB15F0">
        <w:rPr>
          <w:rFonts w:ascii="Times New Roman" w:eastAsia="Times New Roman" w:hAnsi="Times New Roman" w:cs="Times New Roman"/>
          <w:lang w:val="en-US" w:eastAsia="nl-NL"/>
        </w:rPr>
        <w:t>By analyzing segments and codes within themes, one researcher (RR) finalized the naming, positioning and describing of (sub)themes and completed the analyses. A coding scheme was created (Table 2</w:t>
      </w:r>
      <w:r w:rsidR="008E4D6C">
        <w:rPr>
          <w:rFonts w:ascii="Times New Roman" w:eastAsia="Times New Roman" w:hAnsi="Times New Roman" w:cs="Times New Roman"/>
          <w:lang w:val="en-US" w:eastAsia="nl-NL"/>
        </w:rPr>
        <w:t>, from the manuscript</w:t>
      </w:r>
      <w:r w:rsidRPr="00EB15F0">
        <w:rPr>
          <w:rFonts w:ascii="Times New Roman" w:eastAsia="Times New Roman" w:hAnsi="Times New Roman" w:cs="Times New Roman"/>
          <w:lang w:val="en-US" w:eastAsia="nl-NL"/>
        </w:rPr>
        <w:t xml:space="preserve">), in which themes, sub-themes and elements within sub-themes were presented. </w:t>
      </w:r>
    </w:p>
    <w:p w:rsidR="004D49EF" w:rsidRPr="004D49EF" w:rsidRDefault="004D49EF" w:rsidP="004D49EF">
      <w:pPr>
        <w:spacing w:before="120" w:after="120"/>
        <w:rPr>
          <w:rFonts w:ascii="Times New Roman" w:eastAsia="Times New Roman" w:hAnsi="Times New Roman" w:cs="Times New Roman"/>
          <w:lang w:val="en-US" w:eastAsia="nl-NL"/>
        </w:rPr>
      </w:pPr>
      <w:r w:rsidRPr="004D49EF">
        <w:rPr>
          <w:rFonts w:ascii="Times New Roman" w:eastAsia="Times New Roman" w:hAnsi="Times New Roman" w:cs="Times New Roman"/>
          <w:b/>
          <w:lang w:val="en-US" w:eastAsia="nl-NL"/>
        </w:rPr>
        <w:t>Table 2</w:t>
      </w:r>
      <w:r w:rsidRPr="004D49EF">
        <w:rPr>
          <w:rFonts w:ascii="Times New Roman" w:eastAsia="Times New Roman" w:hAnsi="Times New Roman" w:cs="Times New Roman"/>
          <w:lang w:val="en-US" w:eastAsia="nl-NL"/>
        </w:rPr>
        <w:t xml:space="preserve"> (Sub)themes emerging from the analyses regarding HCPs’ strategies, barriers and suggestions for improvements in communication and SDM</w:t>
      </w:r>
      <w:r w:rsidRPr="004D49EF">
        <w:rPr>
          <w:rFonts w:ascii="Times New Roman" w:eastAsia="Times New Roman" w:hAnsi="Times New Roman" w:cs="Times New Roman"/>
          <w:vertAlign w:val="superscript"/>
          <w:lang w:val="en-US" w:eastAsia="nl-NL"/>
        </w:rPr>
        <w:t xml:space="preserve"> </w:t>
      </w:r>
      <w:r w:rsidRPr="004D49EF">
        <w:rPr>
          <w:rFonts w:ascii="Times New Roman" w:eastAsia="Times New Roman" w:hAnsi="Times New Roman" w:cs="Times New Roman"/>
          <w:lang w:val="en-US" w:eastAsia="nl-NL"/>
        </w:rPr>
        <w:t xml:space="preserve">with patient with LHL. </w:t>
      </w:r>
    </w:p>
    <w:tbl>
      <w:tblPr>
        <w:tblStyle w:val="Tabelraster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721"/>
        <w:gridCol w:w="3742"/>
      </w:tblGrid>
      <w:tr w:rsidR="004D49EF" w:rsidRPr="004D49EF" w:rsidTr="00650A1A">
        <w:trPr>
          <w:trHeight w:val="170"/>
        </w:trPr>
        <w:tc>
          <w:tcPr>
            <w:tcW w:w="2608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lang w:val="en-US"/>
              </w:rPr>
              <w:t>Themes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lang w:val="en-US"/>
              </w:rPr>
              <w:t>Sub-themes</w:t>
            </w:r>
          </w:p>
        </w:tc>
        <w:tc>
          <w:tcPr>
            <w:tcW w:w="3742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lang w:val="en-US"/>
              </w:rPr>
              <w:t>Elements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1. Time management</w:t>
            </w:r>
          </w:p>
        </w:tc>
        <w:tc>
          <w:tcPr>
            <w:tcW w:w="2721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Limited time</w:t>
            </w:r>
          </w:p>
        </w:tc>
        <w:tc>
          <w:tcPr>
            <w:tcW w:w="3742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practical or organizational barriers</w:t>
            </w:r>
          </w:p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substantive barriers</w:t>
            </w:r>
          </w:p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executing SDM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Additional time</w:t>
            </w:r>
          </w:p>
        </w:tc>
        <w:tc>
          <w:tcPr>
            <w:tcW w:w="3742" w:type="dxa"/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provide information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  <w:tc>
          <w:tcPr>
            <w:tcW w:w="3742" w:type="dxa"/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forming a relationship - bonding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  <w:tc>
          <w:tcPr>
            <w:tcW w:w="3742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lengthening the SDM process</w:t>
            </w:r>
          </w:p>
        </w:tc>
      </w:tr>
      <w:tr w:rsidR="004D49EF" w:rsidRPr="00C22F7C" w:rsidTr="00650A1A">
        <w:trPr>
          <w:trHeight w:val="170"/>
        </w:trPr>
        <w:tc>
          <w:tcPr>
            <w:tcW w:w="2608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2. HCPs’</w:t>
            </w:r>
            <w:r w:rsidRPr="004D49EF">
              <w:rPr>
                <w:rFonts w:ascii="Times New Roman" w:eastAsia="Times New Roman" w:hAnsi="Times New Roman" w:cs="Times New Roman"/>
                <w:b/>
                <w:sz w:val="20"/>
                <w:vertAlign w:val="superscript"/>
                <w:lang w:val="en-US"/>
              </w:rPr>
              <w:t xml:space="preserve"> </w:t>
            </w:r>
            <w:r w:rsidRPr="004D49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communication skills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Observing and assessing LHL</w:t>
            </w:r>
          </w:p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Tools &amp; aides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  <w:tr w:rsidR="004D49EF" w:rsidRPr="00C22F7C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Limited skills</w:t>
            </w:r>
          </w:p>
        </w:tc>
        <w:tc>
          <w:tcPr>
            <w:tcW w:w="3742" w:type="dxa"/>
            <w:tcBorders>
              <w:left w:val="nil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adjusting to LHL</w:t>
            </w:r>
          </w:p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unilateral outlook on treatment/care by HCPs</w:t>
            </w:r>
          </w:p>
        </w:tc>
      </w:tr>
      <w:tr w:rsidR="004D49EF" w:rsidRPr="00C22F7C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More collaboration</w:t>
            </w:r>
          </w:p>
        </w:tc>
        <w:tc>
          <w:tcPr>
            <w:tcW w:w="3742" w:type="dxa"/>
            <w:tcBorders>
              <w:left w:val="nil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between HCPs and disciplines</w:t>
            </w:r>
          </w:p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between colleagues in the hospital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Education</w:t>
            </w:r>
          </w:p>
        </w:tc>
        <w:tc>
          <w:tcPr>
            <w:tcW w:w="3742" w:type="dxa"/>
            <w:tcBorders>
              <w:left w:val="nil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communication skills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  <w:tc>
          <w:tcPr>
            <w:tcW w:w="3742" w:type="dxa"/>
            <w:tcBorders>
              <w:left w:val="nil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the sharing of experiences</w:t>
            </w:r>
          </w:p>
        </w:tc>
      </w:tr>
      <w:tr w:rsidR="004D49EF" w:rsidRPr="00C22F7C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  <w:tc>
          <w:tcPr>
            <w:tcW w:w="3742" w:type="dxa"/>
            <w:tcBorders>
              <w:left w:val="nil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additional tools supporting HCPs during and patients prior to the consultation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3. Tailoring</w:t>
            </w:r>
          </w:p>
        </w:tc>
        <w:tc>
          <w:tcPr>
            <w:tcW w:w="2721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Simplifying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Sensitizing</w:t>
            </w:r>
          </w:p>
        </w:tc>
        <w:tc>
          <w:tcPr>
            <w:tcW w:w="3742" w:type="dxa"/>
            <w:tcBorders>
              <w:left w:val="nil"/>
            </w:tcBorders>
          </w:tcPr>
          <w:p w:rsidR="004D49EF" w:rsidRPr="004D49EF" w:rsidRDefault="004D49EF" w:rsidP="004D49EF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- comprehensive and supportive interaction</w:t>
            </w: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Repeating</w:t>
            </w:r>
          </w:p>
        </w:tc>
        <w:tc>
          <w:tcPr>
            <w:tcW w:w="3742" w:type="dxa"/>
            <w:tcBorders>
              <w:left w:val="nil"/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vMerge w:val="restart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 xml:space="preserve">4. Characteristics of patients and significant others </w:t>
            </w:r>
          </w:p>
        </w:tc>
        <w:tc>
          <w:tcPr>
            <w:tcW w:w="2721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Knowledge</w:t>
            </w:r>
          </w:p>
        </w:tc>
        <w:tc>
          <w:tcPr>
            <w:tcW w:w="3742" w:type="dxa"/>
            <w:tcBorders>
              <w:top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vMerge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Attitude, mood or condition </w:t>
            </w:r>
          </w:p>
        </w:tc>
        <w:tc>
          <w:tcPr>
            <w:tcW w:w="3742" w:type="dxa"/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  <w:tr w:rsidR="004D49EF" w:rsidRPr="004D49EF" w:rsidTr="00650A1A">
        <w:trPr>
          <w:trHeight w:val="170"/>
        </w:trPr>
        <w:tc>
          <w:tcPr>
            <w:tcW w:w="2608" w:type="dxa"/>
            <w:vMerge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sz w:val="20"/>
                <w:lang w:val="en-US"/>
              </w:rPr>
              <w:t>Language and culture</w:t>
            </w:r>
          </w:p>
        </w:tc>
        <w:tc>
          <w:tcPr>
            <w:tcW w:w="3742" w:type="dxa"/>
            <w:tcBorders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  <w:tr w:rsidR="004D49EF" w:rsidRPr="004D49EF" w:rsidTr="00650A1A">
        <w:trPr>
          <w:trHeight w:val="666"/>
        </w:trPr>
        <w:tc>
          <w:tcPr>
            <w:tcW w:w="2608" w:type="dxa"/>
            <w:tcBorders>
              <w:top w:val="single" w:sz="4" w:space="0" w:color="auto"/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4D49EF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5. Content of medical information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  <w:tc>
          <w:tcPr>
            <w:tcW w:w="3742" w:type="dxa"/>
            <w:tcBorders>
              <w:top w:val="single" w:sz="4" w:space="0" w:color="auto"/>
              <w:bottom w:val="single" w:sz="4" w:space="0" w:color="auto"/>
            </w:tcBorders>
          </w:tcPr>
          <w:p w:rsidR="004D49EF" w:rsidRPr="004D49EF" w:rsidRDefault="004D49EF" w:rsidP="004D49EF">
            <w:pPr>
              <w:spacing w:beforeLines="20" w:before="48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</w:p>
        </w:tc>
      </w:tr>
    </w:tbl>
    <w:p w:rsidR="008E762F" w:rsidRPr="00EB15F0" w:rsidRDefault="008E762F">
      <w:pPr>
        <w:rPr>
          <w:lang w:val="en-US"/>
        </w:rPr>
      </w:pPr>
    </w:p>
    <w:sectPr w:rsidR="008E762F" w:rsidRPr="00EB15F0" w:rsidSect="00C9367F"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777" w:rsidRDefault="00327777" w:rsidP="004D49EF">
      <w:r>
        <w:separator/>
      </w:r>
    </w:p>
  </w:endnote>
  <w:endnote w:type="continuationSeparator" w:id="0">
    <w:p w:rsidR="00327777" w:rsidRDefault="00327777" w:rsidP="004D4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11782025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650A1A" w:rsidRDefault="00650A1A" w:rsidP="00650A1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650A1A" w:rsidRDefault="00650A1A" w:rsidP="004D49E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53600960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650A1A" w:rsidRDefault="00650A1A" w:rsidP="00650A1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650A1A" w:rsidRDefault="00650A1A" w:rsidP="004D49EF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777" w:rsidRDefault="00327777" w:rsidP="004D49EF">
      <w:r>
        <w:separator/>
      </w:r>
    </w:p>
  </w:footnote>
  <w:footnote w:type="continuationSeparator" w:id="0">
    <w:p w:rsidR="00327777" w:rsidRDefault="00327777" w:rsidP="004D4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C6141"/>
    <w:multiLevelType w:val="hybridMultilevel"/>
    <w:tmpl w:val="12745564"/>
    <w:lvl w:ilvl="0" w:tplc="04130017">
      <w:start w:val="1"/>
      <w:numFmt w:val="lowerLetter"/>
      <w:lvlText w:val="%1)"/>
      <w:lvlJc w:val="left"/>
      <w:pPr>
        <w:ind w:left="1425" w:hanging="360"/>
      </w:pPr>
    </w:lvl>
    <w:lvl w:ilvl="1" w:tplc="04130019" w:tentative="1">
      <w:start w:val="1"/>
      <w:numFmt w:val="lowerLetter"/>
      <w:lvlText w:val="%2."/>
      <w:lvlJc w:val="left"/>
      <w:pPr>
        <w:ind w:left="2145" w:hanging="360"/>
      </w:pPr>
    </w:lvl>
    <w:lvl w:ilvl="2" w:tplc="0413001B" w:tentative="1">
      <w:start w:val="1"/>
      <w:numFmt w:val="lowerRoman"/>
      <w:lvlText w:val="%3."/>
      <w:lvlJc w:val="right"/>
      <w:pPr>
        <w:ind w:left="2865" w:hanging="180"/>
      </w:pPr>
    </w:lvl>
    <w:lvl w:ilvl="3" w:tplc="0413000F" w:tentative="1">
      <w:start w:val="1"/>
      <w:numFmt w:val="decimal"/>
      <w:lvlText w:val="%4."/>
      <w:lvlJc w:val="left"/>
      <w:pPr>
        <w:ind w:left="3585" w:hanging="360"/>
      </w:pPr>
    </w:lvl>
    <w:lvl w:ilvl="4" w:tplc="04130019" w:tentative="1">
      <w:start w:val="1"/>
      <w:numFmt w:val="lowerLetter"/>
      <w:lvlText w:val="%5."/>
      <w:lvlJc w:val="left"/>
      <w:pPr>
        <w:ind w:left="4305" w:hanging="360"/>
      </w:pPr>
    </w:lvl>
    <w:lvl w:ilvl="5" w:tplc="0413001B" w:tentative="1">
      <w:start w:val="1"/>
      <w:numFmt w:val="lowerRoman"/>
      <w:lvlText w:val="%6."/>
      <w:lvlJc w:val="right"/>
      <w:pPr>
        <w:ind w:left="5025" w:hanging="180"/>
      </w:pPr>
    </w:lvl>
    <w:lvl w:ilvl="6" w:tplc="0413000F" w:tentative="1">
      <w:start w:val="1"/>
      <w:numFmt w:val="decimal"/>
      <w:lvlText w:val="%7."/>
      <w:lvlJc w:val="left"/>
      <w:pPr>
        <w:ind w:left="5745" w:hanging="360"/>
      </w:pPr>
    </w:lvl>
    <w:lvl w:ilvl="7" w:tplc="04130019" w:tentative="1">
      <w:start w:val="1"/>
      <w:numFmt w:val="lowerLetter"/>
      <w:lvlText w:val="%8."/>
      <w:lvlJc w:val="left"/>
      <w:pPr>
        <w:ind w:left="6465" w:hanging="360"/>
      </w:pPr>
    </w:lvl>
    <w:lvl w:ilvl="8" w:tplc="0413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08E60C7C"/>
    <w:multiLevelType w:val="hybridMultilevel"/>
    <w:tmpl w:val="3CC0DD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01708"/>
    <w:multiLevelType w:val="hybridMultilevel"/>
    <w:tmpl w:val="6B3C5E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81569"/>
    <w:multiLevelType w:val="hybridMultilevel"/>
    <w:tmpl w:val="271EF8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C4B0E"/>
    <w:multiLevelType w:val="hybridMultilevel"/>
    <w:tmpl w:val="1D32630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97210"/>
    <w:multiLevelType w:val="hybridMultilevel"/>
    <w:tmpl w:val="3C82CC7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A78AD"/>
    <w:multiLevelType w:val="hybridMultilevel"/>
    <w:tmpl w:val="BF98B92E"/>
    <w:lvl w:ilvl="0" w:tplc="AAA89A4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4273B"/>
    <w:multiLevelType w:val="hybridMultilevel"/>
    <w:tmpl w:val="8A08FE36"/>
    <w:lvl w:ilvl="0" w:tplc="E3523D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AA89A4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60908"/>
    <w:multiLevelType w:val="hybridMultilevel"/>
    <w:tmpl w:val="C390277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46940"/>
    <w:multiLevelType w:val="hybridMultilevel"/>
    <w:tmpl w:val="271EF8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E6ECE"/>
    <w:multiLevelType w:val="hybridMultilevel"/>
    <w:tmpl w:val="67EC2BF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B7189"/>
    <w:multiLevelType w:val="hybridMultilevel"/>
    <w:tmpl w:val="271EF8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62F"/>
    <w:rsid w:val="00004270"/>
    <w:rsid w:val="0004129A"/>
    <w:rsid w:val="000601B0"/>
    <w:rsid w:val="00071DE3"/>
    <w:rsid w:val="00074396"/>
    <w:rsid w:val="00076B1B"/>
    <w:rsid w:val="0009284C"/>
    <w:rsid w:val="000B431C"/>
    <w:rsid w:val="000B43FB"/>
    <w:rsid w:val="000C03F3"/>
    <w:rsid w:val="000C5533"/>
    <w:rsid w:val="000D7A7B"/>
    <w:rsid w:val="000F020D"/>
    <w:rsid w:val="00104EA4"/>
    <w:rsid w:val="0011616B"/>
    <w:rsid w:val="001163E6"/>
    <w:rsid w:val="00124D68"/>
    <w:rsid w:val="001301E8"/>
    <w:rsid w:val="001414D5"/>
    <w:rsid w:val="00143ECF"/>
    <w:rsid w:val="001615A0"/>
    <w:rsid w:val="001715B7"/>
    <w:rsid w:val="00176518"/>
    <w:rsid w:val="0018192A"/>
    <w:rsid w:val="00186E0C"/>
    <w:rsid w:val="001F1FE4"/>
    <w:rsid w:val="001F3AC6"/>
    <w:rsid w:val="00221ABB"/>
    <w:rsid w:val="0022475C"/>
    <w:rsid w:val="002249FB"/>
    <w:rsid w:val="00252682"/>
    <w:rsid w:val="00263B35"/>
    <w:rsid w:val="00272CB0"/>
    <w:rsid w:val="00295062"/>
    <w:rsid w:val="002B2823"/>
    <w:rsid w:val="002B3017"/>
    <w:rsid w:val="002C0481"/>
    <w:rsid w:val="002C3722"/>
    <w:rsid w:val="002D40DA"/>
    <w:rsid w:val="002D4EC7"/>
    <w:rsid w:val="002E659B"/>
    <w:rsid w:val="002F7B83"/>
    <w:rsid w:val="003074D4"/>
    <w:rsid w:val="003234EE"/>
    <w:rsid w:val="00327268"/>
    <w:rsid w:val="00327777"/>
    <w:rsid w:val="003602C2"/>
    <w:rsid w:val="003619A9"/>
    <w:rsid w:val="00386B2E"/>
    <w:rsid w:val="003872C5"/>
    <w:rsid w:val="0039079D"/>
    <w:rsid w:val="003C1C43"/>
    <w:rsid w:val="003C24A6"/>
    <w:rsid w:val="003E38C4"/>
    <w:rsid w:val="004077D4"/>
    <w:rsid w:val="00424E90"/>
    <w:rsid w:val="00427377"/>
    <w:rsid w:val="00436E4E"/>
    <w:rsid w:val="00464810"/>
    <w:rsid w:val="00464D09"/>
    <w:rsid w:val="00476707"/>
    <w:rsid w:val="00483A3E"/>
    <w:rsid w:val="00491E25"/>
    <w:rsid w:val="00496880"/>
    <w:rsid w:val="00496C75"/>
    <w:rsid w:val="004A5542"/>
    <w:rsid w:val="004B17FF"/>
    <w:rsid w:val="004C5C3C"/>
    <w:rsid w:val="004C634F"/>
    <w:rsid w:val="004D49EF"/>
    <w:rsid w:val="004E31F6"/>
    <w:rsid w:val="00536536"/>
    <w:rsid w:val="00551525"/>
    <w:rsid w:val="00564571"/>
    <w:rsid w:val="00572505"/>
    <w:rsid w:val="00592B31"/>
    <w:rsid w:val="005B3091"/>
    <w:rsid w:val="005B3240"/>
    <w:rsid w:val="005D3679"/>
    <w:rsid w:val="00625F64"/>
    <w:rsid w:val="00634391"/>
    <w:rsid w:val="00634C37"/>
    <w:rsid w:val="00650A1A"/>
    <w:rsid w:val="00651D93"/>
    <w:rsid w:val="00654723"/>
    <w:rsid w:val="00655CD0"/>
    <w:rsid w:val="00673355"/>
    <w:rsid w:val="00675EA0"/>
    <w:rsid w:val="00677929"/>
    <w:rsid w:val="006813E1"/>
    <w:rsid w:val="00685A77"/>
    <w:rsid w:val="0068710B"/>
    <w:rsid w:val="006C230F"/>
    <w:rsid w:val="006D2C7C"/>
    <w:rsid w:val="006E0EAA"/>
    <w:rsid w:val="006F658F"/>
    <w:rsid w:val="00710302"/>
    <w:rsid w:val="00720371"/>
    <w:rsid w:val="0074692D"/>
    <w:rsid w:val="007552B2"/>
    <w:rsid w:val="007713D7"/>
    <w:rsid w:val="0078131D"/>
    <w:rsid w:val="00782F49"/>
    <w:rsid w:val="007A0AA3"/>
    <w:rsid w:val="007B3237"/>
    <w:rsid w:val="007C07BA"/>
    <w:rsid w:val="007D6473"/>
    <w:rsid w:val="00807180"/>
    <w:rsid w:val="00823742"/>
    <w:rsid w:val="00825F83"/>
    <w:rsid w:val="008508AF"/>
    <w:rsid w:val="00853040"/>
    <w:rsid w:val="00864812"/>
    <w:rsid w:val="008746DA"/>
    <w:rsid w:val="00874B55"/>
    <w:rsid w:val="008870E9"/>
    <w:rsid w:val="008D0959"/>
    <w:rsid w:val="008D3DBF"/>
    <w:rsid w:val="008E4D6C"/>
    <w:rsid w:val="008E762F"/>
    <w:rsid w:val="008F17D2"/>
    <w:rsid w:val="00902E31"/>
    <w:rsid w:val="00914212"/>
    <w:rsid w:val="00936834"/>
    <w:rsid w:val="009549A5"/>
    <w:rsid w:val="00955072"/>
    <w:rsid w:val="00960825"/>
    <w:rsid w:val="009648D9"/>
    <w:rsid w:val="009A06B9"/>
    <w:rsid w:val="009A3AFF"/>
    <w:rsid w:val="009B0115"/>
    <w:rsid w:val="009B3AEC"/>
    <w:rsid w:val="009C372A"/>
    <w:rsid w:val="009D5D9D"/>
    <w:rsid w:val="009E4240"/>
    <w:rsid w:val="009F7B01"/>
    <w:rsid w:val="00A26619"/>
    <w:rsid w:val="00A406E8"/>
    <w:rsid w:val="00A541B2"/>
    <w:rsid w:val="00A817D9"/>
    <w:rsid w:val="00A9223B"/>
    <w:rsid w:val="00AC3131"/>
    <w:rsid w:val="00AC43A1"/>
    <w:rsid w:val="00AC7C08"/>
    <w:rsid w:val="00AE0BAD"/>
    <w:rsid w:val="00AE276F"/>
    <w:rsid w:val="00AE66A1"/>
    <w:rsid w:val="00B37DCD"/>
    <w:rsid w:val="00B43CD2"/>
    <w:rsid w:val="00B6283F"/>
    <w:rsid w:val="00B7241B"/>
    <w:rsid w:val="00B923AB"/>
    <w:rsid w:val="00B956ED"/>
    <w:rsid w:val="00BA13DF"/>
    <w:rsid w:val="00BB54AF"/>
    <w:rsid w:val="00BE7DD1"/>
    <w:rsid w:val="00C22F7C"/>
    <w:rsid w:val="00C369F2"/>
    <w:rsid w:val="00C4409C"/>
    <w:rsid w:val="00C65EA9"/>
    <w:rsid w:val="00C9367F"/>
    <w:rsid w:val="00CC69C8"/>
    <w:rsid w:val="00CD406E"/>
    <w:rsid w:val="00CE2BF9"/>
    <w:rsid w:val="00CF0BA4"/>
    <w:rsid w:val="00CF1DBC"/>
    <w:rsid w:val="00CF4396"/>
    <w:rsid w:val="00CF559F"/>
    <w:rsid w:val="00D12B42"/>
    <w:rsid w:val="00D21C00"/>
    <w:rsid w:val="00D2599D"/>
    <w:rsid w:val="00D25AC4"/>
    <w:rsid w:val="00D4021C"/>
    <w:rsid w:val="00D64A20"/>
    <w:rsid w:val="00D64BAE"/>
    <w:rsid w:val="00D66D2B"/>
    <w:rsid w:val="00D75D39"/>
    <w:rsid w:val="00D94619"/>
    <w:rsid w:val="00DA617B"/>
    <w:rsid w:val="00DC3141"/>
    <w:rsid w:val="00DC37D9"/>
    <w:rsid w:val="00DC3CF5"/>
    <w:rsid w:val="00DD4D3C"/>
    <w:rsid w:val="00DD54D2"/>
    <w:rsid w:val="00DE257F"/>
    <w:rsid w:val="00DF5CD1"/>
    <w:rsid w:val="00DF7591"/>
    <w:rsid w:val="00E26F33"/>
    <w:rsid w:val="00E308DB"/>
    <w:rsid w:val="00E65C98"/>
    <w:rsid w:val="00E75A02"/>
    <w:rsid w:val="00E77DC8"/>
    <w:rsid w:val="00E8681C"/>
    <w:rsid w:val="00E97F18"/>
    <w:rsid w:val="00EA1219"/>
    <w:rsid w:val="00EA200C"/>
    <w:rsid w:val="00EA34C2"/>
    <w:rsid w:val="00EA7A17"/>
    <w:rsid w:val="00EB15F0"/>
    <w:rsid w:val="00EF135B"/>
    <w:rsid w:val="00F07318"/>
    <w:rsid w:val="00F34BB0"/>
    <w:rsid w:val="00F624B0"/>
    <w:rsid w:val="00F62786"/>
    <w:rsid w:val="00F71C3D"/>
    <w:rsid w:val="00FA17BE"/>
    <w:rsid w:val="00FB57D7"/>
    <w:rsid w:val="00FC1870"/>
    <w:rsid w:val="00FC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7FF1D"/>
  <w15:chartTrackingRefBased/>
  <w15:docId w15:val="{D3F11883-8D17-284F-A1E2-5253A50E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B17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627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EB15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B1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4B17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F62786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627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Geenafstand">
    <w:name w:val="No Spacing"/>
    <w:uiPriority w:val="1"/>
    <w:qFormat/>
    <w:rsid w:val="00EA7A17"/>
    <w:rPr>
      <w:rFonts w:ascii="Times New Roman" w:hAnsi="Times New Roman"/>
      <w:sz w:val="22"/>
      <w:szCs w:val="22"/>
    </w:rPr>
  </w:style>
  <w:style w:type="table" w:styleId="Tabelraster">
    <w:name w:val="Table Grid"/>
    <w:basedOn w:val="Standaardtabel"/>
    <w:uiPriority w:val="39"/>
    <w:rsid w:val="004D49EF"/>
    <w:rPr>
      <w:rFonts w:ascii="Calibri" w:eastAsia="Calibri" w:hAnsi="Calibri" w:cs="Calibri"/>
      <w:sz w:val="22"/>
      <w:szCs w:val="22"/>
      <w:lang w:val="en-GB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4D49E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D49EF"/>
  </w:style>
  <w:style w:type="character" w:styleId="Paginanummer">
    <w:name w:val="page number"/>
    <w:basedOn w:val="Standaardalinea-lettertype"/>
    <w:uiPriority w:val="99"/>
    <w:semiHidden/>
    <w:unhideWhenUsed/>
    <w:rsid w:val="004D4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4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0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8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76389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4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9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874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6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6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9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13</Pages>
  <Words>1952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Roodbeen</dc:creator>
  <cp:keywords/>
  <dc:description/>
  <cp:lastModifiedBy>Ruud Roodbeen</cp:lastModifiedBy>
  <cp:revision>16</cp:revision>
  <dcterms:created xsi:type="dcterms:W3CDTF">2020-05-20T13:24:00Z</dcterms:created>
  <dcterms:modified xsi:type="dcterms:W3CDTF">2020-05-26T12:12:00Z</dcterms:modified>
</cp:coreProperties>
</file>