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ED" w:rsidRDefault="00A525ED" w:rsidP="00AF5BF2">
      <w:pPr>
        <w:spacing w:line="480" w:lineRule="auto"/>
      </w:pPr>
    </w:p>
    <w:p w:rsidR="00A525ED" w:rsidRPr="000626F7" w:rsidRDefault="00FC41D1" w:rsidP="00AF5BF2">
      <w:pPr>
        <w:spacing w:line="480" w:lineRule="auto"/>
      </w:pPr>
      <w:r>
        <w:rPr>
          <w:b/>
          <w:bCs/>
          <w:shd w:val="clear" w:color="auto" w:fill="FFFFFF"/>
        </w:rPr>
        <w:t>S2 Table</w:t>
      </w:r>
      <w:r w:rsidR="00A525ED" w:rsidRPr="00BC019C">
        <w:rPr>
          <w:b/>
          <w:bCs/>
          <w:shd w:val="clear" w:color="auto" w:fill="FFFFFF"/>
        </w:rPr>
        <w:t xml:space="preserve">. Model-averaged coefficients for site and soil effect on </w:t>
      </w:r>
      <w:r w:rsidR="00A525ED" w:rsidRPr="00BC019C">
        <w:rPr>
          <w:b/>
          <w:bCs/>
          <w:i/>
          <w:shd w:val="clear" w:color="auto" w:fill="FFFFFF"/>
        </w:rPr>
        <w:t>D. dyeri</w:t>
      </w:r>
      <w:r w:rsidR="00A525ED" w:rsidRPr="00BC019C">
        <w:rPr>
          <w:b/>
          <w:bCs/>
          <w:shd w:val="clear" w:color="auto" w:fill="FFFFFF"/>
        </w:rPr>
        <w:t xml:space="preserve"> seedling presence and abundance. </w:t>
      </w:r>
      <w:r w:rsidR="00A525ED" w:rsidRPr="000626F7">
        <w:rPr>
          <w:bCs/>
          <w:shd w:val="clear" w:color="auto" w:fill="FFFFFF"/>
        </w:rPr>
        <w:t xml:space="preserve">Values presented are means across each Bayesian model averaging model set. For each parameter, </w:t>
      </w:r>
      <w:r w:rsidR="00A525ED" w:rsidRPr="000626F7">
        <w:rPr>
          <w:rStyle w:val="Emphasis"/>
          <w:rFonts w:eastAsiaTheme="majorEastAsia"/>
          <w:bCs/>
          <w:spacing w:val="2"/>
        </w:rPr>
        <w:t>p</w:t>
      </w:r>
      <w:r w:rsidR="00A525ED" w:rsidRPr="000626F7">
        <w:rPr>
          <w:bCs/>
          <w:spacing w:val="2"/>
        </w:rPr>
        <w:t> ≠ 0 is the probability that the coefficient is not equal to zero.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393"/>
        <w:gridCol w:w="1276"/>
        <w:gridCol w:w="1984"/>
        <w:gridCol w:w="2127"/>
      </w:tblGrid>
      <w:tr w:rsidR="00A525ED" w:rsidRPr="00E84333" w:rsidTr="0049043C">
        <w:trPr>
          <w:trHeight w:val="328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Parameters</w:t>
            </w:r>
            <w:r w:rsidRPr="00E84333" w:rsidDel="001102CB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rStyle w:val="Emphasis"/>
                <w:rFonts w:eastAsiaTheme="majorEastAsia"/>
                <w:bCs/>
                <w:spacing w:val="2"/>
              </w:rPr>
              <w:t>p</w:t>
            </w:r>
            <w:r w:rsidRPr="00E84333">
              <w:rPr>
                <w:bCs/>
                <w:spacing w:val="2"/>
              </w:rPr>
              <w:t> ≠ 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bCs/>
                <w:spacing w:val="2"/>
              </w:rPr>
              <w:t>Coefficient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bCs/>
                <w:spacing w:val="2"/>
              </w:rPr>
              <w:t>Standard deviation of coefficient</w:t>
            </w:r>
          </w:p>
        </w:tc>
      </w:tr>
      <w:tr w:rsidR="00A525ED" w:rsidRPr="00E84333" w:rsidTr="0049043C">
        <w:trPr>
          <w:trHeight w:val="207"/>
        </w:trPr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Presence of seedlings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2.524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1.401</w:t>
            </w:r>
          </w:p>
        </w:tc>
      </w:tr>
      <w:tr w:rsidR="00A525ED" w:rsidRPr="00E84333" w:rsidTr="0049043C">
        <w:trPr>
          <w:trHeight w:val="328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BA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39.4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-0.01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0.016</w:t>
            </w:r>
          </w:p>
        </w:tc>
      </w:tr>
      <w:tr w:rsidR="00A525ED" w:rsidRPr="00E84333" w:rsidTr="0049043C">
        <w:trPr>
          <w:trHeight w:val="328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PD.A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8.7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0.088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0.444</w:t>
            </w:r>
          </w:p>
        </w:tc>
      </w:tr>
      <w:tr w:rsidR="00A525ED" w:rsidRPr="00E84333" w:rsidTr="0049043C">
        <w:trPr>
          <w:trHeight w:val="328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pH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</w:pPr>
            <w:r w:rsidRPr="00E84333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</w:pPr>
            <w:r w:rsidRPr="00E84333">
              <w:rPr>
                <w:color w:val="000000"/>
              </w:rPr>
              <w:t>-0.008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</w:pPr>
            <w:r w:rsidRPr="00E84333">
              <w:rPr>
                <w:color w:val="000000"/>
              </w:rPr>
              <w:t>0.258</w:t>
            </w:r>
          </w:p>
        </w:tc>
      </w:tr>
      <w:tr w:rsidR="00A525ED" w:rsidRPr="00E84333" w:rsidTr="0049043C">
        <w:trPr>
          <w:trHeight w:val="328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openness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86.7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-0.121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  <w:lang w:val="vi-VN"/>
              </w:rPr>
            </w:pPr>
            <w:r w:rsidRPr="00E84333">
              <w:rPr>
                <w:color w:val="000000"/>
              </w:rPr>
              <w:t>0.067</w:t>
            </w:r>
          </w:p>
        </w:tc>
      </w:tr>
      <w:tr w:rsidR="00A525ED" w:rsidRPr="00E84333" w:rsidTr="0049043C">
        <w:trPr>
          <w:trHeight w:val="275"/>
        </w:trPr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 xml:space="preserve">Silt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6.8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-0.001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0.005</w:t>
            </w:r>
          </w:p>
        </w:tc>
      </w:tr>
      <w:tr w:rsidR="00A525ED" w:rsidRPr="00E84333" w:rsidTr="0049043C">
        <w:trPr>
          <w:trHeight w:val="302"/>
        </w:trPr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Abundance of seedlings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1.795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2.554</w:t>
            </w:r>
          </w:p>
        </w:tc>
      </w:tr>
      <w:tr w:rsidR="00A525ED" w:rsidRPr="00E84333" w:rsidTr="0049043C">
        <w:trPr>
          <w:trHeight w:val="310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BA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20.9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0.002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0.005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PD.A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15.8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0.122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0.359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pH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</w:pPr>
            <w:r w:rsidRPr="00E84333">
              <w:rPr>
                <w:color w:val="000000"/>
              </w:rPr>
              <w:t>47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</w:pPr>
            <w:r w:rsidRPr="00E84333">
              <w:rPr>
                <w:color w:val="000000"/>
              </w:rPr>
              <w:t>-0.529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</w:pPr>
            <w:r w:rsidRPr="00E84333">
              <w:rPr>
                <w:color w:val="000000"/>
              </w:rPr>
              <w:t>0.677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openness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10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-0.002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0.01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 xml:space="preserve">Silt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23.4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0.003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0.007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Presence of seedling on ME site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3.387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2.077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BA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97.5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-0.074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0.029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PD.A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45.8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1.704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2.218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pH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7.3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0.068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0.398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Silt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4.3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0.0003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0.006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openness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23.2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-0.028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0.063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CEC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72.7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-0.419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0.356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N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31.9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4.608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17.861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color w:val="000000"/>
              </w:rPr>
              <w:t>P</w:t>
            </w:r>
            <w:r w:rsidRPr="00E84333">
              <w:rPr>
                <w:color w:val="000000"/>
                <w:vertAlign w:val="subscript"/>
              </w:rPr>
              <w:t>2</w:t>
            </w:r>
            <w:r w:rsidRPr="00E84333">
              <w:rPr>
                <w:color w:val="000000"/>
              </w:rPr>
              <w:t>O</w:t>
            </w:r>
            <w:r w:rsidRPr="00E84333">
              <w:rPr>
                <w:color w:val="000000"/>
                <w:vertAlign w:val="subscript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55.8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0.307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0.334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Abundance of seedling on ME site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5.702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2.435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BA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100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0.026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0.008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PD.A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7.4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-0.018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0.176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pH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97.1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-1.619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0.629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Silt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13.1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0.001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0.004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openness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9.4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0.002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0.011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CEC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8.2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0.001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0.03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N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11.8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-0.328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1.37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P</w:t>
            </w:r>
            <w:r w:rsidRPr="00E84333">
              <w:rPr>
                <w:color w:val="000000"/>
                <w:vertAlign w:val="subscript"/>
              </w:rPr>
              <w:t>2</w:t>
            </w:r>
            <w:r w:rsidRPr="00E84333">
              <w:rPr>
                <w:color w:val="000000"/>
              </w:rPr>
              <w:t>O</w:t>
            </w:r>
            <w:r w:rsidRPr="00E84333">
              <w:rPr>
                <w:color w:val="000000"/>
                <w:vertAlign w:val="subscript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12.7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-0.006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0.022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  <w:r w:rsidRPr="00E84333">
              <w:rPr>
                <w:shd w:val="clear" w:color="auto" w:fill="FFFFFF"/>
              </w:rPr>
              <w:t>Presence of seedling on MB site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Intercept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-4.659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31.032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pH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17.7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1.289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6.250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BA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22.6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-0.021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0.059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TWI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15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0.041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0.309</w:t>
            </w:r>
          </w:p>
        </w:tc>
      </w:tr>
      <w:tr w:rsidR="00A525ED" w:rsidRPr="00E84333" w:rsidTr="0049043C">
        <w:trPr>
          <w:trHeight w:val="201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openness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15.6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-0.007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0.041</w:t>
            </w:r>
          </w:p>
        </w:tc>
      </w:tr>
      <w:tr w:rsidR="00A525ED" w:rsidRPr="00E84333" w:rsidTr="0049043C">
        <w:trPr>
          <w:trHeight w:val="139"/>
        </w:trPr>
        <w:tc>
          <w:tcPr>
            <w:tcW w:w="2146" w:type="dxa"/>
            <w:vMerge/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P2O5</w:t>
            </w:r>
          </w:p>
        </w:tc>
        <w:tc>
          <w:tcPr>
            <w:tcW w:w="1276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15</w:t>
            </w:r>
          </w:p>
        </w:tc>
        <w:tc>
          <w:tcPr>
            <w:tcW w:w="1984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-0.179</w:t>
            </w:r>
          </w:p>
        </w:tc>
        <w:tc>
          <w:tcPr>
            <w:tcW w:w="2127" w:type="dxa"/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3.132</w:t>
            </w:r>
          </w:p>
        </w:tc>
      </w:tr>
      <w:tr w:rsidR="00A525ED" w:rsidRPr="00E84333" w:rsidTr="0049043C">
        <w:trPr>
          <w:trHeight w:val="139"/>
        </w:trPr>
        <w:tc>
          <w:tcPr>
            <w:tcW w:w="2146" w:type="dxa"/>
            <w:tcBorders>
              <w:bottom w:val="single" w:sz="4" w:space="0" w:color="auto"/>
            </w:tcBorders>
          </w:tcPr>
          <w:p w:rsidR="00A525ED" w:rsidRPr="00E84333" w:rsidRDefault="00A525ED" w:rsidP="0049043C">
            <w:pPr>
              <w:spacing w:line="480" w:lineRule="auto"/>
              <w:rPr>
                <w:shd w:val="clear" w:color="auto" w:fill="FFFFFF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Silt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17.6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525ED" w:rsidRPr="00E84333" w:rsidRDefault="00A525ED" w:rsidP="0049043C">
            <w:pPr>
              <w:spacing w:line="480" w:lineRule="auto"/>
              <w:rPr>
                <w:color w:val="000000"/>
              </w:rPr>
            </w:pPr>
            <w:r w:rsidRPr="00E84333">
              <w:rPr>
                <w:color w:val="000000"/>
              </w:rPr>
              <w:t>0.095</w:t>
            </w:r>
          </w:p>
        </w:tc>
      </w:tr>
    </w:tbl>
    <w:p w:rsidR="00A525ED" w:rsidRDefault="00A525ED" w:rsidP="00AF5BF2">
      <w:pPr>
        <w:spacing w:line="480" w:lineRule="auto"/>
      </w:pPr>
    </w:p>
    <w:p w:rsidR="00A525ED" w:rsidRDefault="00A525ED" w:rsidP="00AF5BF2">
      <w:pPr>
        <w:spacing w:line="480" w:lineRule="auto"/>
      </w:pPr>
      <w:bookmarkStart w:id="0" w:name="_GoBack"/>
      <w:bookmarkEnd w:id="0"/>
    </w:p>
    <w:sectPr w:rsidR="00A525ED" w:rsidSect="000626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C03809"/>
    <w:rsid w:val="00013BE6"/>
    <w:rsid w:val="00031F8B"/>
    <w:rsid w:val="000626F7"/>
    <w:rsid w:val="0011082F"/>
    <w:rsid w:val="0011297B"/>
    <w:rsid w:val="00180AEB"/>
    <w:rsid w:val="001E2660"/>
    <w:rsid w:val="002536BC"/>
    <w:rsid w:val="00285B0B"/>
    <w:rsid w:val="0033698D"/>
    <w:rsid w:val="00486DAC"/>
    <w:rsid w:val="00597A1A"/>
    <w:rsid w:val="006E1426"/>
    <w:rsid w:val="0076415B"/>
    <w:rsid w:val="008B4C10"/>
    <w:rsid w:val="00914B1D"/>
    <w:rsid w:val="00A525ED"/>
    <w:rsid w:val="00AF1D86"/>
    <w:rsid w:val="00C030AB"/>
    <w:rsid w:val="00C03809"/>
    <w:rsid w:val="00D10589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415B"/>
    <w:pPr>
      <w:keepNext/>
      <w:keepLines/>
      <w:spacing w:before="120" w:line="360" w:lineRule="auto"/>
      <w:ind w:firstLine="720"/>
      <w:outlineLvl w:val="0"/>
    </w:pPr>
    <w:rPr>
      <w:rFonts w:eastAsiaTheme="majorEastAsia" w:cstheme="majorBidi"/>
      <w:b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15B"/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C038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25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415B"/>
    <w:pPr>
      <w:keepNext/>
      <w:keepLines/>
      <w:spacing w:before="120" w:line="360" w:lineRule="auto"/>
      <w:ind w:firstLine="720"/>
      <w:outlineLvl w:val="0"/>
    </w:pPr>
    <w:rPr>
      <w:rFonts w:eastAsiaTheme="majorEastAsia" w:cstheme="majorBidi"/>
      <w:b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15B"/>
    <w:rPr>
      <w:rFonts w:ascii="Times New Roman" w:eastAsiaTheme="majorEastAsia" w:hAnsi="Times New Roman" w:cstheme="majorBidi"/>
      <w:b/>
      <w:color w:val="000000" w:themeColor="text1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C038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25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76FB8-6E3B-4206-8C30-FA2411A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Do</dc:creator>
  <cp:keywords/>
  <dc:description/>
  <cp:lastModifiedBy>Vijayakumar M</cp:lastModifiedBy>
  <cp:revision>4</cp:revision>
  <dcterms:created xsi:type="dcterms:W3CDTF">2020-05-09T05:02:00Z</dcterms:created>
  <dcterms:modified xsi:type="dcterms:W3CDTF">2020-05-15T11:48:00Z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http://www.zotero.org/styles/agriculture-ecosystems-and-environment</vt:lpwstr>
  </property>
  <property fmtid="{D5CDD505-2E9C-101B-9397-08002B2CF9AE}" pid="3" name="Mendeley Recent Style Name 0_1">
    <vt:lpwstr>Agriculture, Ecosystems and Environment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http://www.zotero.org/styles/forest-ecology-and-management</vt:lpwstr>
  </property>
  <property fmtid="{D5CDD505-2E9C-101B-9397-08002B2CF9AE}" pid="11" name="Mendeley Recent Style Name 4_1">
    <vt:lpwstr>Forest Ecology and Management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c60eee5b-1607-329e-8fb1-723ed7c6debe</vt:lpwstr>
  </property>
  <property fmtid="{D5CDD505-2E9C-101B-9397-08002B2CF9AE}" pid="24" name="Mendeley Citation Style_1">
    <vt:lpwstr>http://www.zotero.org/styles/plos-one</vt:lpwstr>
  </property>
</Properties>
</file>