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1A" w:rsidRPr="005D541A" w:rsidRDefault="00FA6D0D" w:rsidP="005D541A">
      <w:pPr>
        <w:spacing w:before="120" w:after="240" w:line="360" w:lineRule="auto"/>
        <w:outlineLvl w:val="0"/>
        <w:rPr>
          <w:rFonts w:ascii="Times New Roman" w:hAnsi="Times New Roman"/>
          <w:b/>
          <w:i/>
          <w:iCs/>
          <w:szCs w:val="22"/>
          <w:lang w:val="en-US"/>
        </w:rPr>
      </w:pPr>
      <w:r w:rsidRPr="005D541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FDB6D" wp14:editId="5C01A0C4">
            <wp:simplePos x="0" y="0"/>
            <wp:positionH relativeFrom="margin">
              <wp:posOffset>1343660</wp:posOffset>
            </wp:positionH>
            <wp:positionV relativeFrom="margin">
              <wp:posOffset>-914400</wp:posOffset>
            </wp:positionV>
            <wp:extent cx="3070225" cy="6301105"/>
            <wp:effectExtent l="0" t="2540" r="0" b="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02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1A" w:rsidRPr="005D541A">
        <w:rPr>
          <w:rFonts w:eastAsia="Times New Roman" w:cs="Times New Roman"/>
          <w:b/>
          <w:color w:val="4472C4" w:themeColor="accent1"/>
          <w:sz w:val="22"/>
          <w:szCs w:val="22"/>
          <w:lang w:val="en-US" w:eastAsia="nl-NL"/>
        </w:rPr>
        <w:t xml:space="preserve"> </w:t>
      </w:r>
      <w:r w:rsidR="005D541A" w:rsidRPr="005D541A">
        <w:rPr>
          <w:rFonts w:ascii="Times New Roman" w:hAnsi="Times New Roman"/>
          <w:b/>
          <w:szCs w:val="22"/>
          <w:lang w:val="en-US"/>
        </w:rPr>
        <w:t xml:space="preserve">S1 Appendix. Scoring criteria for the Narrative Coherence Coding Scheme </w:t>
      </w:r>
      <w:r w:rsidR="005D541A">
        <w:rPr>
          <w:rFonts w:ascii="Times New Roman" w:hAnsi="Times New Roman"/>
          <w:b/>
          <w:szCs w:val="22"/>
          <w:lang w:val="en-US"/>
        </w:rPr>
        <w:br/>
      </w:r>
      <w:r w:rsidR="005D541A" w:rsidRPr="005D541A">
        <w:rPr>
          <w:rFonts w:ascii="Times New Roman" w:hAnsi="Times New Roman"/>
          <w:b/>
          <w:szCs w:val="22"/>
          <w:lang w:val="en-US"/>
        </w:rPr>
        <w:t>(A</w:t>
      </w:r>
      <w:bookmarkStart w:id="0" w:name="_GoBack"/>
      <w:bookmarkEnd w:id="0"/>
      <w:r w:rsidR="005D541A" w:rsidRPr="005D541A">
        <w:rPr>
          <w:rFonts w:ascii="Times New Roman" w:hAnsi="Times New Roman"/>
          <w:b/>
          <w:szCs w:val="22"/>
          <w:lang w:val="en-US"/>
        </w:rPr>
        <w:t>dopted from Reese et al., 2011, p. 436)</w:t>
      </w:r>
    </w:p>
    <w:p w:rsidR="00FA6D0D" w:rsidRDefault="00FA6D0D" w:rsidP="00FA6D0D">
      <w:pPr>
        <w:spacing w:before="120" w:after="240" w:line="360" w:lineRule="auto"/>
        <w:outlineLvl w:val="0"/>
        <w:rPr>
          <w:rFonts w:ascii="Times New Roman" w:hAnsi="Times New Roman"/>
          <w:b/>
          <w:szCs w:val="22"/>
          <w:lang w:val="en-US"/>
        </w:rPr>
      </w:pPr>
    </w:p>
    <w:p w:rsidR="005D541A" w:rsidRDefault="005D541A" w:rsidP="00FA6D0D">
      <w:pPr>
        <w:spacing w:before="120" w:after="240" w:line="360" w:lineRule="auto"/>
        <w:outlineLvl w:val="0"/>
        <w:rPr>
          <w:rFonts w:ascii="Times New Roman" w:hAnsi="Times New Roman"/>
          <w:b/>
          <w:szCs w:val="22"/>
          <w:lang w:val="en-US"/>
        </w:rPr>
      </w:pPr>
    </w:p>
    <w:p w:rsidR="003E7A6E" w:rsidRPr="00FA6D0D" w:rsidRDefault="003E7A6E" w:rsidP="00FA6D0D">
      <w:pPr>
        <w:spacing w:before="120" w:after="240" w:line="360" w:lineRule="auto"/>
        <w:outlineLvl w:val="0"/>
        <w:rPr>
          <w:rFonts w:ascii="Times New Roman" w:hAnsi="Times New Roman"/>
          <w:b/>
          <w:szCs w:val="22"/>
          <w:lang w:val="en-US"/>
        </w:rPr>
      </w:pPr>
    </w:p>
    <w:p w:rsidR="00FA6D0D" w:rsidRPr="00FA6D0D" w:rsidRDefault="00FA6D0D" w:rsidP="00FA6D0D">
      <w:pPr>
        <w:spacing w:before="120" w:after="240" w:line="360" w:lineRule="auto"/>
        <w:outlineLvl w:val="0"/>
        <w:rPr>
          <w:rFonts w:ascii="Times New Roman" w:hAnsi="Times New Roman"/>
          <w:b/>
          <w:szCs w:val="22"/>
          <w:lang w:val="en-US"/>
        </w:rPr>
      </w:pPr>
    </w:p>
    <w:p w:rsidR="005C29C8" w:rsidRDefault="005D541A"/>
    <w:sectPr w:rsidR="005C29C8" w:rsidSect="00A22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0D"/>
    <w:rsid w:val="00023227"/>
    <w:rsid w:val="00067D5B"/>
    <w:rsid w:val="000C42ED"/>
    <w:rsid w:val="003E7A6E"/>
    <w:rsid w:val="005D541A"/>
    <w:rsid w:val="006577FD"/>
    <w:rsid w:val="00922A76"/>
    <w:rsid w:val="00A20CC4"/>
    <w:rsid w:val="00A22E67"/>
    <w:rsid w:val="00A35968"/>
    <w:rsid w:val="00AF5640"/>
    <w:rsid w:val="00BE778B"/>
    <w:rsid w:val="00C90A3C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073CC"/>
  <w14:defaultImageDpi w14:val="32767"/>
  <w15:chartTrackingRefBased/>
  <w15:docId w15:val="{8B0B5B91-57F9-DA4C-AC60-92CF0F0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6D0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D0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Vanaken</dc:creator>
  <cp:keywords/>
  <dc:description/>
  <cp:lastModifiedBy>Lauranne Vanaken</cp:lastModifiedBy>
  <cp:revision>3</cp:revision>
  <dcterms:created xsi:type="dcterms:W3CDTF">2020-02-25T11:19:00Z</dcterms:created>
  <dcterms:modified xsi:type="dcterms:W3CDTF">2020-02-27T11:53:00Z</dcterms:modified>
</cp:coreProperties>
</file>