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3E442" w14:textId="6822A2A8" w:rsidR="00262835" w:rsidRPr="005026AE" w:rsidRDefault="00F40B37" w:rsidP="00502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S2 Table. Summary of model outp</w:t>
      </w:r>
      <w:r w:rsidR="007E2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ut for each model type with rat to </w:t>
      </w:r>
      <w:bookmarkStart w:id="0" w:name="_GoBack"/>
      <w:bookmarkEnd w:id="0"/>
      <w:r w:rsidRPr="00F40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human ratio of 2:1.</w:t>
      </w:r>
      <w:r w:rsidRPr="00F40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8"/>
        <w:gridCol w:w="1414"/>
        <w:gridCol w:w="1380"/>
        <w:gridCol w:w="2076"/>
        <w:gridCol w:w="1852"/>
      </w:tblGrid>
      <w:tr w:rsidR="005026AE" w:rsidRPr="005026AE" w14:paraId="47317C01" w14:textId="77777777" w:rsidTr="005026AE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58040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  <w:p w14:paraId="2CC61CC6" w14:textId="77777777" w:rsidR="005026AE" w:rsidRPr="005026AE" w:rsidRDefault="005026AE" w:rsidP="005026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AA5C8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Detectable outbreak duration (deaths/day)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6B8EF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 mortality rate/day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1630C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mortality (humans)</w:t>
            </w:r>
          </w:p>
        </w:tc>
      </w:tr>
      <w:tr w:rsidR="005026AE" w:rsidRPr="005026AE" w14:paraId="41FB4DCD" w14:textId="77777777" w:rsidTr="005026AE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6F187D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B635A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F5BC5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250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079DF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7029AB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6AE" w:rsidRPr="005026AE" w14:paraId="1EC54AE7" w14:textId="77777777" w:rsidTr="005026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492A7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Pneumonic SIR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B0110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487F8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12809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9AD2C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</w:tr>
      <w:tr w:rsidR="005026AE" w:rsidRPr="005026AE" w14:paraId="78968701" w14:textId="77777777" w:rsidTr="005026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73233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Pneumonic SEIR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D7D70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1D9ED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22154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57140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</w:tr>
      <w:tr w:rsidR="005026AE" w:rsidRPr="005026AE" w14:paraId="5CFDB80D" w14:textId="77777777" w:rsidTr="005026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61ACA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Bubonic SIR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E80BC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DA5D5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FA7AF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18862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0AD1B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329993</w:t>
            </w:r>
          </w:p>
        </w:tc>
      </w:tr>
      <w:tr w:rsidR="005026AE" w:rsidRPr="005026AE" w14:paraId="709D78DD" w14:textId="77777777" w:rsidTr="005026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C35C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Bubonic SEIR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564D5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A1300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7B5C1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45CEB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329687</w:t>
            </w:r>
          </w:p>
        </w:tc>
      </w:tr>
      <w:tr w:rsidR="005026AE" w:rsidRPr="005026AE" w14:paraId="2F76031D" w14:textId="77777777" w:rsidTr="005026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299CA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Bubonic SIR (Rat dynamics)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2BC9E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AB1E6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77662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18840</w:t>
            </w:r>
          </w:p>
          <w:p w14:paraId="30A55F6D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A998F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341018</w:t>
            </w:r>
          </w:p>
          <w:p w14:paraId="6FF1EF4B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6AE" w:rsidRPr="005026AE" w14:paraId="649F09A8" w14:textId="77777777" w:rsidTr="005026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2348B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Bubonic SEIR (Rat dynamics)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69D81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50BA6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C921B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15356</w:t>
            </w:r>
          </w:p>
          <w:p w14:paraId="126DF57F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FBAE4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340912</w:t>
            </w:r>
          </w:p>
          <w:p w14:paraId="1C6187AF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6AE" w:rsidRPr="005026AE" w14:paraId="041BAF18" w14:textId="77777777" w:rsidTr="005026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25E01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Bubonic/Pneumonic SEIR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D1C63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6DB82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FC007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15097</w:t>
            </w:r>
          </w:p>
          <w:p w14:paraId="1E66900E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135D0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329834</w:t>
            </w:r>
          </w:p>
          <w:p w14:paraId="2C6A4667" w14:textId="77777777" w:rsidR="005026AE" w:rsidRPr="005026AE" w:rsidRDefault="005026AE" w:rsidP="0050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18DEBF" w14:textId="203116AC" w:rsidR="004F635A" w:rsidRPr="00F40B37" w:rsidRDefault="00A83AC3">
      <w:pPr>
        <w:rPr>
          <w:rFonts w:ascii="Times New Roman" w:hAnsi="Times New Roman" w:cs="Times New Roman"/>
          <w:sz w:val="24"/>
          <w:szCs w:val="24"/>
        </w:rPr>
      </w:pPr>
      <w:r w:rsidRPr="00F40B37">
        <w:rPr>
          <w:rFonts w:ascii="Times New Roman" w:hAnsi="Times New Roman" w:cs="Times New Roman"/>
          <w:color w:val="000000"/>
          <w:sz w:val="24"/>
          <w:szCs w:val="24"/>
        </w:rPr>
        <w:t>Outcomes include detectable outbreak duration, maximum mortality rate per day, and total mortality. Initial conditions: number of susceptible humans, S</w:t>
      </w:r>
      <w:r w:rsidRPr="00F40B3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</w:t>
      </w:r>
      <w:r w:rsidRPr="00F40B37">
        <w:rPr>
          <w:rFonts w:ascii="Times New Roman" w:hAnsi="Times New Roman" w:cs="Times New Roman"/>
          <w:color w:val="000000"/>
          <w:sz w:val="24"/>
          <w:szCs w:val="24"/>
        </w:rPr>
        <w:t>(t=0)=500,000, number of susceptible rats, S</w:t>
      </w:r>
      <w:r w:rsidRPr="00F40B3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r</w:t>
      </w:r>
      <w:r w:rsidRPr="00F40B37">
        <w:rPr>
          <w:rFonts w:ascii="Times New Roman" w:hAnsi="Times New Roman" w:cs="Times New Roman"/>
          <w:color w:val="000000"/>
          <w:sz w:val="24"/>
          <w:szCs w:val="24"/>
        </w:rPr>
        <w:t>(t=0)=999,999, and number of infected rats, I</w:t>
      </w:r>
      <w:r w:rsidRPr="00F40B3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r</w:t>
      </w:r>
      <w:r w:rsidRPr="00F40B37">
        <w:rPr>
          <w:rFonts w:ascii="Times New Roman" w:hAnsi="Times New Roman" w:cs="Times New Roman"/>
          <w:color w:val="000000"/>
          <w:sz w:val="24"/>
          <w:szCs w:val="24"/>
        </w:rPr>
        <w:t>(t=0)=1.</w:t>
      </w:r>
    </w:p>
    <w:sectPr w:rsidR="004F635A" w:rsidRPr="00F40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AE"/>
    <w:rsid w:val="000E3645"/>
    <w:rsid w:val="00262835"/>
    <w:rsid w:val="002B4AC3"/>
    <w:rsid w:val="005026AE"/>
    <w:rsid w:val="007E2DB6"/>
    <w:rsid w:val="00A83AC3"/>
    <w:rsid w:val="00D570CC"/>
    <w:rsid w:val="00F4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421F"/>
  <w15:chartTrackingRefBased/>
  <w15:docId w15:val="{B5B98D0A-3432-41BA-85E1-2B14D36B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SESYNC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White</dc:creator>
  <cp:keywords/>
  <dc:description/>
  <cp:lastModifiedBy>Lauren White</cp:lastModifiedBy>
  <cp:revision>4</cp:revision>
  <dcterms:created xsi:type="dcterms:W3CDTF">2019-09-05T18:48:00Z</dcterms:created>
  <dcterms:modified xsi:type="dcterms:W3CDTF">2019-09-05T20:08:00Z</dcterms:modified>
</cp:coreProperties>
</file>